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1D36F" w14:textId="77777777" w:rsidR="00CC7C29" w:rsidRPr="00875D66" w:rsidRDefault="00CC7C29" w:rsidP="006145DD">
      <w:pPr>
        <w:pStyle w:val="Caption"/>
      </w:pPr>
      <w:bookmarkStart w:id="0" w:name="_GoBack"/>
      <w:bookmarkEnd w:id="0"/>
    </w:p>
    <w:p w14:paraId="1E193021" w14:textId="77777777" w:rsidR="00122684" w:rsidRPr="00875D66" w:rsidRDefault="00122684" w:rsidP="00122684">
      <w:pPr>
        <w:tabs>
          <w:tab w:val="center" w:pos="4680"/>
        </w:tabs>
        <w:jc w:val="center"/>
        <w:rPr>
          <w:b/>
          <w:bCs/>
          <w:sz w:val="28"/>
          <w:szCs w:val="28"/>
        </w:rPr>
      </w:pPr>
    </w:p>
    <w:p w14:paraId="47581D8E" w14:textId="77777777" w:rsidR="00122684" w:rsidRPr="00875D66" w:rsidRDefault="00122684" w:rsidP="00122684">
      <w:pPr>
        <w:tabs>
          <w:tab w:val="center" w:pos="4680"/>
        </w:tabs>
        <w:jc w:val="center"/>
        <w:rPr>
          <w:b/>
          <w:bCs/>
          <w:sz w:val="28"/>
          <w:szCs w:val="28"/>
        </w:rPr>
      </w:pPr>
    </w:p>
    <w:p w14:paraId="1A72B9F0" w14:textId="77777777" w:rsidR="00D06D60" w:rsidRPr="003248C0" w:rsidRDefault="00B3522D" w:rsidP="00D06D60">
      <w:pPr>
        <w:jc w:val="center"/>
        <w:rPr>
          <w:rFonts w:ascii="Arial" w:hAnsi="Arial" w:cs="Arial"/>
          <w:b/>
          <w:sz w:val="32"/>
          <w:szCs w:val="32"/>
        </w:rPr>
      </w:pPr>
      <w:r w:rsidRPr="003248C0">
        <w:rPr>
          <w:rFonts w:ascii="Arial" w:hAnsi="Arial" w:cs="Arial"/>
          <w:b/>
          <w:sz w:val="32"/>
          <w:szCs w:val="32"/>
        </w:rPr>
        <w:t>NEW MEXICO HU</w:t>
      </w:r>
      <w:r w:rsidR="00C76DEB">
        <w:rPr>
          <w:rFonts w:ascii="Arial" w:hAnsi="Arial" w:cs="Arial"/>
          <w:b/>
          <w:sz w:val="32"/>
          <w:szCs w:val="32"/>
        </w:rPr>
        <w:t>M</w:t>
      </w:r>
      <w:r w:rsidRPr="003248C0">
        <w:rPr>
          <w:rFonts w:ascii="Arial" w:hAnsi="Arial" w:cs="Arial"/>
          <w:b/>
          <w:sz w:val="32"/>
          <w:szCs w:val="32"/>
        </w:rPr>
        <w:t>AN SERVICES DEPARTMENT</w:t>
      </w:r>
    </w:p>
    <w:p w14:paraId="3E53EE80" w14:textId="77777777" w:rsidR="00D06D60" w:rsidRPr="003248C0" w:rsidRDefault="00D06D60" w:rsidP="00D06D60">
      <w:pPr>
        <w:tabs>
          <w:tab w:val="center" w:pos="4680"/>
        </w:tabs>
        <w:jc w:val="center"/>
        <w:rPr>
          <w:rFonts w:ascii="Arial" w:hAnsi="Arial" w:cs="Arial"/>
          <w:b/>
          <w:bCs/>
          <w:sz w:val="32"/>
        </w:rPr>
      </w:pPr>
    </w:p>
    <w:p w14:paraId="34F174D3" w14:textId="77777777" w:rsidR="00CC7C29" w:rsidRPr="003248C0" w:rsidRDefault="00CC7C29" w:rsidP="00D06D60">
      <w:pPr>
        <w:tabs>
          <w:tab w:val="center" w:pos="4680"/>
        </w:tabs>
        <w:jc w:val="center"/>
        <w:rPr>
          <w:rFonts w:ascii="Arial" w:hAnsi="Arial" w:cs="Arial"/>
          <w:u w:val="single"/>
        </w:rPr>
      </w:pPr>
      <w:r w:rsidRPr="003248C0">
        <w:rPr>
          <w:rFonts w:ascii="Arial" w:hAnsi="Arial" w:cs="Arial"/>
          <w:b/>
          <w:bCs/>
          <w:sz w:val="32"/>
          <w:u w:val="single"/>
        </w:rPr>
        <w:t>REQUEST FOR PROPOSALS (RFP)</w:t>
      </w:r>
    </w:p>
    <w:p w14:paraId="2E1B91B4" w14:textId="77777777" w:rsidR="00CC7C29" w:rsidRPr="003248C0" w:rsidRDefault="00CC7C29" w:rsidP="00D06D60">
      <w:pPr>
        <w:jc w:val="center"/>
        <w:rPr>
          <w:rFonts w:ascii="Arial" w:hAnsi="Arial" w:cs="Arial"/>
        </w:rPr>
      </w:pPr>
    </w:p>
    <w:p w14:paraId="72B17211" w14:textId="77777777" w:rsidR="00D06D60" w:rsidRPr="003248C0" w:rsidRDefault="00D06D60" w:rsidP="00D06D60">
      <w:pPr>
        <w:tabs>
          <w:tab w:val="center" w:pos="4680"/>
        </w:tabs>
        <w:jc w:val="center"/>
        <w:rPr>
          <w:rFonts w:ascii="Arial" w:hAnsi="Arial" w:cs="Arial"/>
          <w:b/>
          <w:bCs/>
          <w:sz w:val="36"/>
          <w:szCs w:val="36"/>
        </w:rPr>
      </w:pPr>
    </w:p>
    <w:p w14:paraId="1C71E18D" w14:textId="77777777" w:rsidR="000F6BDE" w:rsidRPr="003248C0" w:rsidRDefault="001D571A" w:rsidP="00D06D60">
      <w:pPr>
        <w:tabs>
          <w:tab w:val="center" w:pos="4680"/>
        </w:tabs>
        <w:jc w:val="center"/>
        <w:rPr>
          <w:rFonts w:ascii="Arial" w:hAnsi="Arial" w:cs="Arial"/>
          <w:b/>
          <w:bCs/>
          <w:caps/>
          <w:sz w:val="36"/>
          <w:szCs w:val="36"/>
        </w:rPr>
      </w:pPr>
      <w:r w:rsidRPr="003248C0">
        <w:rPr>
          <w:rFonts w:ascii="Arial" w:hAnsi="Arial" w:cs="Arial"/>
          <w:b/>
          <w:bCs/>
          <w:caps/>
          <w:sz w:val="36"/>
          <w:szCs w:val="36"/>
        </w:rPr>
        <w:t>Brain Injury Services</w:t>
      </w:r>
    </w:p>
    <w:p w14:paraId="57E69CF0" w14:textId="77777777" w:rsidR="000F6BDE" w:rsidRPr="00875D66" w:rsidRDefault="000F6BDE" w:rsidP="00D06D60">
      <w:pPr>
        <w:tabs>
          <w:tab w:val="center" w:pos="4680"/>
        </w:tabs>
        <w:jc w:val="center"/>
        <w:rPr>
          <w:b/>
          <w:bCs/>
          <w:sz w:val="36"/>
          <w:szCs w:val="36"/>
        </w:rPr>
      </w:pPr>
    </w:p>
    <w:p w14:paraId="451F7E4D" w14:textId="77777777" w:rsidR="00CC7C29" w:rsidRPr="00875D66" w:rsidRDefault="001416BE" w:rsidP="009E10C3">
      <w:pPr>
        <w:tabs>
          <w:tab w:val="center" w:pos="4680"/>
        </w:tabs>
        <w:jc w:val="center"/>
      </w:pPr>
      <w:r>
        <w:rPr>
          <w:noProof/>
        </w:rPr>
        <w:drawing>
          <wp:inline distT="0" distB="0" distL="0" distR="0" wp14:anchorId="58C3EFFA" wp14:editId="6FDA3C3C">
            <wp:extent cx="337185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1850" cy="1409700"/>
                    </a:xfrm>
                    <a:prstGeom prst="rect">
                      <a:avLst/>
                    </a:prstGeom>
                  </pic:spPr>
                </pic:pic>
              </a:graphicData>
            </a:graphic>
          </wp:inline>
        </w:drawing>
      </w:r>
    </w:p>
    <w:p w14:paraId="643D2504" w14:textId="77777777" w:rsidR="00CC7C29" w:rsidRPr="00875D66" w:rsidRDefault="00CC7C29" w:rsidP="00CC7C29">
      <w:pPr>
        <w:tabs>
          <w:tab w:val="center" w:pos="4680"/>
        </w:tabs>
        <w:jc w:val="both"/>
      </w:pPr>
    </w:p>
    <w:p w14:paraId="18C1EA84" w14:textId="77777777" w:rsidR="00D06D60" w:rsidRPr="00875D66" w:rsidRDefault="00D06D60" w:rsidP="00CC7C29">
      <w:pPr>
        <w:tabs>
          <w:tab w:val="center" w:pos="4680"/>
        </w:tabs>
        <w:jc w:val="center"/>
      </w:pPr>
    </w:p>
    <w:p w14:paraId="624E782F" w14:textId="77777777" w:rsidR="00D06D60" w:rsidRPr="00875D66" w:rsidRDefault="00D06D60" w:rsidP="00CC7C29">
      <w:pPr>
        <w:tabs>
          <w:tab w:val="center" w:pos="4680"/>
        </w:tabs>
        <w:jc w:val="center"/>
      </w:pPr>
    </w:p>
    <w:p w14:paraId="77657FAF" w14:textId="77777777" w:rsidR="00D06D60" w:rsidRPr="00875D66" w:rsidRDefault="00D06D60" w:rsidP="00CC7C29">
      <w:pPr>
        <w:tabs>
          <w:tab w:val="center" w:pos="4680"/>
        </w:tabs>
        <w:jc w:val="center"/>
      </w:pPr>
    </w:p>
    <w:p w14:paraId="0BE049E6" w14:textId="77777777" w:rsidR="00D06D60" w:rsidRPr="00875D66" w:rsidRDefault="00D06D60" w:rsidP="00CC7C29">
      <w:pPr>
        <w:tabs>
          <w:tab w:val="center" w:pos="4680"/>
        </w:tabs>
        <w:jc w:val="center"/>
      </w:pPr>
    </w:p>
    <w:p w14:paraId="367FB0A1" w14:textId="7E0F24A2" w:rsidR="00CC7C29" w:rsidRPr="003248C0" w:rsidRDefault="00CC7C29" w:rsidP="00CC7C29">
      <w:pPr>
        <w:tabs>
          <w:tab w:val="center" w:pos="4680"/>
        </w:tabs>
        <w:jc w:val="center"/>
        <w:rPr>
          <w:rFonts w:ascii="Arial" w:hAnsi="Arial" w:cs="Arial"/>
          <w:b/>
          <w:bCs/>
          <w:sz w:val="32"/>
        </w:rPr>
      </w:pPr>
      <w:r w:rsidRPr="003248C0">
        <w:rPr>
          <w:rFonts w:ascii="Arial" w:hAnsi="Arial" w:cs="Arial"/>
          <w:b/>
          <w:bCs/>
          <w:sz w:val="32"/>
        </w:rPr>
        <w:t>RFP#</w:t>
      </w:r>
      <w:r w:rsidR="00D06D60" w:rsidRPr="003248C0">
        <w:rPr>
          <w:rFonts w:ascii="Arial" w:hAnsi="Arial" w:cs="Arial"/>
          <w:b/>
          <w:bCs/>
          <w:sz w:val="32"/>
        </w:rPr>
        <w:t xml:space="preserve"> </w:t>
      </w:r>
      <w:r w:rsidR="003D39A3">
        <w:rPr>
          <w:rFonts w:ascii="Arial" w:hAnsi="Arial" w:cs="Arial"/>
          <w:b/>
          <w:bCs/>
          <w:sz w:val="32"/>
        </w:rPr>
        <w:t>1</w:t>
      </w:r>
      <w:r w:rsidR="00CC3696">
        <w:rPr>
          <w:rFonts w:ascii="Arial" w:hAnsi="Arial" w:cs="Arial"/>
          <w:b/>
          <w:bCs/>
          <w:sz w:val="32"/>
        </w:rPr>
        <w:t>9</w:t>
      </w:r>
      <w:r w:rsidR="003D39A3">
        <w:rPr>
          <w:rFonts w:ascii="Arial" w:hAnsi="Arial" w:cs="Arial"/>
          <w:b/>
          <w:bCs/>
          <w:sz w:val="32"/>
        </w:rPr>
        <w:t>-630-8000</w:t>
      </w:r>
      <w:r w:rsidR="003D39A3" w:rsidRPr="00984254">
        <w:rPr>
          <w:rFonts w:ascii="Arial" w:hAnsi="Arial" w:cs="Arial"/>
          <w:b/>
          <w:bCs/>
          <w:sz w:val="32"/>
        </w:rPr>
        <w:t>-</w:t>
      </w:r>
      <w:r w:rsidR="00984254" w:rsidRPr="00984254">
        <w:rPr>
          <w:rFonts w:ascii="Arial" w:hAnsi="Arial" w:cs="Arial"/>
          <w:b/>
          <w:bCs/>
          <w:sz w:val="32"/>
        </w:rPr>
        <w:t>000</w:t>
      </w:r>
      <w:r w:rsidR="00BC4A39">
        <w:rPr>
          <w:rFonts w:ascii="Arial" w:hAnsi="Arial" w:cs="Arial"/>
          <w:b/>
          <w:bCs/>
          <w:sz w:val="32"/>
        </w:rPr>
        <w:t>1</w:t>
      </w:r>
    </w:p>
    <w:p w14:paraId="5BA7F38B" w14:textId="77777777" w:rsidR="00D06D60" w:rsidRPr="00FC26F4" w:rsidRDefault="00D06D60" w:rsidP="00037A16">
      <w:pPr>
        <w:tabs>
          <w:tab w:val="center" w:pos="4680"/>
        </w:tabs>
        <w:jc w:val="center"/>
        <w:rPr>
          <w:rFonts w:ascii="Arial" w:hAnsi="Arial" w:cs="Arial"/>
          <w:b/>
        </w:rPr>
      </w:pPr>
    </w:p>
    <w:p w14:paraId="5536FA48" w14:textId="77777777" w:rsidR="00D06D60" w:rsidRPr="003248C0" w:rsidRDefault="00D06D60" w:rsidP="00D06D60">
      <w:pPr>
        <w:tabs>
          <w:tab w:val="center" w:pos="4680"/>
        </w:tabs>
        <w:jc w:val="center"/>
        <w:rPr>
          <w:rFonts w:ascii="Arial" w:hAnsi="Arial" w:cs="Arial"/>
          <w:b/>
          <w:sz w:val="48"/>
          <w:szCs w:val="48"/>
        </w:rPr>
      </w:pPr>
    </w:p>
    <w:p w14:paraId="392C6D61" w14:textId="77777777" w:rsidR="00D06D60" w:rsidRPr="003248C0" w:rsidRDefault="00D06D60" w:rsidP="00CC7C29">
      <w:pPr>
        <w:tabs>
          <w:tab w:val="center" w:pos="4680"/>
        </w:tabs>
        <w:jc w:val="both"/>
        <w:rPr>
          <w:rFonts w:ascii="Arial" w:hAnsi="Arial" w:cs="Arial"/>
        </w:rPr>
      </w:pPr>
    </w:p>
    <w:p w14:paraId="786CF82E" w14:textId="77777777" w:rsidR="00CC7C29" w:rsidRPr="00213AF7" w:rsidRDefault="003248C0" w:rsidP="003248C0">
      <w:pPr>
        <w:jc w:val="center"/>
        <w:rPr>
          <w:rFonts w:ascii="Arial" w:hAnsi="Arial" w:cs="Arial"/>
          <w:sz w:val="32"/>
          <w:szCs w:val="32"/>
        </w:rPr>
      </w:pPr>
      <w:r w:rsidRPr="00213AF7">
        <w:rPr>
          <w:rFonts w:ascii="Arial" w:hAnsi="Arial" w:cs="Arial"/>
          <w:sz w:val="32"/>
          <w:szCs w:val="32"/>
        </w:rPr>
        <w:t xml:space="preserve">Release Date: </w:t>
      </w:r>
      <w:r w:rsidR="00577DE0" w:rsidRPr="00213AF7">
        <w:rPr>
          <w:rFonts w:ascii="Arial" w:hAnsi="Arial" w:cs="Arial"/>
          <w:sz w:val="32"/>
          <w:szCs w:val="32"/>
        </w:rPr>
        <w:t>February</w:t>
      </w:r>
      <w:r w:rsidRPr="00213AF7">
        <w:rPr>
          <w:rFonts w:ascii="Arial" w:hAnsi="Arial" w:cs="Arial"/>
          <w:sz w:val="32"/>
          <w:szCs w:val="32"/>
        </w:rPr>
        <w:t xml:space="preserve"> </w:t>
      </w:r>
      <w:r w:rsidR="00577DE0" w:rsidRPr="00213AF7">
        <w:rPr>
          <w:rFonts w:ascii="Arial" w:hAnsi="Arial" w:cs="Arial"/>
          <w:sz w:val="32"/>
          <w:szCs w:val="32"/>
        </w:rPr>
        <w:t>8</w:t>
      </w:r>
      <w:r w:rsidRPr="00213AF7">
        <w:rPr>
          <w:rFonts w:ascii="Arial" w:hAnsi="Arial" w:cs="Arial"/>
          <w:sz w:val="32"/>
          <w:szCs w:val="32"/>
        </w:rPr>
        <w:t>, 201</w:t>
      </w:r>
      <w:r w:rsidR="00CC3696" w:rsidRPr="00213AF7">
        <w:rPr>
          <w:rFonts w:ascii="Arial" w:hAnsi="Arial" w:cs="Arial"/>
          <w:sz w:val="32"/>
          <w:szCs w:val="32"/>
        </w:rPr>
        <w:t>9</w:t>
      </w:r>
    </w:p>
    <w:p w14:paraId="0779E3AB" w14:textId="77777777" w:rsidR="000F6BDE" w:rsidRPr="00213AF7" w:rsidRDefault="000F6BDE" w:rsidP="009D6209">
      <w:pPr>
        <w:jc w:val="center"/>
        <w:rPr>
          <w:rFonts w:ascii="Arial" w:hAnsi="Arial" w:cs="Arial"/>
        </w:rPr>
      </w:pPr>
    </w:p>
    <w:p w14:paraId="6A1FBA69" w14:textId="77777777" w:rsidR="000F6BDE" w:rsidRPr="003248C0" w:rsidRDefault="00CC3696" w:rsidP="009D6209">
      <w:pPr>
        <w:jc w:val="center"/>
        <w:rPr>
          <w:rFonts w:ascii="Arial" w:hAnsi="Arial" w:cs="Arial"/>
          <w:sz w:val="32"/>
          <w:szCs w:val="32"/>
        </w:rPr>
      </w:pPr>
      <w:r w:rsidRPr="00213AF7">
        <w:rPr>
          <w:rFonts w:ascii="Arial" w:hAnsi="Arial" w:cs="Arial"/>
          <w:sz w:val="32"/>
          <w:szCs w:val="32"/>
        </w:rPr>
        <w:t xml:space="preserve">Proposal Due Date: </w:t>
      </w:r>
      <w:r w:rsidR="00577DE0" w:rsidRPr="00213AF7">
        <w:rPr>
          <w:rFonts w:ascii="Arial" w:hAnsi="Arial" w:cs="Arial"/>
          <w:sz w:val="32"/>
          <w:szCs w:val="32"/>
        </w:rPr>
        <w:t>March</w:t>
      </w:r>
      <w:r w:rsidR="003248C0" w:rsidRPr="00213AF7">
        <w:rPr>
          <w:rFonts w:ascii="Arial" w:hAnsi="Arial" w:cs="Arial"/>
          <w:sz w:val="32"/>
          <w:szCs w:val="32"/>
        </w:rPr>
        <w:t xml:space="preserve"> </w:t>
      </w:r>
      <w:r w:rsidRPr="00213AF7">
        <w:rPr>
          <w:rFonts w:ascii="Arial" w:hAnsi="Arial" w:cs="Arial"/>
          <w:sz w:val="32"/>
          <w:szCs w:val="32"/>
        </w:rPr>
        <w:t>28</w:t>
      </w:r>
      <w:r w:rsidR="003248C0" w:rsidRPr="00213AF7">
        <w:rPr>
          <w:rFonts w:ascii="Arial" w:hAnsi="Arial" w:cs="Arial"/>
          <w:sz w:val="32"/>
          <w:szCs w:val="32"/>
        </w:rPr>
        <w:t>, 201</w:t>
      </w:r>
      <w:r w:rsidRPr="00213AF7">
        <w:rPr>
          <w:rFonts w:ascii="Arial" w:hAnsi="Arial" w:cs="Arial"/>
          <w:sz w:val="32"/>
          <w:szCs w:val="32"/>
        </w:rPr>
        <w:t>9</w:t>
      </w:r>
    </w:p>
    <w:p w14:paraId="5E3F3D30" w14:textId="77777777" w:rsidR="003248C0" w:rsidRPr="003248C0" w:rsidRDefault="003248C0" w:rsidP="009D6209">
      <w:pPr>
        <w:jc w:val="center"/>
        <w:rPr>
          <w:rFonts w:ascii="Arial" w:hAnsi="Arial" w:cs="Arial"/>
          <w:sz w:val="32"/>
          <w:szCs w:val="32"/>
        </w:rPr>
      </w:pPr>
    </w:p>
    <w:p w14:paraId="3B1B3B9F" w14:textId="77777777" w:rsidR="003248C0" w:rsidRPr="003248C0" w:rsidRDefault="00CC3696" w:rsidP="003248C0">
      <w:pPr>
        <w:jc w:val="center"/>
        <w:rPr>
          <w:rFonts w:ascii="Arial" w:hAnsi="Arial" w:cs="Arial"/>
          <w:sz w:val="32"/>
          <w:szCs w:val="32"/>
        </w:rPr>
      </w:pPr>
      <w:r>
        <w:rPr>
          <w:rFonts w:ascii="Arial" w:hAnsi="Arial" w:cs="Arial"/>
          <w:sz w:val="32"/>
          <w:szCs w:val="32"/>
        </w:rPr>
        <w:t>For State Fiscal Year 2020</w:t>
      </w:r>
    </w:p>
    <w:p w14:paraId="1ECB0CCB" w14:textId="77777777" w:rsidR="003248C0" w:rsidRPr="003248C0" w:rsidRDefault="003248C0" w:rsidP="003248C0">
      <w:pPr>
        <w:jc w:val="center"/>
        <w:rPr>
          <w:rFonts w:ascii="Arial" w:hAnsi="Arial" w:cs="Arial"/>
          <w:sz w:val="32"/>
          <w:szCs w:val="32"/>
        </w:rPr>
      </w:pPr>
      <w:r w:rsidRPr="003248C0">
        <w:rPr>
          <w:rFonts w:ascii="Arial" w:hAnsi="Arial" w:cs="Arial"/>
          <w:sz w:val="32"/>
          <w:szCs w:val="32"/>
        </w:rPr>
        <w:t>(July 1, 201</w:t>
      </w:r>
      <w:r w:rsidR="00CC3696">
        <w:rPr>
          <w:rFonts w:ascii="Arial" w:hAnsi="Arial" w:cs="Arial"/>
          <w:sz w:val="32"/>
          <w:szCs w:val="32"/>
        </w:rPr>
        <w:t>9</w:t>
      </w:r>
      <w:r w:rsidRPr="003248C0">
        <w:rPr>
          <w:rFonts w:ascii="Arial" w:hAnsi="Arial" w:cs="Arial"/>
          <w:sz w:val="32"/>
          <w:szCs w:val="32"/>
        </w:rPr>
        <w:t xml:space="preserve"> - June 30, 20</w:t>
      </w:r>
      <w:r w:rsidR="00CC3696">
        <w:rPr>
          <w:rFonts w:ascii="Arial" w:hAnsi="Arial" w:cs="Arial"/>
          <w:sz w:val="32"/>
          <w:szCs w:val="32"/>
        </w:rPr>
        <w:t>20</w:t>
      </w:r>
      <w:r w:rsidRPr="003248C0">
        <w:rPr>
          <w:rFonts w:ascii="Arial" w:hAnsi="Arial" w:cs="Arial"/>
          <w:sz w:val="32"/>
          <w:szCs w:val="32"/>
        </w:rPr>
        <w:t>)</w:t>
      </w:r>
    </w:p>
    <w:p w14:paraId="6EB68CE7" w14:textId="77777777" w:rsidR="00CC7C29" w:rsidRPr="003248C0" w:rsidRDefault="00CC7C29" w:rsidP="00CC7C29">
      <w:pPr>
        <w:jc w:val="both"/>
        <w:rPr>
          <w:rFonts w:ascii="Arial" w:hAnsi="Arial" w:cs="Arial"/>
        </w:rPr>
      </w:pPr>
    </w:p>
    <w:p w14:paraId="6C486CDB" w14:textId="77777777" w:rsidR="000B54D5" w:rsidRDefault="000B54D5">
      <w:pPr>
        <w:sectPr w:rsidR="000B54D5" w:rsidSect="00081F30">
          <w:headerReference w:type="default" r:id="rId10"/>
          <w:footerReference w:type="default" r:id="rId11"/>
          <w:pgSz w:w="12240" w:h="15840"/>
          <w:pgMar w:top="1181" w:right="1080" w:bottom="274" w:left="1440" w:header="576" w:footer="720" w:gutter="0"/>
          <w:pgNumType w:start="0"/>
          <w:cols w:space="720" w:equalWidth="0">
            <w:col w:w="9480"/>
          </w:cols>
          <w:noEndnote/>
          <w:titlePg/>
          <w:docGrid w:linePitch="326"/>
        </w:sectPr>
      </w:pPr>
    </w:p>
    <w:p w14:paraId="3184FFFA" w14:textId="77777777" w:rsidR="00F430C7" w:rsidRPr="007B2139" w:rsidRDefault="00F430C7" w:rsidP="007874FB">
      <w:pPr>
        <w:pStyle w:val="TOC1"/>
      </w:pPr>
      <w:r w:rsidRPr="007B2139">
        <w:lastRenderedPageBreak/>
        <w:t>table of contents</w:t>
      </w:r>
    </w:p>
    <w:p w14:paraId="565CDB62" w14:textId="77777777" w:rsidR="00F430C7" w:rsidRPr="008E1E18" w:rsidRDefault="00F430C7" w:rsidP="007874FB">
      <w:pPr>
        <w:pStyle w:val="TOC1"/>
      </w:pPr>
    </w:p>
    <w:p w14:paraId="435915F8" w14:textId="060B71BC" w:rsidR="004145FD" w:rsidRDefault="00323903">
      <w:pPr>
        <w:pStyle w:val="TOC1"/>
        <w:rPr>
          <w:rFonts w:asciiTheme="minorHAnsi" w:eastAsiaTheme="minorEastAsia" w:hAnsiTheme="minorHAnsi" w:cstheme="minorBidi"/>
          <w:b w:val="0"/>
          <w:bCs w:val="0"/>
          <w:caps w:val="0"/>
          <w:sz w:val="22"/>
          <w:szCs w:val="22"/>
        </w:rPr>
      </w:pPr>
      <w:r w:rsidRPr="008E1E18">
        <w:rPr>
          <w:rFonts w:ascii="Times New Roman" w:hAnsi="Times New Roman"/>
        </w:rPr>
        <w:fldChar w:fldCharType="begin"/>
      </w:r>
      <w:r w:rsidR="003632AB" w:rsidRPr="008E1E18">
        <w:rPr>
          <w:rFonts w:ascii="Times New Roman" w:hAnsi="Times New Roman"/>
        </w:rPr>
        <w:instrText xml:space="preserve"> TOC \o "1-4" \h \z \u </w:instrText>
      </w:r>
      <w:r w:rsidRPr="008E1E18">
        <w:rPr>
          <w:rFonts w:ascii="Times New Roman" w:hAnsi="Times New Roman"/>
        </w:rPr>
        <w:fldChar w:fldCharType="separate"/>
      </w:r>
      <w:hyperlink w:anchor="_Toc536453335" w:history="1">
        <w:r w:rsidR="004145FD" w:rsidRPr="001D7EB1">
          <w:rPr>
            <w:rStyle w:val="Hyperlink"/>
          </w:rPr>
          <w:t>I. INTRODUCTION</w:t>
        </w:r>
        <w:r w:rsidR="004145FD">
          <w:rPr>
            <w:webHidden/>
          </w:rPr>
          <w:tab/>
        </w:r>
        <w:r w:rsidR="004145FD">
          <w:rPr>
            <w:webHidden/>
          </w:rPr>
          <w:fldChar w:fldCharType="begin"/>
        </w:r>
        <w:r w:rsidR="004145FD">
          <w:rPr>
            <w:webHidden/>
          </w:rPr>
          <w:instrText xml:space="preserve"> PAGEREF _Toc536453335 \h </w:instrText>
        </w:r>
        <w:r w:rsidR="004145FD">
          <w:rPr>
            <w:webHidden/>
          </w:rPr>
        </w:r>
        <w:r w:rsidR="004145FD">
          <w:rPr>
            <w:webHidden/>
          </w:rPr>
          <w:fldChar w:fldCharType="separate"/>
        </w:r>
        <w:r w:rsidR="00FA5A45">
          <w:rPr>
            <w:webHidden/>
          </w:rPr>
          <w:t>3</w:t>
        </w:r>
        <w:r w:rsidR="004145FD">
          <w:rPr>
            <w:webHidden/>
          </w:rPr>
          <w:fldChar w:fldCharType="end"/>
        </w:r>
      </w:hyperlink>
    </w:p>
    <w:p w14:paraId="4BAC9CFD" w14:textId="08A34F55" w:rsidR="004145FD" w:rsidRDefault="00FA5A45">
      <w:pPr>
        <w:pStyle w:val="TOC2"/>
        <w:rPr>
          <w:rFonts w:asciiTheme="minorHAnsi" w:eastAsiaTheme="minorEastAsia" w:hAnsiTheme="minorHAnsi" w:cstheme="minorBidi"/>
          <w:smallCaps w:val="0"/>
          <w:sz w:val="22"/>
          <w:szCs w:val="22"/>
        </w:rPr>
      </w:pPr>
      <w:hyperlink w:anchor="_Toc536453336" w:history="1">
        <w:r w:rsidR="004145FD" w:rsidRPr="001D7EB1">
          <w:rPr>
            <w:rStyle w:val="Hyperlink"/>
          </w:rPr>
          <w:t>A.</w:t>
        </w:r>
        <w:r w:rsidR="004145FD">
          <w:rPr>
            <w:rFonts w:asciiTheme="minorHAnsi" w:eastAsiaTheme="minorEastAsia" w:hAnsiTheme="minorHAnsi" w:cstheme="minorBidi"/>
            <w:smallCaps w:val="0"/>
            <w:sz w:val="22"/>
            <w:szCs w:val="22"/>
          </w:rPr>
          <w:tab/>
        </w:r>
        <w:r w:rsidR="004145FD" w:rsidRPr="001D7EB1">
          <w:rPr>
            <w:rStyle w:val="Hyperlink"/>
          </w:rPr>
          <w:t>PURPOSE OF THIS REQUEST FOR PROPOSALS</w:t>
        </w:r>
        <w:r w:rsidR="004145FD">
          <w:rPr>
            <w:webHidden/>
          </w:rPr>
          <w:tab/>
        </w:r>
        <w:r w:rsidR="004145FD">
          <w:rPr>
            <w:webHidden/>
          </w:rPr>
          <w:fldChar w:fldCharType="begin"/>
        </w:r>
        <w:r w:rsidR="004145FD">
          <w:rPr>
            <w:webHidden/>
          </w:rPr>
          <w:instrText xml:space="preserve"> PAGEREF _Toc536453336 \h </w:instrText>
        </w:r>
        <w:r w:rsidR="004145FD">
          <w:rPr>
            <w:webHidden/>
          </w:rPr>
        </w:r>
        <w:r w:rsidR="004145FD">
          <w:rPr>
            <w:webHidden/>
          </w:rPr>
          <w:fldChar w:fldCharType="separate"/>
        </w:r>
        <w:r>
          <w:rPr>
            <w:webHidden/>
          </w:rPr>
          <w:t>3</w:t>
        </w:r>
        <w:r w:rsidR="004145FD">
          <w:rPr>
            <w:webHidden/>
          </w:rPr>
          <w:fldChar w:fldCharType="end"/>
        </w:r>
      </w:hyperlink>
    </w:p>
    <w:p w14:paraId="380F8435" w14:textId="04B7F710" w:rsidR="004145FD" w:rsidRDefault="00FA5A45">
      <w:pPr>
        <w:pStyle w:val="TOC2"/>
        <w:rPr>
          <w:rFonts w:asciiTheme="minorHAnsi" w:eastAsiaTheme="minorEastAsia" w:hAnsiTheme="minorHAnsi" w:cstheme="minorBidi"/>
          <w:smallCaps w:val="0"/>
          <w:sz w:val="22"/>
          <w:szCs w:val="22"/>
        </w:rPr>
      </w:pPr>
      <w:hyperlink w:anchor="_Toc536453337" w:history="1">
        <w:r w:rsidR="004145FD" w:rsidRPr="001D7EB1">
          <w:rPr>
            <w:rStyle w:val="Hyperlink"/>
          </w:rPr>
          <w:t>B.</w:t>
        </w:r>
        <w:r w:rsidR="004145FD">
          <w:rPr>
            <w:rFonts w:asciiTheme="minorHAnsi" w:eastAsiaTheme="minorEastAsia" w:hAnsiTheme="minorHAnsi" w:cstheme="minorBidi"/>
            <w:smallCaps w:val="0"/>
            <w:sz w:val="22"/>
            <w:szCs w:val="22"/>
          </w:rPr>
          <w:tab/>
        </w:r>
        <w:r w:rsidR="004145FD" w:rsidRPr="001D7EB1">
          <w:rPr>
            <w:rStyle w:val="Hyperlink"/>
          </w:rPr>
          <w:t>BACKGROUND INFORMATION</w:t>
        </w:r>
        <w:r w:rsidR="004145FD">
          <w:rPr>
            <w:webHidden/>
          </w:rPr>
          <w:tab/>
        </w:r>
        <w:r w:rsidR="004145FD">
          <w:rPr>
            <w:webHidden/>
          </w:rPr>
          <w:fldChar w:fldCharType="begin"/>
        </w:r>
        <w:r w:rsidR="004145FD">
          <w:rPr>
            <w:webHidden/>
          </w:rPr>
          <w:instrText xml:space="preserve"> PAGEREF _Toc536453337 \h </w:instrText>
        </w:r>
        <w:r w:rsidR="004145FD">
          <w:rPr>
            <w:webHidden/>
          </w:rPr>
        </w:r>
        <w:r w:rsidR="004145FD">
          <w:rPr>
            <w:webHidden/>
          </w:rPr>
          <w:fldChar w:fldCharType="separate"/>
        </w:r>
        <w:r>
          <w:rPr>
            <w:webHidden/>
          </w:rPr>
          <w:t>4</w:t>
        </w:r>
        <w:r w:rsidR="004145FD">
          <w:rPr>
            <w:webHidden/>
          </w:rPr>
          <w:fldChar w:fldCharType="end"/>
        </w:r>
      </w:hyperlink>
    </w:p>
    <w:p w14:paraId="464FA71E" w14:textId="7B91B280" w:rsidR="004145FD" w:rsidRDefault="00FA5A45">
      <w:pPr>
        <w:pStyle w:val="TOC2"/>
        <w:rPr>
          <w:rFonts w:asciiTheme="minorHAnsi" w:eastAsiaTheme="minorEastAsia" w:hAnsiTheme="minorHAnsi" w:cstheme="minorBidi"/>
          <w:smallCaps w:val="0"/>
          <w:sz w:val="22"/>
          <w:szCs w:val="22"/>
        </w:rPr>
      </w:pPr>
      <w:hyperlink w:anchor="_Toc536453338" w:history="1">
        <w:r w:rsidR="004145FD" w:rsidRPr="001D7EB1">
          <w:rPr>
            <w:rStyle w:val="Hyperlink"/>
          </w:rPr>
          <w:t>C.</w:t>
        </w:r>
        <w:r w:rsidR="004145FD">
          <w:rPr>
            <w:rFonts w:asciiTheme="minorHAnsi" w:eastAsiaTheme="minorEastAsia" w:hAnsiTheme="minorHAnsi" w:cstheme="minorBidi"/>
            <w:smallCaps w:val="0"/>
            <w:sz w:val="22"/>
            <w:szCs w:val="22"/>
          </w:rPr>
          <w:tab/>
        </w:r>
        <w:r w:rsidR="004145FD" w:rsidRPr="001D7EB1">
          <w:rPr>
            <w:rStyle w:val="Hyperlink"/>
          </w:rPr>
          <w:t>SCOPE OF PROCUREMENT</w:t>
        </w:r>
        <w:r w:rsidR="004145FD">
          <w:rPr>
            <w:webHidden/>
          </w:rPr>
          <w:tab/>
        </w:r>
        <w:r w:rsidR="004145FD">
          <w:rPr>
            <w:webHidden/>
          </w:rPr>
          <w:fldChar w:fldCharType="begin"/>
        </w:r>
        <w:r w:rsidR="004145FD">
          <w:rPr>
            <w:webHidden/>
          </w:rPr>
          <w:instrText xml:space="preserve"> PAGEREF _Toc536453338 \h </w:instrText>
        </w:r>
        <w:r w:rsidR="004145FD">
          <w:rPr>
            <w:webHidden/>
          </w:rPr>
        </w:r>
        <w:r w:rsidR="004145FD">
          <w:rPr>
            <w:webHidden/>
          </w:rPr>
          <w:fldChar w:fldCharType="separate"/>
        </w:r>
        <w:r>
          <w:rPr>
            <w:webHidden/>
          </w:rPr>
          <w:t>8</w:t>
        </w:r>
        <w:r w:rsidR="004145FD">
          <w:rPr>
            <w:webHidden/>
          </w:rPr>
          <w:fldChar w:fldCharType="end"/>
        </w:r>
      </w:hyperlink>
    </w:p>
    <w:p w14:paraId="78CAF6C6" w14:textId="2013C7CC" w:rsidR="004145FD" w:rsidRDefault="00FA5A45">
      <w:pPr>
        <w:pStyle w:val="TOC2"/>
        <w:rPr>
          <w:rFonts w:asciiTheme="minorHAnsi" w:eastAsiaTheme="minorEastAsia" w:hAnsiTheme="minorHAnsi" w:cstheme="minorBidi"/>
          <w:smallCaps w:val="0"/>
          <w:sz w:val="22"/>
          <w:szCs w:val="22"/>
        </w:rPr>
      </w:pPr>
      <w:hyperlink w:anchor="_Toc536453339" w:history="1">
        <w:r w:rsidR="004145FD" w:rsidRPr="001D7EB1">
          <w:rPr>
            <w:rStyle w:val="Hyperlink"/>
          </w:rPr>
          <w:t>D.</w:t>
        </w:r>
        <w:r w:rsidR="004145FD">
          <w:rPr>
            <w:rFonts w:asciiTheme="minorHAnsi" w:eastAsiaTheme="minorEastAsia" w:hAnsiTheme="minorHAnsi" w:cstheme="minorBidi"/>
            <w:smallCaps w:val="0"/>
            <w:sz w:val="22"/>
            <w:szCs w:val="22"/>
          </w:rPr>
          <w:tab/>
        </w:r>
        <w:r w:rsidR="004145FD" w:rsidRPr="001D7EB1">
          <w:rPr>
            <w:rStyle w:val="Hyperlink"/>
          </w:rPr>
          <w:t>PROCUREMENT MANAGER</w:t>
        </w:r>
        <w:r w:rsidR="004145FD">
          <w:rPr>
            <w:webHidden/>
          </w:rPr>
          <w:tab/>
        </w:r>
        <w:r w:rsidR="004145FD">
          <w:rPr>
            <w:webHidden/>
          </w:rPr>
          <w:fldChar w:fldCharType="begin"/>
        </w:r>
        <w:r w:rsidR="004145FD">
          <w:rPr>
            <w:webHidden/>
          </w:rPr>
          <w:instrText xml:space="preserve"> PAGEREF _Toc536453339 \h </w:instrText>
        </w:r>
        <w:r w:rsidR="004145FD">
          <w:rPr>
            <w:webHidden/>
          </w:rPr>
        </w:r>
        <w:r w:rsidR="004145FD">
          <w:rPr>
            <w:webHidden/>
          </w:rPr>
          <w:fldChar w:fldCharType="separate"/>
        </w:r>
        <w:r>
          <w:rPr>
            <w:webHidden/>
          </w:rPr>
          <w:t>10</w:t>
        </w:r>
        <w:r w:rsidR="004145FD">
          <w:rPr>
            <w:webHidden/>
          </w:rPr>
          <w:fldChar w:fldCharType="end"/>
        </w:r>
      </w:hyperlink>
    </w:p>
    <w:p w14:paraId="1D69F1B5" w14:textId="28C239B5" w:rsidR="004145FD" w:rsidRDefault="00FA5A45">
      <w:pPr>
        <w:pStyle w:val="TOC2"/>
        <w:rPr>
          <w:rFonts w:asciiTheme="minorHAnsi" w:eastAsiaTheme="minorEastAsia" w:hAnsiTheme="minorHAnsi" w:cstheme="minorBidi"/>
          <w:smallCaps w:val="0"/>
          <w:sz w:val="22"/>
          <w:szCs w:val="22"/>
        </w:rPr>
      </w:pPr>
      <w:hyperlink w:anchor="_Toc536453340" w:history="1">
        <w:r w:rsidR="004145FD" w:rsidRPr="001D7EB1">
          <w:rPr>
            <w:rStyle w:val="Hyperlink"/>
          </w:rPr>
          <w:t>E.</w:t>
        </w:r>
        <w:r w:rsidR="004145FD">
          <w:rPr>
            <w:rFonts w:asciiTheme="minorHAnsi" w:eastAsiaTheme="minorEastAsia" w:hAnsiTheme="minorHAnsi" w:cstheme="minorBidi"/>
            <w:smallCaps w:val="0"/>
            <w:sz w:val="22"/>
            <w:szCs w:val="22"/>
          </w:rPr>
          <w:tab/>
        </w:r>
        <w:r w:rsidR="004145FD" w:rsidRPr="001D7EB1">
          <w:rPr>
            <w:rStyle w:val="Hyperlink"/>
          </w:rPr>
          <w:t>DEFINITION OF TERMINOLOGY</w:t>
        </w:r>
        <w:r w:rsidR="004145FD">
          <w:rPr>
            <w:webHidden/>
          </w:rPr>
          <w:tab/>
        </w:r>
        <w:r w:rsidR="004145FD">
          <w:rPr>
            <w:webHidden/>
          </w:rPr>
          <w:fldChar w:fldCharType="begin"/>
        </w:r>
        <w:r w:rsidR="004145FD">
          <w:rPr>
            <w:webHidden/>
          </w:rPr>
          <w:instrText xml:space="preserve"> PAGEREF _Toc536453340 \h </w:instrText>
        </w:r>
        <w:r w:rsidR="004145FD">
          <w:rPr>
            <w:webHidden/>
          </w:rPr>
        </w:r>
        <w:r w:rsidR="004145FD">
          <w:rPr>
            <w:webHidden/>
          </w:rPr>
          <w:fldChar w:fldCharType="separate"/>
        </w:r>
        <w:r>
          <w:rPr>
            <w:webHidden/>
          </w:rPr>
          <w:t>11</w:t>
        </w:r>
        <w:r w:rsidR="004145FD">
          <w:rPr>
            <w:webHidden/>
          </w:rPr>
          <w:fldChar w:fldCharType="end"/>
        </w:r>
      </w:hyperlink>
    </w:p>
    <w:p w14:paraId="046A7643" w14:textId="52E53262" w:rsidR="004145FD" w:rsidRDefault="00FA5A45">
      <w:pPr>
        <w:pStyle w:val="TOC1"/>
        <w:rPr>
          <w:rFonts w:asciiTheme="minorHAnsi" w:eastAsiaTheme="minorEastAsia" w:hAnsiTheme="minorHAnsi" w:cstheme="minorBidi"/>
          <w:b w:val="0"/>
          <w:bCs w:val="0"/>
          <w:caps w:val="0"/>
          <w:sz w:val="22"/>
          <w:szCs w:val="22"/>
        </w:rPr>
      </w:pPr>
      <w:hyperlink w:anchor="_Toc536453341" w:history="1">
        <w:r w:rsidR="004145FD" w:rsidRPr="001D7EB1">
          <w:rPr>
            <w:rStyle w:val="Hyperlink"/>
          </w:rPr>
          <w:t>II. CONDITIONS GOVERNING THE PROCUREMENT</w:t>
        </w:r>
        <w:r w:rsidR="004145FD">
          <w:rPr>
            <w:webHidden/>
          </w:rPr>
          <w:tab/>
        </w:r>
        <w:r w:rsidR="004145FD">
          <w:rPr>
            <w:webHidden/>
          </w:rPr>
          <w:fldChar w:fldCharType="begin"/>
        </w:r>
        <w:r w:rsidR="004145FD">
          <w:rPr>
            <w:webHidden/>
          </w:rPr>
          <w:instrText xml:space="preserve"> PAGEREF _Toc536453341 \h </w:instrText>
        </w:r>
        <w:r w:rsidR="004145FD">
          <w:rPr>
            <w:webHidden/>
          </w:rPr>
        </w:r>
        <w:r w:rsidR="004145FD">
          <w:rPr>
            <w:webHidden/>
          </w:rPr>
          <w:fldChar w:fldCharType="separate"/>
        </w:r>
        <w:r>
          <w:rPr>
            <w:webHidden/>
          </w:rPr>
          <w:t>16</w:t>
        </w:r>
        <w:r w:rsidR="004145FD">
          <w:rPr>
            <w:webHidden/>
          </w:rPr>
          <w:fldChar w:fldCharType="end"/>
        </w:r>
      </w:hyperlink>
    </w:p>
    <w:p w14:paraId="0347A316" w14:textId="23AEEF19" w:rsidR="004145FD" w:rsidRDefault="00FA5A45">
      <w:pPr>
        <w:pStyle w:val="TOC2"/>
        <w:rPr>
          <w:rFonts w:asciiTheme="minorHAnsi" w:eastAsiaTheme="minorEastAsia" w:hAnsiTheme="minorHAnsi" w:cstheme="minorBidi"/>
          <w:smallCaps w:val="0"/>
          <w:sz w:val="22"/>
          <w:szCs w:val="22"/>
        </w:rPr>
      </w:pPr>
      <w:hyperlink w:anchor="_Toc536453342" w:history="1">
        <w:r w:rsidR="004145FD" w:rsidRPr="001D7EB1">
          <w:rPr>
            <w:rStyle w:val="Hyperlink"/>
          </w:rPr>
          <w:t>A.</w:t>
        </w:r>
        <w:r w:rsidR="004145FD">
          <w:rPr>
            <w:rFonts w:asciiTheme="minorHAnsi" w:eastAsiaTheme="minorEastAsia" w:hAnsiTheme="minorHAnsi" w:cstheme="minorBidi"/>
            <w:smallCaps w:val="0"/>
            <w:sz w:val="22"/>
            <w:szCs w:val="22"/>
          </w:rPr>
          <w:tab/>
        </w:r>
        <w:r w:rsidR="004145FD" w:rsidRPr="001D7EB1">
          <w:rPr>
            <w:rStyle w:val="Hyperlink"/>
          </w:rPr>
          <w:t>SEQUENCE OF EVENTS</w:t>
        </w:r>
        <w:r w:rsidR="004145FD">
          <w:rPr>
            <w:webHidden/>
          </w:rPr>
          <w:tab/>
        </w:r>
        <w:r w:rsidR="004145FD">
          <w:rPr>
            <w:webHidden/>
          </w:rPr>
          <w:fldChar w:fldCharType="begin"/>
        </w:r>
        <w:r w:rsidR="004145FD">
          <w:rPr>
            <w:webHidden/>
          </w:rPr>
          <w:instrText xml:space="preserve"> PAGEREF _Toc536453342 \h </w:instrText>
        </w:r>
        <w:r w:rsidR="004145FD">
          <w:rPr>
            <w:webHidden/>
          </w:rPr>
        </w:r>
        <w:r w:rsidR="004145FD">
          <w:rPr>
            <w:webHidden/>
          </w:rPr>
          <w:fldChar w:fldCharType="separate"/>
        </w:r>
        <w:r>
          <w:rPr>
            <w:webHidden/>
          </w:rPr>
          <w:t>16</w:t>
        </w:r>
        <w:r w:rsidR="004145FD">
          <w:rPr>
            <w:webHidden/>
          </w:rPr>
          <w:fldChar w:fldCharType="end"/>
        </w:r>
      </w:hyperlink>
    </w:p>
    <w:p w14:paraId="6E48460D" w14:textId="5D78293F" w:rsidR="004145FD" w:rsidRDefault="00FA5A45">
      <w:pPr>
        <w:pStyle w:val="TOC2"/>
        <w:rPr>
          <w:rFonts w:asciiTheme="minorHAnsi" w:eastAsiaTheme="minorEastAsia" w:hAnsiTheme="minorHAnsi" w:cstheme="minorBidi"/>
          <w:smallCaps w:val="0"/>
          <w:sz w:val="22"/>
          <w:szCs w:val="22"/>
        </w:rPr>
      </w:pPr>
      <w:hyperlink w:anchor="_Toc536453343" w:history="1">
        <w:r w:rsidR="004145FD" w:rsidRPr="001D7EB1">
          <w:rPr>
            <w:rStyle w:val="Hyperlink"/>
          </w:rPr>
          <w:t>B.</w:t>
        </w:r>
        <w:r w:rsidR="004145FD">
          <w:rPr>
            <w:rFonts w:asciiTheme="minorHAnsi" w:eastAsiaTheme="minorEastAsia" w:hAnsiTheme="minorHAnsi" w:cstheme="minorBidi"/>
            <w:smallCaps w:val="0"/>
            <w:sz w:val="22"/>
            <w:szCs w:val="22"/>
          </w:rPr>
          <w:tab/>
        </w:r>
        <w:r w:rsidR="004145FD" w:rsidRPr="001D7EB1">
          <w:rPr>
            <w:rStyle w:val="Hyperlink"/>
          </w:rPr>
          <w:t>EXPLANATION OF EVENTS</w:t>
        </w:r>
        <w:r w:rsidR="004145FD">
          <w:rPr>
            <w:webHidden/>
          </w:rPr>
          <w:tab/>
        </w:r>
        <w:r w:rsidR="004145FD">
          <w:rPr>
            <w:webHidden/>
          </w:rPr>
          <w:fldChar w:fldCharType="begin"/>
        </w:r>
        <w:r w:rsidR="004145FD">
          <w:rPr>
            <w:webHidden/>
          </w:rPr>
          <w:instrText xml:space="preserve"> PAGEREF _Toc536453343 \h </w:instrText>
        </w:r>
        <w:r w:rsidR="004145FD">
          <w:rPr>
            <w:webHidden/>
          </w:rPr>
        </w:r>
        <w:r w:rsidR="004145FD">
          <w:rPr>
            <w:webHidden/>
          </w:rPr>
          <w:fldChar w:fldCharType="separate"/>
        </w:r>
        <w:r>
          <w:rPr>
            <w:webHidden/>
          </w:rPr>
          <w:t>16</w:t>
        </w:r>
        <w:r w:rsidR="004145FD">
          <w:rPr>
            <w:webHidden/>
          </w:rPr>
          <w:fldChar w:fldCharType="end"/>
        </w:r>
      </w:hyperlink>
    </w:p>
    <w:p w14:paraId="65B4505E" w14:textId="76D42AF3" w:rsidR="004145FD" w:rsidRDefault="00FA5A45">
      <w:pPr>
        <w:pStyle w:val="TOC2"/>
        <w:rPr>
          <w:rFonts w:asciiTheme="minorHAnsi" w:eastAsiaTheme="minorEastAsia" w:hAnsiTheme="minorHAnsi" w:cstheme="minorBidi"/>
          <w:smallCaps w:val="0"/>
          <w:sz w:val="22"/>
          <w:szCs w:val="22"/>
        </w:rPr>
      </w:pPr>
      <w:hyperlink w:anchor="_Toc536453344" w:history="1">
        <w:r w:rsidR="004145FD" w:rsidRPr="001D7EB1">
          <w:rPr>
            <w:rStyle w:val="Hyperlink"/>
          </w:rPr>
          <w:t>C.</w:t>
        </w:r>
        <w:r w:rsidR="004145FD">
          <w:rPr>
            <w:rFonts w:asciiTheme="minorHAnsi" w:eastAsiaTheme="minorEastAsia" w:hAnsiTheme="minorHAnsi" w:cstheme="minorBidi"/>
            <w:smallCaps w:val="0"/>
            <w:sz w:val="22"/>
            <w:szCs w:val="22"/>
          </w:rPr>
          <w:tab/>
        </w:r>
        <w:r w:rsidR="004145FD" w:rsidRPr="001D7EB1">
          <w:rPr>
            <w:rStyle w:val="Hyperlink"/>
          </w:rPr>
          <w:t>GENERAL REQUIREMENTS</w:t>
        </w:r>
        <w:r w:rsidR="004145FD">
          <w:rPr>
            <w:webHidden/>
          </w:rPr>
          <w:tab/>
        </w:r>
        <w:r w:rsidR="004145FD">
          <w:rPr>
            <w:webHidden/>
          </w:rPr>
          <w:fldChar w:fldCharType="begin"/>
        </w:r>
        <w:r w:rsidR="004145FD">
          <w:rPr>
            <w:webHidden/>
          </w:rPr>
          <w:instrText xml:space="preserve"> PAGEREF _Toc536453344 \h </w:instrText>
        </w:r>
        <w:r w:rsidR="004145FD">
          <w:rPr>
            <w:webHidden/>
          </w:rPr>
        </w:r>
        <w:r w:rsidR="004145FD">
          <w:rPr>
            <w:webHidden/>
          </w:rPr>
          <w:fldChar w:fldCharType="separate"/>
        </w:r>
        <w:r>
          <w:rPr>
            <w:webHidden/>
          </w:rPr>
          <w:t>20</w:t>
        </w:r>
        <w:r w:rsidR="004145FD">
          <w:rPr>
            <w:webHidden/>
          </w:rPr>
          <w:fldChar w:fldCharType="end"/>
        </w:r>
      </w:hyperlink>
    </w:p>
    <w:p w14:paraId="517C096D" w14:textId="13F34410" w:rsidR="004145FD" w:rsidRDefault="00FA5A45">
      <w:pPr>
        <w:pStyle w:val="TOC1"/>
        <w:rPr>
          <w:rFonts w:asciiTheme="minorHAnsi" w:eastAsiaTheme="minorEastAsia" w:hAnsiTheme="minorHAnsi" w:cstheme="minorBidi"/>
          <w:b w:val="0"/>
          <w:bCs w:val="0"/>
          <w:caps w:val="0"/>
          <w:sz w:val="22"/>
          <w:szCs w:val="22"/>
        </w:rPr>
      </w:pPr>
      <w:hyperlink w:anchor="_Toc536453345" w:history="1">
        <w:r w:rsidR="004145FD" w:rsidRPr="001D7EB1">
          <w:rPr>
            <w:rStyle w:val="Hyperlink"/>
          </w:rPr>
          <w:t>III. RESPONSE FORMAT AND ORGANIZATION</w:t>
        </w:r>
        <w:r w:rsidR="004145FD">
          <w:rPr>
            <w:webHidden/>
          </w:rPr>
          <w:tab/>
        </w:r>
        <w:r w:rsidR="004145FD">
          <w:rPr>
            <w:webHidden/>
          </w:rPr>
          <w:fldChar w:fldCharType="begin"/>
        </w:r>
        <w:r w:rsidR="004145FD">
          <w:rPr>
            <w:webHidden/>
          </w:rPr>
          <w:instrText xml:space="preserve"> PAGEREF _Toc536453345 \h </w:instrText>
        </w:r>
        <w:r w:rsidR="004145FD">
          <w:rPr>
            <w:webHidden/>
          </w:rPr>
        </w:r>
        <w:r w:rsidR="004145FD">
          <w:rPr>
            <w:webHidden/>
          </w:rPr>
          <w:fldChar w:fldCharType="separate"/>
        </w:r>
        <w:r>
          <w:rPr>
            <w:webHidden/>
          </w:rPr>
          <w:t>28</w:t>
        </w:r>
        <w:r w:rsidR="004145FD">
          <w:rPr>
            <w:webHidden/>
          </w:rPr>
          <w:fldChar w:fldCharType="end"/>
        </w:r>
      </w:hyperlink>
    </w:p>
    <w:p w14:paraId="1E828E4A" w14:textId="2C4D83C1" w:rsidR="004145FD" w:rsidRDefault="00FA5A45">
      <w:pPr>
        <w:pStyle w:val="TOC2"/>
        <w:rPr>
          <w:rFonts w:asciiTheme="minorHAnsi" w:eastAsiaTheme="minorEastAsia" w:hAnsiTheme="minorHAnsi" w:cstheme="minorBidi"/>
          <w:smallCaps w:val="0"/>
          <w:sz w:val="22"/>
          <w:szCs w:val="22"/>
        </w:rPr>
      </w:pPr>
      <w:hyperlink w:anchor="_Toc536453346" w:history="1">
        <w:r w:rsidR="004145FD" w:rsidRPr="001D7EB1">
          <w:rPr>
            <w:rStyle w:val="Hyperlink"/>
          </w:rPr>
          <w:t>A.</w:t>
        </w:r>
        <w:r w:rsidR="004145FD">
          <w:rPr>
            <w:rFonts w:asciiTheme="minorHAnsi" w:eastAsiaTheme="minorEastAsia" w:hAnsiTheme="minorHAnsi" w:cstheme="minorBidi"/>
            <w:smallCaps w:val="0"/>
            <w:sz w:val="22"/>
            <w:szCs w:val="22"/>
          </w:rPr>
          <w:tab/>
        </w:r>
        <w:r w:rsidR="004145FD" w:rsidRPr="001D7EB1">
          <w:rPr>
            <w:rStyle w:val="Hyperlink"/>
          </w:rPr>
          <w:t>NUMBER OF RESPONSES</w:t>
        </w:r>
        <w:r w:rsidR="004145FD">
          <w:rPr>
            <w:webHidden/>
          </w:rPr>
          <w:tab/>
        </w:r>
        <w:r w:rsidR="004145FD">
          <w:rPr>
            <w:webHidden/>
          </w:rPr>
          <w:fldChar w:fldCharType="begin"/>
        </w:r>
        <w:r w:rsidR="004145FD">
          <w:rPr>
            <w:webHidden/>
          </w:rPr>
          <w:instrText xml:space="preserve"> PAGEREF _Toc536453346 \h </w:instrText>
        </w:r>
        <w:r w:rsidR="004145FD">
          <w:rPr>
            <w:webHidden/>
          </w:rPr>
        </w:r>
        <w:r w:rsidR="004145FD">
          <w:rPr>
            <w:webHidden/>
          </w:rPr>
          <w:fldChar w:fldCharType="separate"/>
        </w:r>
        <w:r>
          <w:rPr>
            <w:webHidden/>
          </w:rPr>
          <w:t>28</w:t>
        </w:r>
        <w:r w:rsidR="004145FD">
          <w:rPr>
            <w:webHidden/>
          </w:rPr>
          <w:fldChar w:fldCharType="end"/>
        </w:r>
      </w:hyperlink>
    </w:p>
    <w:p w14:paraId="119971BF" w14:textId="6B209A77" w:rsidR="004145FD" w:rsidRDefault="00FA5A45">
      <w:pPr>
        <w:pStyle w:val="TOC2"/>
        <w:rPr>
          <w:rFonts w:asciiTheme="minorHAnsi" w:eastAsiaTheme="minorEastAsia" w:hAnsiTheme="minorHAnsi" w:cstheme="minorBidi"/>
          <w:smallCaps w:val="0"/>
          <w:sz w:val="22"/>
          <w:szCs w:val="22"/>
        </w:rPr>
      </w:pPr>
      <w:hyperlink w:anchor="_Toc536453347" w:history="1">
        <w:r w:rsidR="004145FD" w:rsidRPr="001D7EB1">
          <w:rPr>
            <w:rStyle w:val="Hyperlink"/>
          </w:rPr>
          <w:t>B.</w:t>
        </w:r>
        <w:r w:rsidR="004145FD">
          <w:rPr>
            <w:rFonts w:asciiTheme="minorHAnsi" w:eastAsiaTheme="minorEastAsia" w:hAnsiTheme="minorHAnsi" w:cstheme="minorBidi"/>
            <w:smallCaps w:val="0"/>
            <w:sz w:val="22"/>
            <w:szCs w:val="22"/>
          </w:rPr>
          <w:tab/>
        </w:r>
        <w:r w:rsidR="004145FD" w:rsidRPr="001D7EB1">
          <w:rPr>
            <w:rStyle w:val="Hyperlink"/>
          </w:rPr>
          <w:t>NUMBER OF COPIES</w:t>
        </w:r>
        <w:r w:rsidR="004145FD">
          <w:rPr>
            <w:webHidden/>
          </w:rPr>
          <w:tab/>
        </w:r>
        <w:r w:rsidR="004145FD">
          <w:rPr>
            <w:webHidden/>
          </w:rPr>
          <w:fldChar w:fldCharType="begin"/>
        </w:r>
        <w:r w:rsidR="004145FD">
          <w:rPr>
            <w:webHidden/>
          </w:rPr>
          <w:instrText xml:space="preserve"> PAGEREF _Toc536453347 \h </w:instrText>
        </w:r>
        <w:r w:rsidR="004145FD">
          <w:rPr>
            <w:webHidden/>
          </w:rPr>
        </w:r>
        <w:r w:rsidR="004145FD">
          <w:rPr>
            <w:webHidden/>
          </w:rPr>
          <w:fldChar w:fldCharType="separate"/>
        </w:r>
        <w:r>
          <w:rPr>
            <w:webHidden/>
          </w:rPr>
          <w:t>28</w:t>
        </w:r>
        <w:r w:rsidR="004145FD">
          <w:rPr>
            <w:webHidden/>
          </w:rPr>
          <w:fldChar w:fldCharType="end"/>
        </w:r>
      </w:hyperlink>
    </w:p>
    <w:p w14:paraId="46AD5D17" w14:textId="1DB83962" w:rsidR="004145FD" w:rsidRDefault="00FA5A45">
      <w:pPr>
        <w:pStyle w:val="TOC2"/>
        <w:rPr>
          <w:rFonts w:asciiTheme="minorHAnsi" w:eastAsiaTheme="minorEastAsia" w:hAnsiTheme="minorHAnsi" w:cstheme="minorBidi"/>
          <w:smallCaps w:val="0"/>
          <w:sz w:val="22"/>
          <w:szCs w:val="22"/>
        </w:rPr>
      </w:pPr>
      <w:hyperlink w:anchor="_Toc536453348" w:history="1">
        <w:r w:rsidR="004145FD" w:rsidRPr="001D7EB1">
          <w:rPr>
            <w:rStyle w:val="Hyperlink"/>
          </w:rPr>
          <w:t>C.</w:t>
        </w:r>
        <w:r w:rsidR="004145FD">
          <w:rPr>
            <w:rFonts w:asciiTheme="minorHAnsi" w:eastAsiaTheme="minorEastAsia" w:hAnsiTheme="minorHAnsi" w:cstheme="minorBidi"/>
            <w:smallCaps w:val="0"/>
            <w:sz w:val="22"/>
            <w:szCs w:val="22"/>
          </w:rPr>
          <w:tab/>
        </w:r>
        <w:r w:rsidR="004145FD" w:rsidRPr="001D7EB1">
          <w:rPr>
            <w:rStyle w:val="Hyperlink"/>
          </w:rPr>
          <w:t>PROPOSAL FORMAT</w:t>
        </w:r>
        <w:r w:rsidR="004145FD">
          <w:rPr>
            <w:webHidden/>
          </w:rPr>
          <w:tab/>
        </w:r>
        <w:r w:rsidR="004145FD">
          <w:rPr>
            <w:webHidden/>
          </w:rPr>
          <w:fldChar w:fldCharType="begin"/>
        </w:r>
        <w:r w:rsidR="004145FD">
          <w:rPr>
            <w:webHidden/>
          </w:rPr>
          <w:instrText xml:space="preserve"> PAGEREF _Toc536453348 \h </w:instrText>
        </w:r>
        <w:r w:rsidR="004145FD">
          <w:rPr>
            <w:webHidden/>
          </w:rPr>
        </w:r>
        <w:r w:rsidR="004145FD">
          <w:rPr>
            <w:webHidden/>
          </w:rPr>
          <w:fldChar w:fldCharType="separate"/>
        </w:r>
        <w:r>
          <w:rPr>
            <w:webHidden/>
          </w:rPr>
          <w:t>28</w:t>
        </w:r>
        <w:r w:rsidR="004145FD">
          <w:rPr>
            <w:webHidden/>
          </w:rPr>
          <w:fldChar w:fldCharType="end"/>
        </w:r>
      </w:hyperlink>
    </w:p>
    <w:p w14:paraId="03D917BF" w14:textId="65FB0B94" w:rsidR="004145FD" w:rsidRDefault="00FA5A45">
      <w:pPr>
        <w:pStyle w:val="TOC1"/>
        <w:rPr>
          <w:rFonts w:asciiTheme="minorHAnsi" w:eastAsiaTheme="minorEastAsia" w:hAnsiTheme="minorHAnsi" w:cstheme="minorBidi"/>
          <w:b w:val="0"/>
          <w:bCs w:val="0"/>
          <w:caps w:val="0"/>
          <w:sz w:val="22"/>
          <w:szCs w:val="22"/>
        </w:rPr>
      </w:pPr>
      <w:hyperlink w:anchor="_Toc536453349" w:history="1">
        <w:r w:rsidR="004145FD" w:rsidRPr="001D7EB1">
          <w:rPr>
            <w:rStyle w:val="Hyperlink"/>
          </w:rPr>
          <w:t>IV. SPECIFICATIONS</w:t>
        </w:r>
        <w:r w:rsidR="004145FD">
          <w:rPr>
            <w:webHidden/>
          </w:rPr>
          <w:tab/>
        </w:r>
        <w:r w:rsidR="004145FD">
          <w:rPr>
            <w:webHidden/>
          </w:rPr>
          <w:fldChar w:fldCharType="begin"/>
        </w:r>
        <w:r w:rsidR="004145FD">
          <w:rPr>
            <w:webHidden/>
          </w:rPr>
          <w:instrText xml:space="preserve"> PAGEREF _Toc536453349 \h </w:instrText>
        </w:r>
        <w:r w:rsidR="004145FD">
          <w:rPr>
            <w:webHidden/>
          </w:rPr>
        </w:r>
        <w:r w:rsidR="004145FD">
          <w:rPr>
            <w:webHidden/>
          </w:rPr>
          <w:fldChar w:fldCharType="separate"/>
        </w:r>
        <w:r>
          <w:rPr>
            <w:webHidden/>
          </w:rPr>
          <w:t>31</w:t>
        </w:r>
        <w:r w:rsidR="004145FD">
          <w:rPr>
            <w:webHidden/>
          </w:rPr>
          <w:fldChar w:fldCharType="end"/>
        </w:r>
      </w:hyperlink>
    </w:p>
    <w:p w14:paraId="3A70AC71" w14:textId="4B9A7205" w:rsidR="004145FD" w:rsidRDefault="00FA5A45">
      <w:pPr>
        <w:pStyle w:val="TOC2"/>
        <w:rPr>
          <w:rFonts w:asciiTheme="minorHAnsi" w:eastAsiaTheme="minorEastAsia" w:hAnsiTheme="minorHAnsi" w:cstheme="minorBidi"/>
          <w:smallCaps w:val="0"/>
          <w:sz w:val="22"/>
          <w:szCs w:val="22"/>
        </w:rPr>
      </w:pPr>
      <w:hyperlink w:anchor="_Toc536453350" w:history="1">
        <w:r w:rsidR="004145FD" w:rsidRPr="001D7EB1">
          <w:rPr>
            <w:rStyle w:val="Hyperlink"/>
          </w:rPr>
          <w:t>A.</w:t>
        </w:r>
        <w:r w:rsidR="004145FD">
          <w:rPr>
            <w:rFonts w:asciiTheme="minorHAnsi" w:eastAsiaTheme="minorEastAsia" w:hAnsiTheme="minorHAnsi" w:cstheme="minorBidi"/>
            <w:smallCaps w:val="0"/>
            <w:sz w:val="22"/>
            <w:szCs w:val="22"/>
          </w:rPr>
          <w:tab/>
        </w:r>
        <w:r w:rsidR="004145FD" w:rsidRPr="001D7EB1">
          <w:rPr>
            <w:rStyle w:val="Hyperlink"/>
          </w:rPr>
          <w:t>DETAILED SCOPE OF WORK</w:t>
        </w:r>
        <w:r w:rsidR="004145FD">
          <w:rPr>
            <w:webHidden/>
          </w:rPr>
          <w:tab/>
        </w:r>
        <w:r w:rsidR="004145FD">
          <w:rPr>
            <w:webHidden/>
          </w:rPr>
          <w:fldChar w:fldCharType="begin"/>
        </w:r>
        <w:r w:rsidR="004145FD">
          <w:rPr>
            <w:webHidden/>
          </w:rPr>
          <w:instrText xml:space="preserve"> PAGEREF _Toc536453350 \h </w:instrText>
        </w:r>
        <w:r w:rsidR="004145FD">
          <w:rPr>
            <w:webHidden/>
          </w:rPr>
        </w:r>
        <w:r w:rsidR="004145FD">
          <w:rPr>
            <w:webHidden/>
          </w:rPr>
          <w:fldChar w:fldCharType="separate"/>
        </w:r>
        <w:r>
          <w:rPr>
            <w:webHidden/>
          </w:rPr>
          <w:t>31</w:t>
        </w:r>
        <w:r w:rsidR="004145FD">
          <w:rPr>
            <w:webHidden/>
          </w:rPr>
          <w:fldChar w:fldCharType="end"/>
        </w:r>
      </w:hyperlink>
    </w:p>
    <w:p w14:paraId="0F942B6B" w14:textId="630F2327" w:rsidR="004145FD" w:rsidRDefault="00FA5A45">
      <w:pPr>
        <w:pStyle w:val="TOC2"/>
        <w:rPr>
          <w:rFonts w:asciiTheme="minorHAnsi" w:eastAsiaTheme="minorEastAsia" w:hAnsiTheme="minorHAnsi" w:cstheme="minorBidi"/>
          <w:smallCaps w:val="0"/>
          <w:sz w:val="22"/>
          <w:szCs w:val="22"/>
        </w:rPr>
      </w:pPr>
      <w:hyperlink w:anchor="_Toc536453351" w:history="1">
        <w:r w:rsidR="004145FD" w:rsidRPr="001D7EB1">
          <w:rPr>
            <w:rStyle w:val="Hyperlink"/>
          </w:rPr>
          <w:t>B.</w:t>
        </w:r>
        <w:r w:rsidR="004145FD">
          <w:rPr>
            <w:rFonts w:asciiTheme="minorHAnsi" w:eastAsiaTheme="minorEastAsia" w:hAnsiTheme="minorHAnsi" w:cstheme="minorBidi"/>
            <w:smallCaps w:val="0"/>
            <w:sz w:val="22"/>
            <w:szCs w:val="22"/>
          </w:rPr>
          <w:tab/>
        </w:r>
        <w:r w:rsidR="004145FD" w:rsidRPr="001D7EB1">
          <w:rPr>
            <w:rStyle w:val="Hyperlink"/>
          </w:rPr>
          <w:t>INSTRUCTIONS FOR SUBMITTING RESPONSES TO FACTORS I, II, AND III FOR ALL SERVICES</w:t>
        </w:r>
        <w:r w:rsidR="004145FD">
          <w:rPr>
            <w:webHidden/>
          </w:rPr>
          <w:tab/>
        </w:r>
        <w:r w:rsidR="004145FD">
          <w:rPr>
            <w:webHidden/>
          </w:rPr>
          <w:fldChar w:fldCharType="begin"/>
        </w:r>
        <w:r w:rsidR="004145FD">
          <w:rPr>
            <w:webHidden/>
          </w:rPr>
          <w:instrText xml:space="preserve"> PAGEREF _Toc536453351 \h </w:instrText>
        </w:r>
        <w:r w:rsidR="004145FD">
          <w:rPr>
            <w:webHidden/>
          </w:rPr>
        </w:r>
        <w:r w:rsidR="004145FD">
          <w:rPr>
            <w:webHidden/>
          </w:rPr>
          <w:fldChar w:fldCharType="separate"/>
        </w:r>
        <w:r>
          <w:rPr>
            <w:webHidden/>
          </w:rPr>
          <w:t>31</w:t>
        </w:r>
        <w:r w:rsidR="004145FD">
          <w:rPr>
            <w:webHidden/>
          </w:rPr>
          <w:fldChar w:fldCharType="end"/>
        </w:r>
      </w:hyperlink>
    </w:p>
    <w:p w14:paraId="42525C79" w14:textId="48EEB889" w:rsidR="004145FD" w:rsidRDefault="00FA5A45">
      <w:pPr>
        <w:pStyle w:val="TOC2"/>
        <w:rPr>
          <w:rFonts w:asciiTheme="minorHAnsi" w:eastAsiaTheme="minorEastAsia" w:hAnsiTheme="minorHAnsi" w:cstheme="minorBidi"/>
          <w:smallCaps w:val="0"/>
          <w:sz w:val="22"/>
          <w:szCs w:val="22"/>
        </w:rPr>
      </w:pPr>
      <w:hyperlink w:anchor="_Toc536453352" w:history="1">
        <w:r w:rsidR="004145FD" w:rsidRPr="001D7EB1">
          <w:rPr>
            <w:rStyle w:val="Hyperlink"/>
          </w:rPr>
          <w:t>C.</w:t>
        </w:r>
        <w:r w:rsidR="004145FD">
          <w:rPr>
            <w:rFonts w:asciiTheme="minorHAnsi" w:eastAsiaTheme="minorEastAsia" w:hAnsiTheme="minorHAnsi" w:cstheme="minorBidi"/>
            <w:smallCaps w:val="0"/>
            <w:sz w:val="22"/>
            <w:szCs w:val="22"/>
          </w:rPr>
          <w:tab/>
        </w:r>
        <w:r w:rsidR="004145FD" w:rsidRPr="001D7EB1">
          <w:rPr>
            <w:rStyle w:val="Hyperlink"/>
          </w:rPr>
          <w:t>MANDATORY SPECIFICATIONS</w:t>
        </w:r>
        <w:r w:rsidR="004145FD">
          <w:rPr>
            <w:webHidden/>
          </w:rPr>
          <w:tab/>
        </w:r>
        <w:r w:rsidR="004145FD">
          <w:rPr>
            <w:webHidden/>
          </w:rPr>
          <w:fldChar w:fldCharType="begin"/>
        </w:r>
        <w:r w:rsidR="004145FD">
          <w:rPr>
            <w:webHidden/>
          </w:rPr>
          <w:instrText xml:space="preserve"> PAGEREF _Toc536453352 \h </w:instrText>
        </w:r>
        <w:r w:rsidR="004145FD">
          <w:rPr>
            <w:webHidden/>
          </w:rPr>
        </w:r>
        <w:r w:rsidR="004145FD">
          <w:rPr>
            <w:webHidden/>
          </w:rPr>
          <w:fldChar w:fldCharType="separate"/>
        </w:r>
        <w:r>
          <w:rPr>
            <w:webHidden/>
          </w:rPr>
          <w:t>32</w:t>
        </w:r>
        <w:r w:rsidR="004145FD">
          <w:rPr>
            <w:webHidden/>
          </w:rPr>
          <w:fldChar w:fldCharType="end"/>
        </w:r>
      </w:hyperlink>
    </w:p>
    <w:p w14:paraId="6CB25510" w14:textId="33BD29AC" w:rsidR="004145FD" w:rsidRDefault="00FA5A45">
      <w:pPr>
        <w:pStyle w:val="TOC2"/>
        <w:rPr>
          <w:rFonts w:asciiTheme="minorHAnsi" w:eastAsiaTheme="minorEastAsia" w:hAnsiTheme="minorHAnsi" w:cstheme="minorBidi"/>
          <w:smallCaps w:val="0"/>
          <w:sz w:val="22"/>
          <w:szCs w:val="22"/>
        </w:rPr>
      </w:pPr>
      <w:hyperlink w:anchor="_Toc536453353" w:history="1">
        <w:r w:rsidR="004145FD" w:rsidRPr="001D7EB1">
          <w:rPr>
            <w:rStyle w:val="Hyperlink"/>
          </w:rPr>
          <w:t>D.</w:t>
        </w:r>
        <w:r w:rsidR="004145FD">
          <w:rPr>
            <w:rFonts w:asciiTheme="minorHAnsi" w:eastAsiaTheme="minorEastAsia" w:hAnsiTheme="minorHAnsi" w:cstheme="minorBidi"/>
            <w:smallCaps w:val="0"/>
            <w:sz w:val="22"/>
            <w:szCs w:val="22"/>
          </w:rPr>
          <w:tab/>
        </w:r>
        <w:r w:rsidR="004145FD" w:rsidRPr="001D7EB1">
          <w:rPr>
            <w:rStyle w:val="Hyperlink"/>
          </w:rPr>
          <w:t>BUSINESS SPECIFICATIONS</w:t>
        </w:r>
        <w:r w:rsidR="004145FD">
          <w:rPr>
            <w:webHidden/>
          </w:rPr>
          <w:tab/>
        </w:r>
        <w:r w:rsidR="004145FD">
          <w:rPr>
            <w:webHidden/>
          </w:rPr>
          <w:fldChar w:fldCharType="begin"/>
        </w:r>
        <w:r w:rsidR="004145FD">
          <w:rPr>
            <w:webHidden/>
          </w:rPr>
          <w:instrText xml:space="preserve"> PAGEREF _Toc536453353 \h </w:instrText>
        </w:r>
        <w:r w:rsidR="004145FD">
          <w:rPr>
            <w:webHidden/>
          </w:rPr>
        </w:r>
        <w:r w:rsidR="004145FD">
          <w:rPr>
            <w:webHidden/>
          </w:rPr>
          <w:fldChar w:fldCharType="separate"/>
        </w:r>
        <w:r>
          <w:rPr>
            <w:webHidden/>
          </w:rPr>
          <w:t>46</w:t>
        </w:r>
        <w:r w:rsidR="004145FD">
          <w:rPr>
            <w:webHidden/>
          </w:rPr>
          <w:fldChar w:fldCharType="end"/>
        </w:r>
      </w:hyperlink>
    </w:p>
    <w:p w14:paraId="10762F1E" w14:textId="11389800" w:rsidR="004145FD" w:rsidRDefault="00FA5A45">
      <w:pPr>
        <w:pStyle w:val="TOC1"/>
        <w:rPr>
          <w:rFonts w:asciiTheme="minorHAnsi" w:eastAsiaTheme="minorEastAsia" w:hAnsiTheme="minorHAnsi" w:cstheme="minorBidi"/>
          <w:b w:val="0"/>
          <w:bCs w:val="0"/>
          <w:caps w:val="0"/>
          <w:sz w:val="22"/>
          <w:szCs w:val="22"/>
        </w:rPr>
      </w:pPr>
      <w:hyperlink w:anchor="_Toc536453354" w:history="1">
        <w:r w:rsidR="004145FD" w:rsidRPr="001D7EB1">
          <w:rPr>
            <w:rStyle w:val="Hyperlink"/>
          </w:rPr>
          <w:t>V.  EVALUATION OF PROPOSALS</w:t>
        </w:r>
        <w:r w:rsidR="004145FD">
          <w:rPr>
            <w:webHidden/>
          </w:rPr>
          <w:tab/>
        </w:r>
        <w:r w:rsidR="004145FD">
          <w:rPr>
            <w:webHidden/>
          </w:rPr>
          <w:fldChar w:fldCharType="begin"/>
        </w:r>
        <w:r w:rsidR="004145FD">
          <w:rPr>
            <w:webHidden/>
          </w:rPr>
          <w:instrText xml:space="preserve"> PAGEREF _Toc536453354 \h </w:instrText>
        </w:r>
        <w:r w:rsidR="004145FD">
          <w:rPr>
            <w:webHidden/>
          </w:rPr>
        </w:r>
        <w:r w:rsidR="004145FD">
          <w:rPr>
            <w:webHidden/>
          </w:rPr>
          <w:fldChar w:fldCharType="separate"/>
        </w:r>
        <w:r>
          <w:rPr>
            <w:webHidden/>
          </w:rPr>
          <w:t>48</w:t>
        </w:r>
        <w:r w:rsidR="004145FD">
          <w:rPr>
            <w:webHidden/>
          </w:rPr>
          <w:fldChar w:fldCharType="end"/>
        </w:r>
      </w:hyperlink>
    </w:p>
    <w:p w14:paraId="20FA3F62" w14:textId="089EE5DB" w:rsidR="004145FD" w:rsidRDefault="00FA5A45">
      <w:pPr>
        <w:pStyle w:val="TOC2"/>
        <w:rPr>
          <w:rFonts w:asciiTheme="minorHAnsi" w:eastAsiaTheme="minorEastAsia" w:hAnsiTheme="minorHAnsi" w:cstheme="minorBidi"/>
          <w:smallCaps w:val="0"/>
          <w:sz w:val="22"/>
          <w:szCs w:val="22"/>
        </w:rPr>
      </w:pPr>
      <w:hyperlink w:anchor="_Toc536453355" w:history="1">
        <w:r w:rsidR="004145FD" w:rsidRPr="001D7EB1">
          <w:rPr>
            <w:rStyle w:val="Hyperlink"/>
          </w:rPr>
          <w:t>A.</w:t>
        </w:r>
        <w:r w:rsidR="004145FD">
          <w:rPr>
            <w:rFonts w:asciiTheme="minorHAnsi" w:eastAsiaTheme="minorEastAsia" w:hAnsiTheme="minorHAnsi" w:cstheme="minorBidi"/>
            <w:smallCaps w:val="0"/>
            <w:sz w:val="22"/>
            <w:szCs w:val="22"/>
          </w:rPr>
          <w:tab/>
        </w:r>
        <w:r w:rsidR="004145FD" w:rsidRPr="001D7EB1">
          <w:rPr>
            <w:rStyle w:val="Hyperlink"/>
          </w:rPr>
          <w:t>EVALUATION PROCESS</w:t>
        </w:r>
        <w:r w:rsidR="004145FD">
          <w:rPr>
            <w:webHidden/>
          </w:rPr>
          <w:tab/>
        </w:r>
        <w:r w:rsidR="004145FD">
          <w:rPr>
            <w:webHidden/>
          </w:rPr>
          <w:fldChar w:fldCharType="begin"/>
        </w:r>
        <w:r w:rsidR="004145FD">
          <w:rPr>
            <w:webHidden/>
          </w:rPr>
          <w:instrText xml:space="preserve"> PAGEREF _Toc536453355 \h </w:instrText>
        </w:r>
        <w:r w:rsidR="004145FD">
          <w:rPr>
            <w:webHidden/>
          </w:rPr>
        </w:r>
        <w:r w:rsidR="004145FD">
          <w:rPr>
            <w:webHidden/>
          </w:rPr>
          <w:fldChar w:fldCharType="separate"/>
        </w:r>
        <w:r>
          <w:rPr>
            <w:webHidden/>
          </w:rPr>
          <w:t>48</w:t>
        </w:r>
        <w:r w:rsidR="004145FD">
          <w:rPr>
            <w:webHidden/>
          </w:rPr>
          <w:fldChar w:fldCharType="end"/>
        </w:r>
      </w:hyperlink>
    </w:p>
    <w:p w14:paraId="3B5E4FE5" w14:textId="2BAC82FE" w:rsidR="004145FD" w:rsidRDefault="00FA5A45">
      <w:pPr>
        <w:pStyle w:val="TOC2"/>
        <w:rPr>
          <w:rFonts w:asciiTheme="minorHAnsi" w:eastAsiaTheme="minorEastAsia" w:hAnsiTheme="minorHAnsi" w:cstheme="minorBidi"/>
          <w:smallCaps w:val="0"/>
          <w:sz w:val="22"/>
          <w:szCs w:val="22"/>
        </w:rPr>
      </w:pPr>
      <w:hyperlink w:anchor="_Toc536453356" w:history="1">
        <w:r w:rsidR="004145FD" w:rsidRPr="001D7EB1">
          <w:rPr>
            <w:rStyle w:val="Hyperlink"/>
          </w:rPr>
          <w:t>B.</w:t>
        </w:r>
        <w:r w:rsidR="004145FD">
          <w:rPr>
            <w:rFonts w:asciiTheme="minorHAnsi" w:eastAsiaTheme="minorEastAsia" w:hAnsiTheme="minorHAnsi" w:cstheme="minorBidi"/>
            <w:smallCaps w:val="0"/>
            <w:sz w:val="22"/>
            <w:szCs w:val="22"/>
          </w:rPr>
          <w:tab/>
        </w:r>
        <w:r w:rsidR="004145FD" w:rsidRPr="001D7EB1">
          <w:rPr>
            <w:rStyle w:val="Hyperlink"/>
          </w:rPr>
          <w:t>EVALUATION POINT SUMMARY</w:t>
        </w:r>
        <w:r w:rsidR="004145FD">
          <w:rPr>
            <w:webHidden/>
          </w:rPr>
          <w:tab/>
        </w:r>
        <w:r w:rsidR="004145FD">
          <w:rPr>
            <w:webHidden/>
          </w:rPr>
          <w:fldChar w:fldCharType="begin"/>
        </w:r>
        <w:r w:rsidR="004145FD">
          <w:rPr>
            <w:webHidden/>
          </w:rPr>
          <w:instrText xml:space="preserve"> PAGEREF _Toc536453356 \h </w:instrText>
        </w:r>
        <w:r w:rsidR="004145FD">
          <w:rPr>
            <w:webHidden/>
          </w:rPr>
        </w:r>
        <w:r w:rsidR="004145FD">
          <w:rPr>
            <w:webHidden/>
          </w:rPr>
          <w:fldChar w:fldCharType="separate"/>
        </w:r>
        <w:r>
          <w:rPr>
            <w:webHidden/>
          </w:rPr>
          <w:t>49</w:t>
        </w:r>
        <w:r w:rsidR="004145FD">
          <w:rPr>
            <w:webHidden/>
          </w:rPr>
          <w:fldChar w:fldCharType="end"/>
        </w:r>
      </w:hyperlink>
    </w:p>
    <w:p w14:paraId="2C2BCDFF" w14:textId="2FFD3B1B" w:rsidR="004145FD" w:rsidRDefault="00FA5A45">
      <w:pPr>
        <w:pStyle w:val="TOC1"/>
        <w:rPr>
          <w:rFonts w:asciiTheme="minorHAnsi" w:eastAsiaTheme="minorEastAsia" w:hAnsiTheme="minorHAnsi" w:cstheme="minorBidi"/>
          <w:b w:val="0"/>
          <w:bCs w:val="0"/>
          <w:caps w:val="0"/>
          <w:sz w:val="22"/>
          <w:szCs w:val="22"/>
        </w:rPr>
      </w:pPr>
      <w:hyperlink w:anchor="_Toc536453357" w:history="1">
        <w:r w:rsidR="004145FD" w:rsidRPr="001D7EB1">
          <w:rPr>
            <w:rStyle w:val="Hyperlink"/>
          </w:rPr>
          <w:t>APPENDIX A</w:t>
        </w:r>
        <w:r w:rsidR="004145FD">
          <w:rPr>
            <w:webHidden/>
          </w:rPr>
          <w:tab/>
        </w:r>
        <w:r w:rsidR="004145FD">
          <w:rPr>
            <w:webHidden/>
          </w:rPr>
          <w:fldChar w:fldCharType="begin"/>
        </w:r>
        <w:r w:rsidR="004145FD">
          <w:rPr>
            <w:webHidden/>
          </w:rPr>
          <w:instrText xml:space="preserve"> PAGEREF _Toc536453357 \h </w:instrText>
        </w:r>
        <w:r w:rsidR="004145FD">
          <w:rPr>
            <w:webHidden/>
          </w:rPr>
        </w:r>
        <w:r w:rsidR="004145FD">
          <w:rPr>
            <w:webHidden/>
          </w:rPr>
          <w:fldChar w:fldCharType="separate"/>
        </w:r>
        <w:r>
          <w:rPr>
            <w:webHidden/>
          </w:rPr>
          <w:t>50</w:t>
        </w:r>
        <w:r w:rsidR="004145FD">
          <w:rPr>
            <w:webHidden/>
          </w:rPr>
          <w:fldChar w:fldCharType="end"/>
        </w:r>
      </w:hyperlink>
    </w:p>
    <w:p w14:paraId="278A8641" w14:textId="16451D09" w:rsidR="004145FD" w:rsidRDefault="00FA5A45">
      <w:pPr>
        <w:pStyle w:val="TOC2"/>
        <w:rPr>
          <w:rFonts w:asciiTheme="minorHAnsi" w:eastAsiaTheme="minorEastAsia" w:hAnsiTheme="minorHAnsi" w:cstheme="minorBidi"/>
          <w:smallCaps w:val="0"/>
          <w:sz w:val="22"/>
          <w:szCs w:val="22"/>
        </w:rPr>
      </w:pPr>
      <w:hyperlink w:anchor="_Toc536453358" w:history="1">
        <w:r w:rsidR="004145FD" w:rsidRPr="001D7EB1">
          <w:rPr>
            <w:rStyle w:val="Hyperlink"/>
          </w:rPr>
          <w:t>ACKNOWLEDGEMENT OF RECEIPT FORM</w:t>
        </w:r>
        <w:r w:rsidR="004145FD">
          <w:rPr>
            <w:webHidden/>
          </w:rPr>
          <w:tab/>
        </w:r>
        <w:r w:rsidR="004145FD">
          <w:rPr>
            <w:webHidden/>
          </w:rPr>
          <w:fldChar w:fldCharType="begin"/>
        </w:r>
        <w:r w:rsidR="004145FD">
          <w:rPr>
            <w:webHidden/>
          </w:rPr>
          <w:instrText xml:space="preserve"> PAGEREF _Toc536453358 \h </w:instrText>
        </w:r>
        <w:r w:rsidR="004145FD">
          <w:rPr>
            <w:webHidden/>
          </w:rPr>
        </w:r>
        <w:r w:rsidR="004145FD">
          <w:rPr>
            <w:webHidden/>
          </w:rPr>
          <w:fldChar w:fldCharType="separate"/>
        </w:r>
        <w:r>
          <w:rPr>
            <w:webHidden/>
          </w:rPr>
          <w:t>50</w:t>
        </w:r>
        <w:r w:rsidR="004145FD">
          <w:rPr>
            <w:webHidden/>
          </w:rPr>
          <w:fldChar w:fldCharType="end"/>
        </w:r>
      </w:hyperlink>
    </w:p>
    <w:p w14:paraId="084D448F" w14:textId="2D30F59C" w:rsidR="004145FD" w:rsidRDefault="00FA5A45">
      <w:pPr>
        <w:pStyle w:val="TOC1"/>
        <w:rPr>
          <w:rFonts w:asciiTheme="minorHAnsi" w:eastAsiaTheme="minorEastAsia" w:hAnsiTheme="minorHAnsi" w:cstheme="minorBidi"/>
          <w:b w:val="0"/>
          <w:bCs w:val="0"/>
          <w:caps w:val="0"/>
          <w:sz w:val="22"/>
          <w:szCs w:val="22"/>
        </w:rPr>
      </w:pPr>
      <w:hyperlink w:anchor="_Toc536453359" w:history="1">
        <w:r w:rsidR="004145FD" w:rsidRPr="001D7EB1">
          <w:rPr>
            <w:rStyle w:val="Hyperlink"/>
          </w:rPr>
          <w:t>APPENDIX B</w:t>
        </w:r>
        <w:r w:rsidR="004145FD">
          <w:rPr>
            <w:webHidden/>
          </w:rPr>
          <w:tab/>
        </w:r>
        <w:r w:rsidR="004145FD">
          <w:rPr>
            <w:webHidden/>
          </w:rPr>
          <w:fldChar w:fldCharType="begin"/>
        </w:r>
        <w:r w:rsidR="004145FD">
          <w:rPr>
            <w:webHidden/>
          </w:rPr>
          <w:instrText xml:space="preserve"> PAGEREF _Toc536453359 \h </w:instrText>
        </w:r>
        <w:r w:rsidR="004145FD">
          <w:rPr>
            <w:webHidden/>
          </w:rPr>
        </w:r>
        <w:r w:rsidR="004145FD">
          <w:rPr>
            <w:webHidden/>
          </w:rPr>
          <w:fldChar w:fldCharType="separate"/>
        </w:r>
        <w:r>
          <w:rPr>
            <w:webHidden/>
          </w:rPr>
          <w:t>51</w:t>
        </w:r>
        <w:r w:rsidR="004145FD">
          <w:rPr>
            <w:webHidden/>
          </w:rPr>
          <w:fldChar w:fldCharType="end"/>
        </w:r>
      </w:hyperlink>
    </w:p>
    <w:p w14:paraId="174BC65E" w14:textId="3F880CAE" w:rsidR="004145FD" w:rsidRDefault="00FA5A45">
      <w:pPr>
        <w:pStyle w:val="TOC2"/>
        <w:rPr>
          <w:rFonts w:asciiTheme="minorHAnsi" w:eastAsiaTheme="minorEastAsia" w:hAnsiTheme="minorHAnsi" w:cstheme="minorBidi"/>
          <w:smallCaps w:val="0"/>
          <w:sz w:val="22"/>
          <w:szCs w:val="22"/>
        </w:rPr>
      </w:pPr>
      <w:hyperlink w:anchor="_Toc536453360" w:history="1">
        <w:r w:rsidR="004145FD" w:rsidRPr="001D7EB1">
          <w:rPr>
            <w:rStyle w:val="Hyperlink"/>
          </w:rPr>
          <w:t>LETTER OF TRANSMITTAL FORM</w:t>
        </w:r>
        <w:r w:rsidR="004145FD">
          <w:rPr>
            <w:webHidden/>
          </w:rPr>
          <w:tab/>
        </w:r>
        <w:r w:rsidR="004145FD">
          <w:rPr>
            <w:webHidden/>
          </w:rPr>
          <w:fldChar w:fldCharType="begin"/>
        </w:r>
        <w:r w:rsidR="004145FD">
          <w:rPr>
            <w:webHidden/>
          </w:rPr>
          <w:instrText xml:space="preserve"> PAGEREF _Toc536453360 \h </w:instrText>
        </w:r>
        <w:r w:rsidR="004145FD">
          <w:rPr>
            <w:webHidden/>
          </w:rPr>
        </w:r>
        <w:r w:rsidR="004145FD">
          <w:rPr>
            <w:webHidden/>
          </w:rPr>
          <w:fldChar w:fldCharType="separate"/>
        </w:r>
        <w:r>
          <w:rPr>
            <w:webHidden/>
          </w:rPr>
          <w:t>51</w:t>
        </w:r>
        <w:r w:rsidR="004145FD">
          <w:rPr>
            <w:webHidden/>
          </w:rPr>
          <w:fldChar w:fldCharType="end"/>
        </w:r>
      </w:hyperlink>
    </w:p>
    <w:p w14:paraId="5105C243" w14:textId="0755FAA8" w:rsidR="004145FD" w:rsidRDefault="00FA5A45">
      <w:pPr>
        <w:pStyle w:val="TOC1"/>
        <w:rPr>
          <w:rFonts w:asciiTheme="minorHAnsi" w:eastAsiaTheme="minorEastAsia" w:hAnsiTheme="minorHAnsi" w:cstheme="minorBidi"/>
          <w:b w:val="0"/>
          <w:bCs w:val="0"/>
          <w:caps w:val="0"/>
          <w:sz w:val="22"/>
          <w:szCs w:val="22"/>
        </w:rPr>
      </w:pPr>
      <w:hyperlink w:anchor="_Toc536453361" w:history="1">
        <w:r w:rsidR="004145FD" w:rsidRPr="001D7EB1">
          <w:rPr>
            <w:rStyle w:val="Hyperlink"/>
          </w:rPr>
          <w:t>APPENDIX C</w:t>
        </w:r>
        <w:r w:rsidR="004145FD">
          <w:rPr>
            <w:webHidden/>
          </w:rPr>
          <w:tab/>
        </w:r>
        <w:r w:rsidR="004145FD">
          <w:rPr>
            <w:webHidden/>
          </w:rPr>
          <w:fldChar w:fldCharType="begin"/>
        </w:r>
        <w:r w:rsidR="004145FD">
          <w:rPr>
            <w:webHidden/>
          </w:rPr>
          <w:instrText xml:space="preserve"> PAGEREF _Toc536453361 \h </w:instrText>
        </w:r>
        <w:r w:rsidR="004145FD">
          <w:rPr>
            <w:webHidden/>
          </w:rPr>
        </w:r>
        <w:r w:rsidR="004145FD">
          <w:rPr>
            <w:webHidden/>
          </w:rPr>
          <w:fldChar w:fldCharType="separate"/>
        </w:r>
        <w:r>
          <w:rPr>
            <w:webHidden/>
          </w:rPr>
          <w:t>52</w:t>
        </w:r>
        <w:r w:rsidR="004145FD">
          <w:rPr>
            <w:webHidden/>
          </w:rPr>
          <w:fldChar w:fldCharType="end"/>
        </w:r>
      </w:hyperlink>
    </w:p>
    <w:p w14:paraId="64FA746E" w14:textId="57BA87F8" w:rsidR="004145FD" w:rsidRDefault="00FA5A45">
      <w:pPr>
        <w:pStyle w:val="TOC2"/>
        <w:rPr>
          <w:rFonts w:asciiTheme="minorHAnsi" w:eastAsiaTheme="minorEastAsia" w:hAnsiTheme="minorHAnsi" w:cstheme="minorBidi"/>
          <w:smallCaps w:val="0"/>
          <w:sz w:val="22"/>
          <w:szCs w:val="22"/>
        </w:rPr>
      </w:pPr>
      <w:hyperlink w:anchor="_Toc536453362" w:history="1">
        <w:r w:rsidR="004145FD" w:rsidRPr="001D7EB1">
          <w:rPr>
            <w:rStyle w:val="Hyperlink"/>
          </w:rPr>
          <w:t>STATEMENT OF ASSURANCES</w:t>
        </w:r>
        <w:r w:rsidR="004145FD">
          <w:rPr>
            <w:webHidden/>
          </w:rPr>
          <w:tab/>
        </w:r>
        <w:r w:rsidR="004145FD">
          <w:rPr>
            <w:webHidden/>
          </w:rPr>
          <w:fldChar w:fldCharType="begin"/>
        </w:r>
        <w:r w:rsidR="004145FD">
          <w:rPr>
            <w:webHidden/>
          </w:rPr>
          <w:instrText xml:space="preserve"> PAGEREF _Toc536453362 \h </w:instrText>
        </w:r>
        <w:r w:rsidR="004145FD">
          <w:rPr>
            <w:webHidden/>
          </w:rPr>
        </w:r>
        <w:r w:rsidR="004145FD">
          <w:rPr>
            <w:webHidden/>
          </w:rPr>
          <w:fldChar w:fldCharType="separate"/>
        </w:r>
        <w:r>
          <w:rPr>
            <w:webHidden/>
          </w:rPr>
          <w:t>52</w:t>
        </w:r>
        <w:r w:rsidR="004145FD">
          <w:rPr>
            <w:webHidden/>
          </w:rPr>
          <w:fldChar w:fldCharType="end"/>
        </w:r>
      </w:hyperlink>
    </w:p>
    <w:p w14:paraId="775195F8" w14:textId="39E3ED60" w:rsidR="004145FD" w:rsidRDefault="00FA5A45">
      <w:pPr>
        <w:pStyle w:val="TOC1"/>
        <w:rPr>
          <w:rFonts w:asciiTheme="minorHAnsi" w:eastAsiaTheme="minorEastAsia" w:hAnsiTheme="minorHAnsi" w:cstheme="minorBidi"/>
          <w:b w:val="0"/>
          <w:bCs w:val="0"/>
          <w:caps w:val="0"/>
          <w:sz w:val="22"/>
          <w:szCs w:val="22"/>
        </w:rPr>
      </w:pPr>
      <w:hyperlink w:anchor="_Toc536453363" w:history="1">
        <w:r w:rsidR="004145FD" w:rsidRPr="001D7EB1">
          <w:rPr>
            <w:rStyle w:val="Hyperlink"/>
          </w:rPr>
          <w:t>APPENDIX D</w:t>
        </w:r>
        <w:r w:rsidR="004145FD">
          <w:rPr>
            <w:webHidden/>
          </w:rPr>
          <w:tab/>
        </w:r>
        <w:r w:rsidR="004145FD">
          <w:rPr>
            <w:webHidden/>
          </w:rPr>
          <w:fldChar w:fldCharType="begin"/>
        </w:r>
        <w:r w:rsidR="004145FD">
          <w:rPr>
            <w:webHidden/>
          </w:rPr>
          <w:instrText xml:space="preserve"> PAGEREF _Toc536453363 \h </w:instrText>
        </w:r>
        <w:r w:rsidR="004145FD">
          <w:rPr>
            <w:webHidden/>
          </w:rPr>
        </w:r>
        <w:r w:rsidR="004145FD">
          <w:rPr>
            <w:webHidden/>
          </w:rPr>
          <w:fldChar w:fldCharType="separate"/>
        </w:r>
        <w:r>
          <w:rPr>
            <w:webHidden/>
          </w:rPr>
          <w:t>54</w:t>
        </w:r>
        <w:r w:rsidR="004145FD">
          <w:rPr>
            <w:webHidden/>
          </w:rPr>
          <w:fldChar w:fldCharType="end"/>
        </w:r>
      </w:hyperlink>
    </w:p>
    <w:p w14:paraId="0FF34E85" w14:textId="0A732FB6" w:rsidR="004145FD" w:rsidRDefault="00FA5A45">
      <w:pPr>
        <w:pStyle w:val="TOC2"/>
        <w:rPr>
          <w:rFonts w:asciiTheme="minorHAnsi" w:eastAsiaTheme="minorEastAsia" w:hAnsiTheme="minorHAnsi" w:cstheme="minorBidi"/>
          <w:smallCaps w:val="0"/>
          <w:sz w:val="22"/>
          <w:szCs w:val="22"/>
        </w:rPr>
      </w:pPr>
      <w:hyperlink w:anchor="_Toc536453364" w:history="1">
        <w:r w:rsidR="004145FD" w:rsidRPr="001D7EB1">
          <w:rPr>
            <w:rStyle w:val="Hyperlink"/>
          </w:rPr>
          <w:t>CAMPAIGN CONTRIBUTION DISCLOSURE FORM</w:t>
        </w:r>
        <w:r w:rsidR="004145FD">
          <w:rPr>
            <w:webHidden/>
          </w:rPr>
          <w:tab/>
        </w:r>
        <w:r w:rsidR="004145FD">
          <w:rPr>
            <w:webHidden/>
          </w:rPr>
          <w:fldChar w:fldCharType="begin"/>
        </w:r>
        <w:r w:rsidR="004145FD">
          <w:rPr>
            <w:webHidden/>
          </w:rPr>
          <w:instrText xml:space="preserve"> PAGEREF _Toc536453364 \h </w:instrText>
        </w:r>
        <w:r w:rsidR="004145FD">
          <w:rPr>
            <w:webHidden/>
          </w:rPr>
        </w:r>
        <w:r w:rsidR="004145FD">
          <w:rPr>
            <w:webHidden/>
          </w:rPr>
          <w:fldChar w:fldCharType="separate"/>
        </w:r>
        <w:r>
          <w:rPr>
            <w:webHidden/>
          </w:rPr>
          <w:t>54</w:t>
        </w:r>
        <w:r w:rsidR="004145FD">
          <w:rPr>
            <w:webHidden/>
          </w:rPr>
          <w:fldChar w:fldCharType="end"/>
        </w:r>
      </w:hyperlink>
    </w:p>
    <w:p w14:paraId="04180EE0" w14:textId="354685F6" w:rsidR="004145FD" w:rsidRDefault="00FA5A45">
      <w:pPr>
        <w:pStyle w:val="TOC1"/>
        <w:rPr>
          <w:rFonts w:asciiTheme="minorHAnsi" w:eastAsiaTheme="minorEastAsia" w:hAnsiTheme="minorHAnsi" w:cstheme="minorBidi"/>
          <w:b w:val="0"/>
          <w:bCs w:val="0"/>
          <w:caps w:val="0"/>
          <w:sz w:val="22"/>
          <w:szCs w:val="22"/>
        </w:rPr>
      </w:pPr>
      <w:hyperlink w:anchor="_Toc536453365" w:history="1">
        <w:r w:rsidR="004145FD" w:rsidRPr="001D7EB1">
          <w:rPr>
            <w:rStyle w:val="Hyperlink"/>
          </w:rPr>
          <w:t>APPENDIX E</w:t>
        </w:r>
        <w:r w:rsidR="004145FD">
          <w:rPr>
            <w:webHidden/>
          </w:rPr>
          <w:tab/>
        </w:r>
        <w:r w:rsidR="004145FD">
          <w:rPr>
            <w:webHidden/>
          </w:rPr>
          <w:fldChar w:fldCharType="begin"/>
        </w:r>
        <w:r w:rsidR="004145FD">
          <w:rPr>
            <w:webHidden/>
          </w:rPr>
          <w:instrText xml:space="preserve"> PAGEREF _Toc536453365 \h </w:instrText>
        </w:r>
        <w:r w:rsidR="004145FD">
          <w:rPr>
            <w:webHidden/>
          </w:rPr>
        </w:r>
        <w:r w:rsidR="004145FD">
          <w:rPr>
            <w:webHidden/>
          </w:rPr>
          <w:fldChar w:fldCharType="separate"/>
        </w:r>
        <w:r>
          <w:rPr>
            <w:webHidden/>
          </w:rPr>
          <w:t>57</w:t>
        </w:r>
        <w:r w:rsidR="004145FD">
          <w:rPr>
            <w:webHidden/>
          </w:rPr>
          <w:fldChar w:fldCharType="end"/>
        </w:r>
      </w:hyperlink>
    </w:p>
    <w:p w14:paraId="29FF5096" w14:textId="7DDA9F8B" w:rsidR="004145FD" w:rsidRDefault="00FA5A45">
      <w:pPr>
        <w:pStyle w:val="TOC2"/>
        <w:rPr>
          <w:rFonts w:asciiTheme="minorHAnsi" w:eastAsiaTheme="minorEastAsia" w:hAnsiTheme="minorHAnsi" w:cstheme="minorBidi"/>
          <w:smallCaps w:val="0"/>
          <w:sz w:val="22"/>
          <w:szCs w:val="22"/>
        </w:rPr>
      </w:pPr>
      <w:hyperlink w:anchor="_Toc536453366" w:history="1">
        <w:r w:rsidR="004145FD" w:rsidRPr="001D7EB1">
          <w:rPr>
            <w:rStyle w:val="Hyperlink"/>
          </w:rPr>
          <w:t>NEW MEXICO EMPLOYEE HEALTH COVERAGE FORM</w:t>
        </w:r>
        <w:r w:rsidR="004145FD">
          <w:rPr>
            <w:webHidden/>
          </w:rPr>
          <w:tab/>
        </w:r>
        <w:r w:rsidR="004145FD">
          <w:rPr>
            <w:webHidden/>
          </w:rPr>
          <w:fldChar w:fldCharType="begin"/>
        </w:r>
        <w:r w:rsidR="004145FD">
          <w:rPr>
            <w:webHidden/>
          </w:rPr>
          <w:instrText xml:space="preserve"> PAGEREF _Toc536453366 \h </w:instrText>
        </w:r>
        <w:r w:rsidR="004145FD">
          <w:rPr>
            <w:webHidden/>
          </w:rPr>
        </w:r>
        <w:r w:rsidR="004145FD">
          <w:rPr>
            <w:webHidden/>
          </w:rPr>
          <w:fldChar w:fldCharType="separate"/>
        </w:r>
        <w:r>
          <w:rPr>
            <w:webHidden/>
          </w:rPr>
          <w:t>57</w:t>
        </w:r>
        <w:r w:rsidR="004145FD">
          <w:rPr>
            <w:webHidden/>
          </w:rPr>
          <w:fldChar w:fldCharType="end"/>
        </w:r>
      </w:hyperlink>
    </w:p>
    <w:p w14:paraId="42C36096" w14:textId="524D1E4B" w:rsidR="004145FD" w:rsidRDefault="00FA5A45">
      <w:pPr>
        <w:pStyle w:val="TOC1"/>
        <w:rPr>
          <w:rFonts w:asciiTheme="minorHAnsi" w:eastAsiaTheme="minorEastAsia" w:hAnsiTheme="minorHAnsi" w:cstheme="minorBidi"/>
          <w:b w:val="0"/>
          <w:bCs w:val="0"/>
          <w:caps w:val="0"/>
          <w:sz w:val="22"/>
          <w:szCs w:val="22"/>
        </w:rPr>
      </w:pPr>
      <w:hyperlink w:anchor="_Toc536453367" w:history="1">
        <w:r w:rsidR="004145FD" w:rsidRPr="001D7EB1">
          <w:rPr>
            <w:rStyle w:val="Hyperlink"/>
          </w:rPr>
          <w:t>APPENDIX F</w:t>
        </w:r>
        <w:r w:rsidR="004145FD">
          <w:rPr>
            <w:webHidden/>
          </w:rPr>
          <w:tab/>
        </w:r>
        <w:r w:rsidR="004145FD">
          <w:rPr>
            <w:webHidden/>
          </w:rPr>
          <w:fldChar w:fldCharType="begin"/>
        </w:r>
        <w:r w:rsidR="004145FD">
          <w:rPr>
            <w:webHidden/>
          </w:rPr>
          <w:instrText xml:space="preserve"> PAGEREF _Toc536453367 \h </w:instrText>
        </w:r>
        <w:r w:rsidR="004145FD">
          <w:rPr>
            <w:webHidden/>
          </w:rPr>
        </w:r>
        <w:r w:rsidR="004145FD">
          <w:rPr>
            <w:webHidden/>
          </w:rPr>
          <w:fldChar w:fldCharType="separate"/>
        </w:r>
        <w:r>
          <w:rPr>
            <w:webHidden/>
          </w:rPr>
          <w:t>58</w:t>
        </w:r>
        <w:r w:rsidR="004145FD">
          <w:rPr>
            <w:webHidden/>
          </w:rPr>
          <w:fldChar w:fldCharType="end"/>
        </w:r>
      </w:hyperlink>
    </w:p>
    <w:p w14:paraId="5C5D2904" w14:textId="78EC8422" w:rsidR="004145FD" w:rsidRDefault="00FA5A45">
      <w:pPr>
        <w:pStyle w:val="TOC2"/>
        <w:rPr>
          <w:rFonts w:asciiTheme="minorHAnsi" w:eastAsiaTheme="minorEastAsia" w:hAnsiTheme="minorHAnsi" w:cstheme="minorBidi"/>
          <w:smallCaps w:val="0"/>
          <w:sz w:val="22"/>
          <w:szCs w:val="22"/>
        </w:rPr>
      </w:pPr>
      <w:hyperlink w:anchor="_Toc536453368" w:history="1">
        <w:r w:rsidR="004145FD" w:rsidRPr="001D7EB1">
          <w:rPr>
            <w:rStyle w:val="Hyperlink"/>
          </w:rPr>
          <w:t>GEOGRAPHIC MAP OF NEW MEXICO</w:t>
        </w:r>
        <w:r w:rsidR="004145FD">
          <w:rPr>
            <w:webHidden/>
          </w:rPr>
          <w:tab/>
        </w:r>
        <w:r w:rsidR="004145FD">
          <w:rPr>
            <w:webHidden/>
          </w:rPr>
          <w:fldChar w:fldCharType="begin"/>
        </w:r>
        <w:r w:rsidR="004145FD">
          <w:rPr>
            <w:webHidden/>
          </w:rPr>
          <w:instrText xml:space="preserve"> PAGEREF _Toc536453368 \h </w:instrText>
        </w:r>
        <w:r w:rsidR="004145FD">
          <w:rPr>
            <w:webHidden/>
          </w:rPr>
        </w:r>
        <w:r w:rsidR="004145FD">
          <w:rPr>
            <w:webHidden/>
          </w:rPr>
          <w:fldChar w:fldCharType="separate"/>
        </w:r>
        <w:r>
          <w:rPr>
            <w:webHidden/>
          </w:rPr>
          <w:t>58</w:t>
        </w:r>
        <w:r w:rsidR="004145FD">
          <w:rPr>
            <w:webHidden/>
          </w:rPr>
          <w:fldChar w:fldCharType="end"/>
        </w:r>
      </w:hyperlink>
    </w:p>
    <w:p w14:paraId="7CFB6613" w14:textId="2772E31E" w:rsidR="004145FD" w:rsidRDefault="00FA5A45">
      <w:pPr>
        <w:pStyle w:val="TOC1"/>
        <w:rPr>
          <w:rFonts w:asciiTheme="minorHAnsi" w:eastAsiaTheme="minorEastAsia" w:hAnsiTheme="minorHAnsi" w:cstheme="minorBidi"/>
          <w:b w:val="0"/>
          <w:bCs w:val="0"/>
          <w:caps w:val="0"/>
          <w:sz w:val="22"/>
          <w:szCs w:val="22"/>
        </w:rPr>
      </w:pPr>
      <w:hyperlink w:anchor="_Toc536453369" w:history="1">
        <w:r w:rsidR="004145FD" w:rsidRPr="001D7EB1">
          <w:rPr>
            <w:rStyle w:val="Hyperlink"/>
          </w:rPr>
          <w:t>APPENDIX G</w:t>
        </w:r>
        <w:r w:rsidR="004145FD">
          <w:rPr>
            <w:webHidden/>
          </w:rPr>
          <w:tab/>
        </w:r>
        <w:r w:rsidR="004145FD">
          <w:rPr>
            <w:webHidden/>
          </w:rPr>
          <w:fldChar w:fldCharType="begin"/>
        </w:r>
        <w:r w:rsidR="004145FD">
          <w:rPr>
            <w:webHidden/>
          </w:rPr>
          <w:instrText xml:space="preserve"> PAGEREF _Toc536453369 \h </w:instrText>
        </w:r>
        <w:r w:rsidR="004145FD">
          <w:rPr>
            <w:webHidden/>
          </w:rPr>
        </w:r>
        <w:r w:rsidR="004145FD">
          <w:rPr>
            <w:webHidden/>
          </w:rPr>
          <w:fldChar w:fldCharType="separate"/>
        </w:r>
        <w:r>
          <w:rPr>
            <w:webHidden/>
          </w:rPr>
          <w:t>59</w:t>
        </w:r>
        <w:r w:rsidR="004145FD">
          <w:rPr>
            <w:webHidden/>
          </w:rPr>
          <w:fldChar w:fldCharType="end"/>
        </w:r>
      </w:hyperlink>
    </w:p>
    <w:p w14:paraId="5387EF1F" w14:textId="26B3EC7D" w:rsidR="004145FD" w:rsidRDefault="00FA5A45">
      <w:pPr>
        <w:pStyle w:val="TOC2"/>
        <w:rPr>
          <w:rFonts w:asciiTheme="minorHAnsi" w:eastAsiaTheme="minorEastAsia" w:hAnsiTheme="minorHAnsi" w:cstheme="minorBidi"/>
          <w:smallCaps w:val="0"/>
          <w:sz w:val="22"/>
          <w:szCs w:val="22"/>
        </w:rPr>
      </w:pPr>
      <w:hyperlink w:anchor="_Toc536453370" w:history="1">
        <w:r w:rsidR="004145FD" w:rsidRPr="001D7EB1">
          <w:rPr>
            <w:rStyle w:val="Hyperlink"/>
          </w:rPr>
          <w:t>COST RESPONSE FORM and FUNDING TABLE</w:t>
        </w:r>
        <w:r w:rsidR="004145FD">
          <w:rPr>
            <w:webHidden/>
          </w:rPr>
          <w:tab/>
        </w:r>
        <w:r w:rsidR="004145FD">
          <w:rPr>
            <w:webHidden/>
          </w:rPr>
          <w:fldChar w:fldCharType="begin"/>
        </w:r>
        <w:r w:rsidR="004145FD">
          <w:rPr>
            <w:webHidden/>
          </w:rPr>
          <w:instrText xml:space="preserve"> PAGEREF _Toc536453370 \h </w:instrText>
        </w:r>
        <w:r w:rsidR="004145FD">
          <w:rPr>
            <w:webHidden/>
          </w:rPr>
        </w:r>
        <w:r w:rsidR="004145FD">
          <w:rPr>
            <w:webHidden/>
          </w:rPr>
          <w:fldChar w:fldCharType="separate"/>
        </w:r>
        <w:r>
          <w:rPr>
            <w:webHidden/>
          </w:rPr>
          <w:t>59</w:t>
        </w:r>
        <w:r w:rsidR="004145FD">
          <w:rPr>
            <w:webHidden/>
          </w:rPr>
          <w:fldChar w:fldCharType="end"/>
        </w:r>
      </w:hyperlink>
    </w:p>
    <w:p w14:paraId="20ED5ACB" w14:textId="6D3D0ED3" w:rsidR="004145FD" w:rsidRDefault="00FA5A45">
      <w:pPr>
        <w:pStyle w:val="TOC1"/>
        <w:rPr>
          <w:rFonts w:asciiTheme="minorHAnsi" w:eastAsiaTheme="minorEastAsia" w:hAnsiTheme="minorHAnsi" w:cstheme="minorBidi"/>
          <w:b w:val="0"/>
          <w:bCs w:val="0"/>
          <w:caps w:val="0"/>
          <w:sz w:val="22"/>
          <w:szCs w:val="22"/>
        </w:rPr>
      </w:pPr>
      <w:hyperlink w:anchor="_Toc536453371" w:history="1">
        <w:r w:rsidR="004145FD" w:rsidRPr="001D7EB1">
          <w:rPr>
            <w:rStyle w:val="Hyperlink"/>
          </w:rPr>
          <w:t>APPENDIX H</w:t>
        </w:r>
        <w:r w:rsidR="004145FD">
          <w:rPr>
            <w:webHidden/>
          </w:rPr>
          <w:tab/>
        </w:r>
        <w:r w:rsidR="004145FD">
          <w:rPr>
            <w:webHidden/>
          </w:rPr>
          <w:fldChar w:fldCharType="begin"/>
        </w:r>
        <w:r w:rsidR="004145FD">
          <w:rPr>
            <w:webHidden/>
          </w:rPr>
          <w:instrText xml:space="preserve"> PAGEREF _Toc536453371 \h </w:instrText>
        </w:r>
        <w:r w:rsidR="004145FD">
          <w:rPr>
            <w:webHidden/>
          </w:rPr>
        </w:r>
        <w:r w:rsidR="004145FD">
          <w:rPr>
            <w:webHidden/>
          </w:rPr>
          <w:fldChar w:fldCharType="separate"/>
        </w:r>
        <w:r>
          <w:rPr>
            <w:webHidden/>
          </w:rPr>
          <w:t>61</w:t>
        </w:r>
        <w:r w:rsidR="004145FD">
          <w:rPr>
            <w:webHidden/>
          </w:rPr>
          <w:fldChar w:fldCharType="end"/>
        </w:r>
      </w:hyperlink>
    </w:p>
    <w:p w14:paraId="4CC0F21D" w14:textId="5FD2F8B5" w:rsidR="004145FD" w:rsidRDefault="00FA5A45">
      <w:pPr>
        <w:pStyle w:val="TOC2"/>
        <w:rPr>
          <w:rFonts w:asciiTheme="minorHAnsi" w:eastAsiaTheme="minorEastAsia" w:hAnsiTheme="minorHAnsi" w:cstheme="minorBidi"/>
          <w:smallCaps w:val="0"/>
          <w:sz w:val="22"/>
          <w:szCs w:val="22"/>
        </w:rPr>
      </w:pPr>
      <w:hyperlink w:anchor="_Toc536453372" w:history="1">
        <w:r w:rsidR="004145FD" w:rsidRPr="001D7EB1">
          <w:rPr>
            <w:rStyle w:val="Hyperlink"/>
          </w:rPr>
          <w:t>SAMPLE CONTRACT</w:t>
        </w:r>
        <w:r w:rsidR="004145FD">
          <w:rPr>
            <w:webHidden/>
          </w:rPr>
          <w:tab/>
        </w:r>
        <w:r w:rsidR="004145FD">
          <w:rPr>
            <w:webHidden/>
          </w:rPr>
          <w:fldChar w:fldCharType="begin"/>
        </w:r>
        <w:r w:rsidR="004145FD">
          <w:rPr>
            <w:webHidden/>
          </w:rPr>
          <w:instrText xml:space="preserve"> PAGEREF _Toc536453372 \h </w:instrText>
        </w:r>
        <w:r w:rsidR="004145FD">
          <w:rPr>
            <w:webHidden/>
          </w:rPr>
        </w:r>
        <w:r w:rsidR="004145FD">
          <w:rPr>
            <w:webHidden/>
          </w:rPr>
          <w:fldChar w:fldCharType="separate"/>
        </w:r>
        <w:r>
          <w:rPr>
            <w:webHidden/>
          </w:rPr>
          <w:t>61</w:t>
        </w:r>
        <w:r w:rsidR="004145FD">
          <w:rPr>
            <w:webHidden/>
          </w:rPr>
          <w:fldChar w:fldCharType="end"/>
        </w:r>
      </w:hyperlink>
    </w:p>
    <w:p w14:paraId="2115309B" w14:textId="6E89984F" w:rsidR="004145FD" w:rsidRDefault="00FA5A45">
      <w:pPr>
        <w:pStyle w:val="TOC1"/>
        <w:rPr>
          <w:rFonts w:asciiTheme="minorHAnsi" w:eastAsiaTheme="minorEastAsia" w:hAnsiTheme="minorHAnsi" w:cstheme="minorBidi"/>
          <w:b w:val="0"/>
          <w:bCs w:val="0"/>
          <w:caps w:val="0"/>
          <w:sz w:val="22"/>
          <w:szCs w:val="22"/>
        </w:rPr>
      </w:pPr>
      <w:hyperlink w:anchor="_Toc536453373" w:history="1">
        <w:r w:rsidR="004145FD" w:rsidRPr="001D7EB1">
          <w:rPr>
            <w:rStyle w:val="Hyperlink"/>
          </w:rPr>
          <w:t>APPENDIX I</w:t>
        </w:r>
        <w:r w:rsidR="004145FD">
          <w:rPr>
            <w:webHidden/>
          </w:rPr>
          <w:tab/>
        </w:r>
        <w:r w:rsidR="004145FD">
          <w:rPr>
            <w:webHidden/>
          </w:rPr>
          <w:fldChar w:fldCharType="begin"/>
        </w:r>
        <w:r w:rsidR="004145FD">
          <w:rPr>
            <w:webHidden/>
          </w:rPr>
          <w:instrText xml:space="preserve"> PAGEREF _Toc536453373 \h </w:instrText>
        </w:r>
        <w:r w:rsidR="004145FD">
          <w:rPr>
            <w:webHidden/>
          </w:rPr>
        </w:r>
        <w:r w:rsidR="004145FD">
          <w:rPr>
            <w:webHidden/>
          </w:rPr>
          <w:fldChar w:fldCharType="separate"/>
        </w:r>
        <w:r>
          <w:rPr>
            <w:webHidden/>
          </w:rPr>
          <w:t>89</w:t>
        </w:r>
        <w:r w:rsidR="004145FD">
          <w:rPr>
            <w:webHidden/>
          </w:rPr>
          <w:fldChar w:fldCharType="end"/>
        </w:r>
      </w:hyperlink>
    </w:p>
    <w:p w14:paraId="44F67DA1" w14:textId="688D3902" w:rsidR="004145FD" w:rsidRDefault="00FA5A45">
      <w:pPr>
        <w:pStyle w:val="TOC2"/>
        <w:rPr>
          <w:rFonts w:asciiTheme="minorHAnsi" w:eastAsiaTheme="minorEastAsia" w:hAnsiTheme="minorHAnsi" w:cstheme="minorBidi"/>
          <w:smallCaps w:val="0"/>
          <w:sz w:val="22"/>
          <w:szCs w:val="22"/>
        </w:rPr>
      </w:pPr>
      <w:hyperlink w:anchor="_Toc536453374" w:history="1">
        <w:r w:rsidR="004145FD" w:rsidRPr="001D7EB1">
          <w:rPr>
            <w:rStyle w:val="Hyperlink"/>
          </w:rPr>
          <w:t>Sample Scope of Work: SERVICE COORDINATION</w:t>
        </w:r>
        <w:r w:rsidR="004145FD">
          <w:rPr>
            <w:webHidden/>
          </w:rPr>
          <w:tab/>
        </w:r>
        <w:r w:rsidR="004145FD">
          <w:rPr>
            <w:webHidden/>
          </w:rPr>
          <w:fldChar w:fldCharType="begin"/>
        </w:r>
        <w:r w:rsidR="004145FD">
          <w:rPr>
            <w:webHidden/>
          </w:rPr>
          <w:instrText xml:space="preserve"> PAGEREF _Toc536453374 \h </w:instrText>
        </w:r>
        <w:r w:rsidR="004145FD">
          <w:rPr>
            <w:webHidden/>
          </w:rPr>
        </w:r>
        <w:r w:rsidR="004145FD">
          <w:rPr>
            <w:webHidden/>
          </w:rPr>
          <w:fldChar w:fldCharType="separate"/>
        </w:r>
        <w:r>
          <w:rPr>
            <w:webHidden/>
          </w:rPr>
          <w:t>89</w:t>
        </w:r>
        <w:r w:rsidR="004145FD">
          <w:rPr>
            <w:webHidden/>
          </w:rPr>
          <w:fldChar w:fldCharType="end"/>
        </w:r>
      </w:hyperlink>
    </w:p>
    <w:p w14:paraId="3F3E62BA" w14:textId="459223AE" w:rsidR="004145FD" w:rsidRDefault="00FA5A45">
      <w:pPr>
        <w:pStyle w:val="TOC1"/>
        <w:rPr>
          <w:rFonts w:asciiTheme="minorHAnsi" w:eastAsiaTheme="minorEastAsia" w:hAnsiTheme="minorHAnsi" w:cstheme="minorBidi"/>
          <w:b w:val="0"/>
          <w:bCs w:val="0"/>
          <w:caps w:val="0"/>
          <w:sz w:val="22"/>
          <w:szCs w:val="22"/>
        </w:rPr>
      </w:pPr>
      <w:hyperlink w:anchor="_Toc536453375" w:history="1">
        <w:r w:rsidR="004145FD" w:rsidRPr="001D7EB1">
          <w:rPr>
            <w:rStyle w:val="Hyperlink"/>
          </w:rPr>
          <w:t>APPENDIX J</w:t>
        </w:r>
        <w:r w:rsidR="004145FD">
          <w:rPr>
            <w:webHidden/>
          </w:rPr>
          <w:tab/>
        </w:r>
        <w:r w:rsidR="004145FD">
          <w:rPr>
            <w:webHidden/>
          </w:rPr>
          <w:fldChar w:fldCharType="begin"/>
        </w:r>
        <w:r w:rsidR="004145FD">
          <w:rPr>
            <w:webHidden/>
          </w:rPr>
          <w:instrText xml:space="preserve"> PAGEREF _Toc536453375 \h </w:instrText>
        </w:r>
        <w:r w:rsidR="004145FD">
          <w:rPr>
            <w:webHidden/>
          </w:rPr>
        </w:r>
        <w:r w:rsidR="004145FD">
          <w:rPr>
            <w:webHidden/>
          </w:rPr>
          <w:fldChar w:fldCharType="separate"/>
        </w:r>
        <w:r>
          <w:rPr>
            <w:webHidden/>
          </w:rPr>
          <w:t>97</w:t>
        </w:r>
        <w:r w:rsidR="004145FD">
          <w:rPr>
            <w:webHidden/>
          </w:rPr>
          <w:fldChar w:fldCharType="end"/>
        </w:r>
      </w:hyperlink>
    </w:p>
    <w:p w14:paraId="575E6039" w14:textId="61DB2289" w:rsidR="004145FD" w:rsidRDefault="00FA5A45">
      <w:pPr>
        <w:pStyle w:val="TOC2"/>
        <w:rPr>
          <w:rFonts w:asciiTheme="minorHAnsi" w:eastAsiaTheme="minorEastAsia" w:hAnsiTheme="minorHAnsi" w:cstheme="minorBidi"/>
          <w:smallCaps w:val="0"/>
          <w:sz w:val="22"/>
          <w:szCs w:val="22"/>
        </w:rPr>
      </w:pPr>
      <w:hyperlink w:anchor="_Toc536453376" w:history="1">
        <w:r w:rsidR="004145FD" w:rsidRPr="001D7EB1">
          <w:rPr>
            <w:rStyle w:val="Hyperlink"/>
          </w:rPr>
          <w:t>Sample Scope of Work: FISCAL INTERMEDIARY AGENT SERVICES</w:t>
        </w:r>
        <w:r w:rsidR="004145FD">
          <w:rPr>
            <w:webHidden/>
          </w:rPr>
          <w:tab/>
        </w:r>
        <w:r w:rsidR="004145FD">
          <w:rPr>
            <w:webHidden/>
          </w:rPr>
          <w:fldChar w:fldCharType="begin"/>
        </w:r>
        <w:r w:rsidR="004145FD">
          <w:rPr>
            <w:webHidden/>
          </w:rPr>
          <w:instrText xml:space="preserve"> PAGEREF _Toc536453376 \h </w:instrText>
        </w:r>
        <w:r w:rsidR="004145FD">
          <w:rPr>
            <w:webHidden/>
          </w:rPr>
        </w:r>
        <w:r w:rsidR="004145FD">
          <w:rPr>
            <w:webHidden/>
          </w:rPr>
          <w:fldChar w:fldCharType="separate"/>
        </w:r>
        <w:r>
          <w:rPr>
            <w:webHidden/>
          </w:rPr>
          <w:t>97</w:t>
        </w:r>
        <w:r w:rsidR="004145FD">
          <w:rPr>
            <w:webHidden/>
          </w:rPr>
          <w:fldChar w:fldCharType="end"/>
        </w:r>
      </w:hyperlink>
    </w:p>
    <w:p w14:paraId="5A9E3EB3" w14:textId="6A9D8A1F" w:rsidR="004145FD" w:rsidRDefault="00FA5A45">
      <w:pPr>
        <w:pStyle w:val="TOC1"/>
        <w:rPr>
          <w:rFonts w:asciiTheme="minorHAnsi" w:eastAsiaTheme="minorEastAsia" w:hAnsiTheme="minorHAnsi" w:cstheme="minorBidi"/>
          <w:b w:val="0"/>
          <w:bCs w:val="0"/>
          <w:caps w:val="0"/>
          <w:sz w:val="22"/>
          <w:szCs w:val="22"/>
        </w:rPr>
      </w:pPr>
      <w:hyperlink w:anchor="_Toc536453377" w:history="1">
        <w:r w:rsidR="004145FD" w:rsidRPr="001D7EB1">
          <w:rPr>
            <w:rStyle w:val="Hyperlink"/>
          </w:rPr>
          <w:t>APPENDIX K</w:t>
        </w:r>
        <w:r w:rsidR="004145FD">
          <w:rPr>
            <w:webHidden/>
          </w:rPr>
          <w:tab/>
        </w:r>
        <w:r w:rsidR="004145FD">
          <w:rPr>
            <w:webHidden/>
          </w:rPr>
          <w:fldChar w:fldCharType="begin"/>
        </w:r>
        <w:r w:rsidR="004145FD">
          <w:rPr>
            <w:webHidden/>
          </w:rPr>
          <w:instrText xml:space="preserve"> PAGEREF _Toc536453377 \h </w:instrText>
        </w:r>
        <w:r w:rsidR="004145FD">
          <w:rPr>
            <w:webHidden/>
          </w:rPr>
        </w:r>
        <w:r w:rsidR="004145FD">
          <w:rPr>
            <w:webHidden/>
          </w:rPr>
          <w:fldChar w:fldCharType="separate"/>
        </w:r>
        <w:r>
          <w:rPr>
            <w:webHidden/>
          </w:rPr>
          <w:t>102</w:t>
        </w:r>
        <w:r w:rsidR="004145FD">
          <w:rPr>
            <w:webHidden/>
          </w:rPr>
          <w:fldChar w:fldCharType="end"/>
        </w:r>
      </w:hyperlink>
    </w:p>
    <w:p w14:paraId="03D84A9F" w14:textId="04888C3B" w:rsidR="004145FD" w:rsidRDefault="00FA5A45">
      <w:pPr>
        <w:pStyle w:val="TOC2"/>
        <w:rPr>
          <w:rFonts w:asciiTheme="minorHAnsi" w:eastAsiaTheme="minorEastAsia" w:hAnsiTheme="minorHAnsi" w:cstheme="minorBidi"/>
          <w:smallCaps w:val="0"/>
          <w:sz w:val="22"/>
          <w:szCs w:val="22"/>
        </w:rPr>
      </w:pPr>
      <w:hyperlink w:anchor="_Toc536453378" w:history="1">
        <w:r w:rsidR="004145FD" w:rsidRPr="001D7EB1">
          <w:rPr>
            <w:rStyle w:val="Hyperlink"/>
          </w:rPr>
          <w:t>REFERENCE QUESTIONNAIRE</w:t>
        </w:r>
        <w:r w:rsidR="004145FD">
          <w:rPr>
            <w:webHidden/>
          </w:rPr>
          <w:tab/>
        </w:r>
        <w:r w:rsidR="004145FD">
          <w:rPr>
            <w:webHidden/>
          </w:rPr>
          <w:fldChar w:fldCharType="begin"/>
        </w:r>
        <w:r w:rsidR="004145FD">
          <w:rPr>
            <w:webHidden/>
          </w:rPr>
          <w:instrText xml:space="preserve"> PAGEREF _Toc536453378 \h </w:instrText>
        </w:r>
        <w:r w:rsidR="004145FD">
          <w:rPr>
            <w:webHidden/>
          </w:rPr>
        </w:r>
        <w:r w:rsidR="004145FD">
          <w:rPr>
            <w:webHidden/>
          </w:rPr>
          <w:fldChar w:fldCharType="separate"/>
        </w:r>
        <w:r>
          <w:rPr>
            <w:webHidden/>
          </w:rPr>
          <w:t>102</w:t>
        </w:r>
        <w:r w:rsidR="004145FD">
          <w:rPr>
            <w:webHidden/>
          </w:rPr>
          <w:fldChar w:fldCharType="end"/>
        </w:r>
      </w:hyperlink>
    </w:p>
    <w:p w14:paraId="1BB37754" w14:textId="7991CD79" w:rsidR="004145FD" w:rsidRDefault="00FA5A45">
      <w:pPr>
        <w:pStyle w:val="TOC1"/>
        <w:rPr>
          <w:rFonts w:asciiTheme="minorHAnsi" w:eastAsiaTheme="minorEastAsia" w:hAnsiTheme="minorHAnsi" w:cstheme="minorBidi"/>
          <w:b w:val="0"/>
          <w:bCs w:val="0"/>
          <w:caps w:val="0"/>
          <w:sz w:val="22"/>
          <w:szCs w:val="22"/>
        </w:rPr>
      </w:pPr>
      <w:hyperlink w:anchor="_Toc536453379" w:history="1">
        <w:r w:rsidR="004145FD" w:rsidRPr="001D7EB1">
          <w:rPr>
            <w:rStyle w:val="Hyperlink"/>
          </w:rPr>
          <w:t>APPENDIX L</w:t>
        </w:r>
        <w:r w:rsidR="004145FD">
          <w:rPr>
            <w:webHidden/>
          </w:rPr>
          <w:tab/>
        </w:r>
        <w:r w:rsidR="004145FD">
          <w:rPr>
            <w:webHidden/>
          </w:rPr>
          <w:fldChar w:fldCharType="begin"/>
        </w:r>
        <w:r w:rsidR="004145FD">
          <w:rPr>
            <w:webHidden/>
          </w:rPr>
          <w:instrText xml:space="preserve"> PAGEREF _Toc536453379 \h </w:instrText>
        </w:r>
        <w:r w:rsidR="004145FD">
          <w:rPr>
            <w:webHidden/>
          </w:rPr>
        </w:r>
        <w:r w:rsidR="004145FD">
          <w:rPr>
            <w:webHidden/>
          </w:rPr>
          <w:fldChar w:fldCharType="separate"/>
        </w:r>
        <w:r>
          <w:rPr>
            <w:webHidden/>
          </w:rPr>
          <w:t>106</w:t>
        </w:r>
        <w:r w:rsidR="004145FD">
          <w:rPr>
            <w:webHidden/>
          </w:rPr>
          <w:fldChar w:fldCharType="end"/>
        </w:r>
      </w:hyperlink>
    </w:p>
    <w:p w14:paraId="4EF58285" w14:textId="1F72235F" w:rsidR="004145FD" w:rsidRDefault="00FA5A45">
      <w:pPr>
        <w:pStyle w:val="TOC2"/>
        <w:rPr>
          <w:rFonts w:asciiTheme="minorHAnsi" w:eastAsiaTheme="minorEastAsia" w:hAnsiTheme="minorHAnsi" w:cstheme="minorBidi"/>
          <w:smallCaps w:val="0"/>
          <w:sz w:val="22"/>
          <w:szCs w:val="22"/>
        </w:rPr>
      </w:pPr>
      <w:hyperlink w:anchor="_Toc536453380" w:history="1">
        <w:r w:rsidR="004145FD" w:rsidRPr="001D7EB1">
          <w:rPr>
            <w:rStyle w:val="Hyperlink"/>
          </w:rPr>
          <w:t>RESIDENT VETERANS CERTIFICATION</w:t>
        </w:r>
        <w:r w:rsidR="004145FD">
          <w:rPr>
            <w:webHidden/>
          </w:rPr>
          <w:tab/>
        </w:r>
        <w:r w:rsidR="004145FD">
          <w:rPr>
            <w:webHidden/>
          </w:rPr>
          <w:fldChar w:fldCharType="begin"/>
        </w:r>
        <w:r w:rsidR="004145FD">
          <w:rPr>
            <w:webHidden/>
          </w:rPr>
          <w:instrText xml:space="preserve"> PAGEREF _Toc536453380 \h </w:instrText>
        </w:r>
        <w:r w:rsidR="004145FD">
          <w:rPr>
            <w:webHidden/>
          </w:rPr>
        </w:r>
        <w:r w:rsidR="004145FD">
          <w:rPr>
            <w:webHidden/>
          </w:rPr>
          <w:fldChar w:fldCharType="separate"/>
        </w:r>
        <w:r>
          <w:rPr>
            <w:webHidden/>
          </w:rPr>
          <w:t>106</w:t>
        </w:r>
        <w:r w:rsidR="004145FD">
          <w:rPr>
            <w:webHidden/>
          </w:rPr>
          <w:fldChar w:fldCharType="end"/>
        </w:r>
      </w:hyperlink>
    </w:p>
    <w:p w14:paraId="3B9CFA37" w14:textId="77777777" w:rsidR="00A04FDB" w:rsidRDefault="00323903" w:rsidP="007874FB">
      <w:pPr>
        <w:pStyle w:val="TOC1"/>
        <w:rPr>
          <w:sz w:val="20"/>
          <w:szCs w:val="20"/>
        </w:rPr>
      </w:pPr>
      <w:r w:rsidRPr="008E1E18">
        <w:fldChar w:fldCharType="end"/>
      </w:r>
      <w:bookmarkStart w:id="1" w:name="_Toc377565302"/>
    </w:p>
    <w:p w14:paraId="1037D7EA" w14:textId="77777777" w:rsidR="005407F2" w:rsidRDefault="005407F2" w:rsidP="00A04FDB">
      <w:pPr>
        <w:sectPr w:rsidR="005407F2" w:rsidSect="00CC6334">
          <w:footerReference w:type="default" r:id="rId12"/>
          <w:pgSz w:w="12240" w:h="15840"/>
          <w:pgMar w:top="1181" w:right="1080" w:bottom="274" w:left="1440" w:header="576" w:footer="475" w:gutter="0"/>
          <w:cols w:space="720" w:equalWidth="0">
            <w:col w:w="9480"/>
          </w:cols>
          <w:noEndnote/>
          <w:docGrid w:linePitch="326"/>
        </w:sectPr>
      </w:pPr>
    </w:p>
    <w:p w14:paraId="4962EDDF" w14:textId="77777777" w:rsidR="00A04FDB" w:rsidRDefault="00A04FDB" w:rsidP="00A04FDB">
      <w:pPr>
        <w:rPr>
          <w:rFonts w:ascii="Arial" w:hAnsi="Arial" w:cs="Arial"/>
        </w:rPr>
      </w:pPr>
    </w:p>
    <w:p w14:paraId="734C50E3" w14:textId="77777777" w:rsidR="001F4DD6" w:rsidRDefault="003B0916" w:rsidP="003B0916">
      <w:pPr>
        <w:pStyle w:val="Heading1"/>
        <w:tabs>
          <w:tab w:val="left" w:pos="6524"/>
        </w:tabs>
        <w:ind w:left="360"/>
        <w:jc w:val="left"/>
        <w:rPr>
          <w:rFonts w:ascii="Arial" w:hAnsi="Arial"/>
          <w:szCs w:val="28"/>
        </w:rPr>
      </w:pPr>
      <w:r>
        <w:rPr>
          <w:rFonts w:ascii="Arial" w:hAnsi="Arial"/>
          <w:szCs w:val="28"/>
        </w:rPr>
        <w:tab/>
      </w:r>
    </w:p>
    <w:p w14:paraId="51C7FC3D" w14:textId="77777777" w:rsidR="001206A3" w:rsidRPr="00E47E58" w:rsidRDefault="00420054" w:rsidP="00420054">
      <w:pPr>
        <w:pStyle w:val="Heading1"/>
        <w:jc w:val="left"/>
      </w:pPr>
      <w:bookmarkStart w:id="2" w:name="_Toc536453335"/>
      <w:r>
        <w:rPr>
          <w:rFonts w:ascii="Arial" w:hAnsi="Arial"/>
          <w:szCs w:val="28"/>
        </w:rPr>
        <w:t xml:space="preserve">I. </w:t>
      </w:r>
      <w:r w:rsidR="00F02BB5">
        <w:rPr>
          <w:rFonts w:ascii="Arial" w:hAnsi="Arial"/>
          <w:szCs w:val="28"/>
        </w:rPr>
        <w:t>I</w:t>
      </w:r>
      <w:r w:rsidR="001206A3" w:rsidRPr="00F02BB5">
        <w:rPr>
          <w:rFonts w:ascii="Arial" w:hAnsi="Arial"/>
          <w:szCs w:val="28"/>
        </w:rPr>
        <w:t>NTRODUCTION</w:t>
      </w:r>
      <w:bookmarkEnd w:id="1"/>
      <w:bookmarkEnd w:id="2"/>
    </w:p>
    <w:p w14:paraId="0024A008" w14:textId="77777777" w:rsidR="00154560" w:rsidRPr="00154560" w:rsidRDefault="00154560" w:rsidP="00E47E58"/>
    <w:p w14:paraId="181C0DA7" w14:textId="77777777" w:rsidR="001206A3" w:rsidRPr="006E18B7" w:rsidRDefault="001206A3" w:rsidP="0070311B">
      <w:pPr>
        <w:pStyle w:val="Heading2"/>
        <w:numPr>
          <w:ilvl w:val="0"/>
          <w:numId w:val="24"/>
        </w:numPr>
        <w:spacing w:before="120"/>
        <w:rPr>
          <w:rFonts w:ascii="Arial" w:hAnsi="Arial"/>
          <w:sz w:val="24"/>
          <w:szCs w:val="24"/>
        </w:rPr>
      </w:pPr>
      <w:bookmarkStart w:id="3" w:name="_Toc377565303"/>
      <w:bookmarkStart w:id="4" w:name="_Toc536453336"/>
      <w:r w:rsidRPr="003248C0">
        <w:rPr>
          <w:rFonts w:ascii="Arial" w:hAnsi="Arial"/>
          <w:sz w:val="24"/>
          <w:szCs w:val="24"/>
        </w:rPr>
        <w:t>PURPOSE OF THIS REQUEST FOR PROPOSALS</w:t>
      </w:r>
      <w:bookmarkEnd w:id="3"/>
      <w:bookmarkEnd w:id="4"/>
    </w:p>
    <w:p w14:paraId="074482BC" w14:textId="77777777" w:rsidR="006D613E" w:rsidRDefault="006D613E" w:rsidP="006D613E">
      <w:pPr>
        <w:pStyle w:val="BodyText"/>
        <w:spacing w:after="0"/>
        <w:ind w:right="-480"/>
        <w:rPr>
          <w:rFonts w:ascii="Arial" w:hAnsi="Arial" w:cs="Arial"/>
        </w:rPr>
      </w:pPr>
      <w:r w:rsidRPr="003248C0">
        <w:rPr>
          <w:rFonts w:ascii="Arial" w:hAnsi="Arial" w:cs="Arial"/>
        </w:rPr>
        <w:t>The purpose of th</w:t>
      </w:r>
      <w:r>
        <w:rPr>
          <w:rFonts w:ascii="Arial" w:hAnsi="Arial" w:cs="Arial"/>
        </w:rPr>
        <w:t>is</w:t>
      </w:r>
      <w:r w:rsidRPr="003248C0">
        <w:rPr>
          <w:rFonts w:ascii="Arial" w:hAnsi="Arial" w:cs="Arial"/>
        </w:rPr>
        <w:t xml:space="preserve"> Request for Proposal</w:t>
      </w:r>
      <w:r>
        <w:rPr>
          <w:rFonts w:ascii="Arial" w:hAnsi="Arial" w:cs="Arial"/>
        </w:rPr>
        <w:t>s</w:t>
      </w:r>
      <w:r w:rsidRPr="003248C0">
        <w:rPr>
          <w:rFonts w:ascii="Arial" w:hAnsi="Arial" w:cs="Arial"/>
        </w:rPr>
        <w:t xml:space="preserve"> (RFP) is to solicit sealed proposals </w:t>
      </w:r>
      <w:r>
        <w:rPr>
          <w:rFonts w:ascii="Arial" w:hAnsi="Arial" w:cs="Arial"/>
        </w:rPr>
        <w:t>to establish contracts</w:t>
      </w:r>
      <w:r w:rsidRPr="003248C0">
        <w:rPr>
          <w:rFonts w:ascii="Arial" w:hAnsi="Arial" w:cs="Arial"/>
        </w:rPr>
        <w:t xml:space="preserve"> </w:t>
      </w:r>
      <w:r>
        <w:rPr>
          <w:rFonts w:ascii="Arial" w:hAnsi="Arial" w:cs="Arial"/>
        </w:rPr>
        <w:t>with qualified pro</w:t>
      </w:r>
      <w:r w:rsidR="00B0075D">
        <w:rPr>
          <w:rFonts w:ascii="Arial" w:hAnsi="Arial" w:cs="Arial"/>
        </w:rPr>
        <w:t>fessional agencies to provide n</w:t>
      </w:r>
      <w:r w:rsidRPr="003248C0">
        <w:rPr>
          <w:rFonts w:ascii="Arial" w:hAnsi="Arial" w:cs="Arial"/>
        </w:rPr>
        <w:t xml:space="preserve">on-Medicaid home and community based services </w:t>
      </w:r>
      <w:r w:rsidR="001F4DD6">
        <w:rPr>
          <w:rFonts w:ascii="Arial" w:hAnsi="Arial" w:cs="Arial"/>
        </w:rPr>
        <w:t>to</w:t>
      </w:r>
      <w:r w:rsidRPr="003248C0">
        <w:rPr>
          <w:rFonts w:ascii="Arial" w:hAnsi="Arial" w:cs="Arial"/>
        </w:rPr>
        <w:t xml:space="preserve"> </w:t>
      </w:r>
      <w:r>
        <w:rPr>
          <w:rFonts w:ascii="Arial" w:hAnsi="Arial" w:cs="Arial"/>
        </w:rPr>
        <w:t>eligible</w:t>
      </w:r>
      <w:r w:rsidRPr="003248C0">
        <w:rPr>
          <w:rFonts w:ascii="Arial" w:hAnsi="Arial" w:cs="Arial"/>
        </w:rPr>
        <w:t xml:space="preserve"> individuals living with brain injury.  These services are provided through the H</w:t>
      </w:r>
      <w:r>
        <w:rPr>
          <w:rFonts w:ascii="Arial" w:hAnsi="Arial" w:cs="Arial"/>
        </w:rPr>
        <w:t>uman Services Department (H</w:t>
      </w:r>
      <w:r w:rsidRPr="003248C0">
        <w:rPr>
          <w:rFonts w:ascii="Arial" w:hAnsi="Arial" w:cs="Arial"/>
        </w:rPr>
        <w:t>SD</w:t>
      </w:r>
      <w:r>
        <w:rPr>
          <w:rFonts w:ascii="Arial" w:hAnsi="Arial" w:cs="Arial"/>
        </w:rPr>
        <w:t>)</w:t>
      </w:r>
      <w:r w:rsidRPr="003248C0">
        <w:rPr>
          <w:rFonts w:ascii="Arial" w:hAnsi="Arial" w:cs="Arial"/>
        </w:rPr>
        <w:t xml:space="preserve"> Brain Injury Program and are funded through the Brain Injury Services Fund (BISF).  Contracted providers are</w:t>
      </w:r>
      <w:r>
        <w:rPr>
          <w:rFonts w:ascii="Arial" w:hAnsi="Arial" w:cs="Arial"/>
        </w:rPr>
        <w:t xml:space="preserve"> </w:t>
      </w:r>
      <w:r w:rsidRPr="003248C0">
        <w:rPr>
          <w:rFonts w:ascii="Arial" w:hAnsi="Arial" w:cs="Arial"/>
        </w:rPr>
        <w:t xml:space="preserve">sought to provide </w:t>
      </w:r>
      <w:r>
        <w:rPr>
          <w:rFonts w:ascii="Arial" w:hAnsi="Arial" w:cs="Arial"/>
        </w:rPr>
        <w:t>direct services to New Mexicans</w:t>
      </w:r>
      <w:r w:rsidRPr="003248C0">
        <w:rPr>
          <w:rFonts w:ascii="Arial" w:hAnsi="Arial" w:cs="Arial"/>
        </w:rPr>
        <w:t xml:space="preserve"> with traumatic and other acquired brain injuries, who have crisis interim needs and are not eligible to receive services through Medicaid.  </w:t>
      </w:r>
      <w:bookmarkStart w:id="5" w:name="_Hlk531006028"/>
      <w:r>
        <w:rPr>
          <w:rFonts w:ascii="Arial" w:hAnsi="Arial" w:cs="Arial"/>
        </w:rPr>
        <w:t xml:space="preserve">All services are intended to resolve a participant’s crisis needs, while enhancing self-determination and promoting independence. </w:t>
      </w:r>
      <w:bookmarkEnd w:id="5"/>
      <w:r w:rsidRPr="003248C0">
        <w:rPr>
          <w:rFonts w:ascii="Arial" w:hAnsi="Arial" w:cs="Arial"/>
        </w:rPr>
        <w:t xml:space="preserve">The specific direct </w:t>
      </w:r>
      <w:r>
        <w:rPr>
          <w:rFonts w:ascii="Arial" w:hAnsi="Arial" w:cs="Arial"/>
        </w:rPr>
        <w:t xml:space="preserve">crisis interim provider </w:t>
      </w:r>
      <w:r w:rsidRPr="003248C0">
        <w:rPr>
          <w:rFonts w:ascii="Arial" w:hAnsi="Arial" w:cs="Arial"/>
        </w:rPr>
        <w:t>services required include</w:t>
      </w:r>
      <w:r>
        <w:rPr>
          <w:rFonts w:ascii="Arial" w:hAnsi="Arial" w:cs="Arial"/>
        </w:rPr>
        <w:t>:</w:t>
      </w:r>
      <w:r w:rsidRPr="003248C0">
        <w:rPr>
          <w:rFonts w:ascii="Arial" w:hAnsi="Arial" w:cs="Arial"/>
        </w:rPr>
        <w:t xml:space="preserve"> </w:t>
      </w:r>
    </w:p>
    <w:p w14:paraId="6A581794" w14:textId="77777777" w:rsidR="006D613E" w:rsidRDefault="006D613E" w:rsidP="006D613E">
      <w:pPr>
        <w:pStyle w:val="BodyText"/>
        <w:spacing w:after="0"/>
        <w:ind w:left="1440" w:right="-390" w:hanging="720"/>
        <w:rPr>
          <w:rFonts w:ascii="Arial" w:hAnsi="Arial" w:cs="Arial"/>
        </w:rPr>
      </w:pPr>
      <w:r w:rsidRPr="003248C0">
        <w:rPr>
          <w:rFonts w:ascii="Arial" w:hAnsi="Arial" w:cs="Arial"/>
        </w:rPr>
        <w:t>1</w:t>
      </w:r>
      <w:r>
        <w:rPr>
          <w:rFonts w:ascii="Arial" w:hAnsi="Arial" w:cs="Arial"/>
        </w:rPr>
        <w:t>.</w:t>
      </w:r>
      <w:r>
        <w:rPr>
          <w:rFonts w:ascii="Arial" w:hAnsi="Arial" w:cs="Arial"/>
        </w:rPr>
        <w:tab/>
      </w:r>
      <w:bookmarkStart w:id="6" w:name="_Hlk531006077"/>
      <w:r w:rsidRPr="003248C0">
        <w:rPr>
          <w:rFonts w:ascii="Arial" w:hAnsi="Arial" w:cs="Arial"/>
        </w:rPr>
        <w:t xml:space="preserve">Service Coordination </w:t>
      </w:r>
      <w:r>
        <w:rPr>
          <w:rFonts w:ascii="Arial" w:hAnsi="Arial" w:cs="Arial"/>
        </w:rPr>
        <w:t>(SC)–</w:t>
      </w:r>
      <w:r w:rsidRPr="003248C0">
        <w:rPr>
          <w:rFonts w:ascii="Arial" w:hAnsi="Arial" w:cs="Arial"/>
        </w:rPr>
        <w:t xml:space="preserve"> </w:t>
      </w:r>
      <w:r>
        <w:rPr>
          <w:rFonts w:ascii="Arial" w:hAnsi="Arial" w:cs="Arial"/>
        </w:rPr>
        <w:t xml:space="preserve">through a professional agency specializing in serving the brain injury /disability population </w:t>
      </w:r>
      <w:r w:rsidRPr="003248C0">
        <w:rPr>
          <w:rFonts w:ascii="Arial" w:hAnsi="Arial" w:cs="Arial"/>
        </w:rPr>
        <w:t xml:space="preserve">in each of the five service regions.  </w:t>
      </w:r>
    </w:p>
    <w:p w14:paraId="508D7E62" w14:textId="77777777" w:rsidR="006D613E" w:rsidRDefault="006D613E" w:rsidP="006D613E">
      <w:pPr>
        <w:pStyle w:val="BodyText"/>
        <w:spacing w:after="0"/>
        <w:ind w:left="1440" w:right="-390" w:hanging="720"/>
        <w:rPr>
          <w:rFonts w:ascii="Arial" w:hAnsi="Arial" w:cs="Arial"/>
        </w:rPr>
      </w:pPr>
      <w:r w:rsidRPr="003248C0">
        <w:rPr>
          <w:rFonts w:ascii="Arial" w:hAnsi="Arial" w:cs="Arial"/>
        </w:rPr>
        <w:t>2</w:t>
      </w:r>
      <w:r>
        <w:rPr>
          <w:rFonts w:ascii="Arial" w:hAnsi="Arial" w:cs="Arial"/>
        </w:rPr>
        <w:t>.</w:t>
      </w:r>
      <w:r>
        <w:rPr>
          <w:rFonts w:ascii="Arial" w:hAnsi="Arial" w:cs="Arial"/>
        </w:rPr>
        <w:tab/>
      </w:r>
      <w:r w:rsidRPr="003248C0">
        <w:rPr>
          <w:rFonts w:ascii="Arial" w:hAnsi="Arial" w:cs="Arial"/>
        </w:rPr>
        <w:t xml:space="preserve">Fiscal Intermediary </w:t>
      </w:r>
      <w:r>
        <w:rPr>
          <w:rFonts w:ascii="Arial" w:hAnsi="Arial" w:cs="Arial"/>
        </w:rPr>
        <w:t>Agent (FIA) --</w:t>
      </w:r>
      <w:r w:rsidRPr="003248C0">
        <w:rPr>
          <w:rFonts w:ascii="Arial" w:hAnsi="Arial" w:cs="Arial"/>
        </w:rPr>
        <w:t xml:space="preserve">through a professional agency, which pays for </w:t>
      </w:r>
      <w:r>
        <w:rPr>
          <w:rFonts w:ascii="Arial" w:hAnsi="Arial" w:cs="Arial"/>
        </w:rPr>
        <w:t>specialized</w:t>
      </w:r>
      <w:r w:rsidRPr="003248C0">
        <w:rPr>
          <w:rFonts w:ascii="Arial" w:hAnsi="Arial" w:cs="Arial"/>
        </w:rPr>
        <w:t xml:space="preserve"> goods and services accessed by BISF participants</w:t>
      </w:r>
      <w:r>
        <w:rPr>
          <w:rFonts w:ascii="Arial" w:hAnsi="Arial" w:cs="Arial"/>
        </w:rPr>
        <w:t>, statewide, and through its development of a specialized provider network that is willing to serve individuals with brain injury</w:t>
      </w:r>
      <w:r w:rsidRPr="003248C0">
        <w:rPr>
          <w:rFonts w:ascii="Arial" w:hAnsi="Arial" w:cs="Arial"/>
        </w:rPr>
        <w:t xml:space="preserve">. </w:t>
      </w:r>
    </w:p>
    <w:p w14:paraId="5F365E0D" w14:textId="77777777" w:rsidR="006D613E" w:rsidRDefault="006D613E" w:rsidP="006D613E">
      <w:pPr>
        <w:pStyle w:val="BodyText"/>
        <w:spacing w:after="0"/>
        <w:rPr>
          <w:rFonts w:ascii="Arial" w:hAnsi="Arial" w:cs="Arial"/>
        </w:rPr>
      </w:pPr>
    </w:p>
    <w:p w14:paraId="43C2FA81" w14:textId="77777777" w:rsidR="006D613E" w:rsidRDefault="006D613E" w:rsidP="006D613E">
      <w:pPr>
        <w:pStyle w:val="BodyText"/>
        <w:spacing w:after="0"/>
        <w:rPr>
          <w:rFonts w:ascii="Arial" w:hAnsi="Arial" w:cs="Arial"/>
        </w:rPr>
      </w:pPr>
      <w:r>
        <w:rPr>
          <w:rFonts w:ascii="Arial" w:hAnsi="Arial" w:cs="Arial"/>
        </w:rPr>
        <w:t xml:space="preserve">Life Skills Coaching, another BISF Program component, will be a service </w:t>
      </w:r>
      <w:r w:rsidR="00B0075D">
        <w:rPr>
          <w:rFonts w:ascii="Arial" w:hAnsi="Arial" w:cs="Arial"/>
        </w:rPr>
        <w:t>arranged through</w:t>
      </w:r>
      <w:r>
        <w:rPr>
          <w:rFonts w:ascii="Arial" w:hAnsi="Arial" w:cs="Arial"/>
        </w:rPr>
        <w:t xml:space="preserve"> the FIA component, and provided in regions where professional Life Skills Coaching or Life Coaching services are available, through certified/licensed providers.</w:t>
      </w:r>
    </w:p>
    <w:bookmarkEnd w:id="6"/>
    <w:p w14:paraId="2A110247" w14:textId="77777777" w:rsidR="006D613E" w:rsidRPr="00F3746F" w:rsidRDefault="006D613E" w:rsidP="006D613E">
      <w:pPr>
        <w:pStyle w:val="BodyText"/>
        <w:spacing w:after="0"/>
        <w:rPr>
          <w:rFonts w:ascii="Arial" w:hAnsi="Arial" w:cs="Arial"/>
        </w:rPr>
      </w:pPr>
      <w:r>
        <w:rPr>
          <w:rFonts w:ascii="Arial" w:hAnsi="Arial" w:cs="Arial"/>
        </w:rPr>
        <w:t xml:space="preserve"> </w:t>
      </w:r>
    </w:p>
    <w:p w14:paraId="69912858" w14:textId="77777777" w:rsidR="006D613E" w:rsidRDefault="006D613E" w:rsidP="006D613E">
      <w:pPr>
        <w:pStyle w:val="BodyText"/>
        <w:spacing w:after="0"/>
        <w:rPr>
          <w:rFonts w:ascii="Arial" w:hAnsi="Arial" w:cs="Arial"/>
        </w:rPr>
      </w:pPr>
      <w:r>
        <w:rPr>
          <w:rFonts w:ascii="Arial" w:hAnsi="Arial" w:cs="Arial"/>
        </w:rPr>
        <w:t xml:space="preserve">Offerors may submit ONLY a single proposal for one of the two service components </w:t>
      </w:r>
      <w:bookmarkStart w:id="7" w:name="_Hlk531006231"/>
      <w:r>
        <w:rPr>
          <w:rFonts w:ascii="Arial" w:hAnsi="Arial" w:cs="Arial"/>
        </w:rPr>
        <w:t>and commit to avoiding conflict of interest by providing ONLY ONE of these service</w:t>
      </w:r>
      <w:r w:rsidR="00B0075D">
        <w:rPr>
          <w:rFonts w:ascii="Arial" w:hAnsi="Arial" w:cs="Arial"/>
        </w:rPr>
        <w:t xml:space="preserve"> components</w:t>
      </w:r>
      <w:r>
        <w:rPr>
          <w:rFonts w:ascii="Arial" w:hAnsi="Arial" w:cs="Arial"/>
        </w:rPr>
        <w:t xml:space="preserve"> to enrolled participants of the BISF Program</w:t>
      </w:r>
      <w:bookmarkEnd w:id="7"/>
      <w:r>
        <w:rPr>
          <w:rFonts w:ascii="Arial" w:hAnsi="Arial" w:cs="Arial"/>
        </w:rPr>
        <w:t xml:space="preserve">.  </w:t>
      </w:r>
    </w:p>
    <w:p w14:paraId="00C5ADE9" w14:textId="77777777" w:rsidR="006D613E" w:rsidRDefault="006D613E" w:rsidP="006D613E">
      <w:pPr>
        <w:pStyle w:val="BodyText"/>
        <w:spacing w:after="0"/>
        <w:rPr>
          <w:rFonts w:ascii="Arial" w:hAnsi="Arial" w:cs="Arial"/>
        </w:rPr>
      </w:pPr>
    </w:p>
    <w:p w14:paraId="3AAD7360" w14:textId="77777777" w:rsidR="000A0FE2" w:rsidRPr="006C3FB8" w:rsidRDefault="006D613E" w:rsidP="000A0FE2">
      <w:pPr>
        <w:pStyle w:val="BodyText"/>
        <w:rPr>
          <w:rFonts w:ascii="Arial" w:hAnsi="Arial" w:cs="Arial"/>
        </w:rPr>
      </w:pPr>
      <w:r>
        <w:rPr>
          <w:rFonts w:ascii="Arial" w:hAnsi="Arial" w:cs="Arial"/>
        </w:rPr>
        <w:t xml:space="preserve">BISF </w:t>
      </w:r>
      <w:r w:rsidRPr="003248C0">
        <w:rPr>
          <w:rFonts w:ascii="Arial" w:hAnsi="Arial" w:cs="Arial"/>
        </w:rPr>
        <w:t xml:space="preserve">services </w:t>
      </w:r>
      <w:r>
        <w:rPr>
          <w:rFonts w:ascii="Arial" w:hAnsi="Arial" w:cs="Arial"/>
        </w:rPr>
        <w:t xml:space="preserve">through qualified </w:t>
      </w:r>
      <w:r w:rsidR="00B0075D">
        <w:rPr>
          <w:rFonts w:ascii="Arial" w:hAnsi="Arial" w:cs="Arial"/>
        </w:rPr>
        <w:t>professional agencies</w:t>
      </w:r>
      <w:r>
        <w:rPr>
          <w:rFonts w:ascii="Arial" w:hAnsi="Arial" w:cs="Arial"/>
        </w:rPr>
        <w:t xml:space="preserve"> </w:t>
      </w:r>
      <w:r w:rsidRPr="003248C0">
        <w:rPr>
          <w:rFonts w:ascii="Arial" w:hAnsi="Arial" w:cs="Arial"/>
        </w:rPr>
        <w:t>will be contracted to begin in FY</w:t>
      </w:r>
      <w:r>
        <w:rPr>
          <w:rFonts w:ascii="Arial" w:hAnsi="Arial" w:cs="Arial"/>
        </w:rPr>
        <w:t>20</w:t>
      </w:r>
      <w:r w:rsidRPr="003248C0">
        <w:rPr>
          <w:rFonts w:ascii="Arial" w:hAnsi="Arial" w:cs="Arial"/>
        </w:rPr>
        <w:t xml:space="preserve"> (July 1, 201</w:t>
      </w:r>
      <w:r>
        <w:rPr>
          <w:rFonts w:ascii="Arial" w:hAnsi="Arial" w:cs="Arial"/>
        </w:rPr>
        <w:t>9</w:t>
      </w:r>
      <w:r w:rsidRPr="003248C0">
        <w:rPr>
          <w:rFonts w:ascii="Arial" w:hAnsi="Arial" w:cs="Arial"/>
        </w:rPr>
        <w:t xml:space="preserve"> – June 30, </w:t>
      </w:r>
      <w:r w:rsidRPr="006C3FB8">
        <w:rPr>
          <w:rFonts w:ascii="Arial" w:hAnsi="Arial" w:cs="Arial"/>
        </w:rPr>
        <w:t>2020)</w:t>
      </w:r>
      <w:r w:rsidR="00465BF4" w:rsidRPr="006C3FB8">
        <w:rPr>
          <w:rFonts w:ascii="Arial" w:hAnsi="Arial" w:cs="Arial"/>
        </w:rPr>
        <w:t xml:space="preserve"> with opportunity </w:t>
      </w:r>
      <w:r w:rsidR="000A0FE2" w:rsidRPr="006C3FB8">
        <w:rPr>
          <w:rFonts w:ascii="Arial" w:hAnsi="Arial" w:cs="Arial"/>
        </w:rPr>
        <w:t xml:space="preserve">at the discretion of HSD </w:t>
      </w:r>
      <w:r w:rsidR="00465BF4" w:rsidRPr="006C3FB8">
        <w:rPr>
          <w:rFonts w:ascii="Arial" w:hAnsi="Arial" w:cs="Arial"/>
        </w:rPr>
        <w:t xml:space="preserve">to renew contracts </w:t>
      </w:r>
      <w:r w:rsidR="00B0075D">
        <w:rPr>
          <w:rFonts w:ascii="Arial" w:hAnsi="Arial" w:cs="Arial"/>
        </w:rPr>
        <w:t xml:space="preserve">for </w:t>
      </w:r>
      <w:r w:rsidR="00465BF4" w:rsidRPr="006C3FB8">
        <w:rPr>
          <w:rFonts w:ascii="Arial" w:hAnsi="Arial" w:cs="Arial"/>
        </w:rPr>
        <w:t>an additional 3 years</w:t>
      </w:r>
      <w:r w:rsidRPr="006C3FB8">
        <w:rPr>
          <w:rFonts w:ascii="Arial" w:hAnsi="Arial" w:cs="Arial"/>
        </w:rPr>
        <w:t xml:space="preserve"> </w:t>
      </w:r>
      <w:r w:rsidR="000A0FE2" w:rsidRPr="006C3FB8">
        <w:rPr>
          <w:rFonts w:ascii="Arial" w:hAnsi="Arial" w:cs="Arial"/>
        </w:rPr>
        <w:t>or any portion thereof, for the purpose of continued service provision. In no case will contract(s), including all renewals thereof, exceed a total of four (4) years in duration.</w:t>
      </w:r>
    </w:p>
    <w:p w14:paraId="2B2FF867" w14:textId="77777777" w:rsidR="006D613E" w:rsidRPr="006C3FB8" w:rsidRDefault="006D613E" w:rsidP="006D613E">
      <w:pPr>
        <w:pStyle w:val="BodyText"/>
        <w:spacing w:after="0"/>
        <w:rPr>
          <w:rFonts w:ascii="Arial" w:hAnsi="Arial" w:cs="Arial"/>
        </w:rPr>
      </w:pPr>
    </w:p>
    <w:p w14:paraId="6A595424" w14:textId="77777777" w:rsidR="006D613E" w:rsidRDefault="006D613E" w:rsidP="006D613E">
      <w:pPr>
        <w:widowControl w:val="0"/>
        <w:autoSpaceDE w:val="0"/>
        <w:autoSpaceDN w:val="0"/>
        <w:adjustRightInd w:val="0"/>
        <w:ind w:right="-480"/>
        <w:jc w:val="both"/>
        <w:rPr>
          <w:rFonts w:ascii="Arial" w:hAnsi="Arial" w:cs="Arial"/>
          <w:spacing w:val="-3"/>
        </w:rPr>
      </w:pPr>
      <w:r w:rsidRPr="006C3FB8">
        <w:rPr>
          <w:rFonts w:ascii="Arial" w:hAnsi="Arial" w:cs="Arial"/>
        </w:rPr>
        <w:t xml:space="preserve">As a payer of last resort, the BISF Program provides brain injury specific services (including SC and FIA) and/or goods that are not available from other programs to meet a participant’s crisis needs. </w:t>
      </w:r>
      <w:bookmarkStart w:id="8" w:name="_Hlk531006423"/>
      <w:r w:rsidRPr="006C3FB8">
        <w:rPr>
          <w:rFonts w:ascii="Arial" w:hAnsi="Arial" w:cs="Arial"/>
        </w:rPr>
        <w:t xml:space="preserve">Program services through the SC Agency and the FIA are provided in ninety (90) day increments, until a participant has become eligible to receive their critical services through a payer source that is independent of the Program or until the identified crisis need is otherwise resolved, allowing the individual to function independently in their homes and communities.  </w:t>
      </w:r>
      <w:bookmarkEnd w:id="8"/>
      <w:r w:rsidRPr="006C3FB8">
        <w:rPr>
          <w:rFonts w:ascii="Arial" w:hAnsi="Arial" w:cs="Arial"/>
        </w:rPr>
        <w:t xml:space="preserve">All services are provided </w:t>
      </w:r>
      <w:r w:rsidRPr="006C3FB8">
        <w:rPr>
          <w:rFonts w:ascii="Arial" w:hAnsi="Arial" w:cs="Arial"/>
          <w:spacing w:val="-3"/>
        </w:rPr>
        <w:t xml:space="preserve">in accordance with </w:t>
      </w:r>
      <w:r w:rsidR="00465BF4" w:rsidRPr="006C3FB8">
        <w:rPr>
          <w:rFonts w:ascii="Arial" w:hAnsi="Arial" w:cs="Arial"/>
          <w:spacing w:val="-3"/>
        </w:rPr>
        <w:t xml:space="preserve">the </w:t>
      </w:r>
      <w:r w:rsidRPr="006C3FB8">
        <w:rPr>
          <w:rFonts w:ascii="Arial" w:hAnsi="Arial" w:cs="Arial"/>
          <w:spacing w:val="-3"/>
        </w:rPr>
        <w:t>T</w:t>
      </w:r>
      <w:r w:rsidR="00465BF4" w:rsidRPr="006C3FB8">
        <w:rPr>
          <w:rFonts w:ascii="Arial" w:hAnsi="Arial" w:cs="Arial"/>
          <w:spacing w:val="-3"/>
        </w:rPr>
        <w:t>raumatic Brain Injury Trust Fund Program</w:t>
      </w:r>
      <w:r w:rsidR="00465BF4">
        <w:rPr>
          <w:rFonts w:ascii="Arial" w:hAnsi="Arial" w:cs="Arial"/>
          <w:spacing w:val="-3"/>
        </w:rPr>
        <w:t xml:space="preserve"> </w:t>
      </w:r>
      <w:r>
        <w:rPr>
          <w:rFonts w:ascii="Arial" w:hAnsi="Arial" w:cs="Arial"/>
          <w:spacing w:val="-3"/>
        </w:rPr>
        <w:t xml:space="preserve">regulations (NMAC 8.326.10) or new </w:t>
      </w:r>
      <w:r w:rsidRPr="00154560">
        <w:rPr>
          <w:rFonts w:ascii="Arial" w:hAnsi="Arial" w:cs="Arial"/>
          <w:spacing w:val="-3"/>
        </w:rPr>
        <w:t>regulations and directions, as provided by HSD.</w:t>
      </w:r>
    </w:p>
    <w:p w14:paraId="7FFDE947" w14:textId="77777777" w:rsidR="006D613E" w:rsidRDefault="006D613E" w:rsidP="00EB068B">
      <w:pPr>
        <w:pStyle w:val="BodyText"/>
        <w:spacing w:after="0"/>
        <w:ind w:right="-480"/>
        <w:jc w:val="both"/>
        <w:rPr>
          <w:rFonts w:ascii="Arial" w:hAnsi="Arial" w:cs="Arial"/>
        </w:rPr>
      </w:pPr>
    </w:p>
    <w:p w14:paraId="4AEB40D4" w14:textId="77777777" w:rsidR="00154560" w:rsidRPr="00154560" w:rsidRDefault="00154560" w:rsidP="00154560">
      <w:pPr>
        <w:widowControl w:val="0"/>
        <w:autoSpaceDE w:val="0"/>
        <w:autoSpaceDN w:val="0"/>
        <w:adjustRightInd w:val="0"/>
        <w:ind w:right="-180"/>
        <w:rPr>
          <w:rFonts w:ascii="Arial" w:hAnsi="Arial" w:cs="Arial"/>
          <w:spacing w:val="-3"/>
        </w:rPr>
      </w:pPr>
    </w:p>
    <w:p w14:paraId="3E22DE8E" w14:textId="77777777" w:rsidR="001206A3" w:rsidRPr="00154560" w:rsidRDefault="001206A3" w:rsidP="0070311B">
      <w:pPr>
        <w:pStyle w:val="Heading2"/>
        <w:numPr>
          <w:ilvl w:val="0"/>
          <w:numId w:val="24"/>
        </w:numPr>
        <w:rPr>
          <w:rFonts w:ascii="Arial" w:hAnsi="Arial"/>
        </w:rPr>
      </w:pPr>
      <w:bookmarkStart w:id="9" w:name="_Toc377565304"/>
      <w:bookmarkStart w:id="10" w:name="_Toc536453337"/>
      <w:r w:rsidRPr="00154560">
        <w:rPr>
          <w:rFonts w:ascii="Arial" w:hAnsi="Arial"/>
        </w:rPr>
        <w:lastRenderedPageBreak/>
        <w:t>BACKGROUND INFORMATION</w:t>
      </w:r>
      <w:bookmarkEnd w:id="9"/>
      <w:bookmarkEnd w:id="10"/>
    </w:p>
    <w:p w14:paraId="5AC0C9BF" w14:textId="77777777" w:rsidR="003F31A6" w:rsidRPr="00AB08DA" w:rsidRDefault="003F31A6" w:rsidP="00EB068B">
      <w:pPr>
        <w:ind w:right="-570"/>
        <w:jc w:val="both"/>
        <w:rPr>
          <w:rFonts w:ascii="Arial" w:hAnsi="Arial" w:cs="Arial"/>
        </w:rPr>
      </w:pPr>
      <w:r w:rsidRPr="00AB08DA">
        <w:rPr>
          <w:rFonts w:ascii="Arial" w:hAnsi="Arial" w:cs="Arial"/>
        </w:rPr>
        <w:t xml:space="preserve">This section provides background on the Human Services Department and the operating environment of the Department which may be helpful to the Offeror in preparing the proposal. The information is provided as an overview and is not intended to be a complete and exhaustive description. </w:t>
      </w:r>
    </w:p>
    <w:p w14:paraId="31088E43" w14:textId="77777777" w:rsidR="003F31A6" w:rsidRPr="00AB08DA" w:rsidRDefault="003F31A6" w:rsidP="003F31A6">
      <w:pPr>
        <w:rPr>
          <w:rFonts w:ascii="Arial" w:hAnsi="Arial" w:cs="Arial"/>
        </w:rPr>
      </w:pPr>
    </w:p>
    <w:p w14:paraId="30466D11" w14:textId="77777777" w:rsidR="003F31A6" w:rsidRPr="009941A9" w:rsidRDefault="00626AFC" w:rsidP="003F31A6">
      <w:pPr>
        <w:rPr>
          <w:rFonts w:ascii="Arial" w:hAnsi="Arial" w:cs="Arial"/>
          <w:b/>
          <w:u w:val="single"/>
        </w:rPr>
      </w:pPr>
      <w:r w:rsidRPr="009941A9">
        <w:rPr>
          <w:rFonts w:ascii="Arial" w:hAnsi="Arial" w:cs="Arial"/>
          <w:b/>
          <w:u w:val="single"/>
        </w:rPr>
        <w:t>HSD MISSION AND ROLES</w:t>
      </w:r>
    </w:p>
    <w:p w14:paraId="18D2FF04" w14:textId="77777777" w:rsidR="003F31A6" w:rsidRDefault="003F31A6" w:rsidP="00EB068B">
      <w:pPr>
        <w:ind w:right="-660"/>
        <w:jc w:val="both"/>
        <w:rPr>
          <w:rFonts w:ascii="Arial" w:hAnsi="Arial" w:cs="Arial"/>
        </w:rPr>
      </w:pPr>
      <w:r w:rsidRPr="00AB08DA">
        <w:rPr>
          <w:rFonts w:ascii="Arial" w:hAnsi="Arial" w:cs="Arial"/>
        </w:rPr>
        <w:t>To reduce the impact of poverty on people living in New Mexico by providing support services that help families break the cycle of dependency on public assistance.</w:t>
      </w:r>
    </w:p>
    <w:p w14:paraId="718E0E1F" w14:textId="77777777" w:rsidR="00154560" w:rsidRDefault="00154560" w:rsidP="003F31A6">
      <w:pPr>
        <w:rPr>
          <w:rFonts w:ascii="Arial" w:hAnsi="Arial" w:cs="Arial"/>
        </w:rPr>
      </w:pPr>
    </w:p>
    <w:p w14:paraId="71C0BB03" w14:textId="77777777" w:rsidR="003F31A6" w:rsidRPr="00B12451" w:rsidRDefault="00626AFC" w:rsidP="003F31A6">
      <w:pPr>
        <w:rPr>
          <w:rFonts w:ascii="Arial" w:hAnsi="Arial" w:cs="Arial"/>
          <w:b/>
          <w:u w:val="single"/>
        </w:rPr>
      </w:pPr>
      <w:r w:rsidRPr="009941A9">
        <w:rPr>
          <w:rFonts w:ascii="Arial" w:hAnsi="Arial" w:cs="Arial"/>
          <w:b/>
          <w:u w:val="single"/>
        </w:rPr>
        <w:t xml:space="preserve">HSD </w:t>
      </w:r>
      <w:r w:rsidR="00B12451" w:rsidRPr="009F323C">
        <w:rPr>
          <w:rFonts w:ascii="Arial" w:hAnsi="Arial" w:cs="Arial"/>
          <w:b/>
          <w:u w:val="single"/>
        </w:rPr>
        <w:t>OVERVIEW</w:t>
      </w:r>
    </w:p>
    <w:p w14:paraId="09D356C2" w14:textId="77777777" w:rsidR="00FE1EB6" w:rsidRPr="00FE1EB6" w:rsidRDefault="00FE1EB6" w:rsidP="00FE1EB6">
      <w:pPr>
        <w:rPr>
          <w:rFonts w:ascii="Arial" w:hAnsi="Arial" w:cs="Arial"/>
        </w:rPr>
      </w:pPr>
      <w:r w:rsidRPr="00FE1EB6">
        <w:rPr>
          <w:rFonts w:ascii="Arial" w:hAnsi="Arial" w:cs="Arial"/>
        </w:rPr>
        <w:t>The NM Human Services Department (HSD) manages a budget of approximately $7 billion dollars* of state and federal funds and administers services to more than 800,000 low-income New Mexicans through programs such as:</w:t>
      </w:r>
    </w:p>
    <w:p w14:paraId="0BB3FCEA" w14:textId="77777777" w:rsidR="00FE1EB6" w:rsidRPr="00FE1EB6" w:rsidRDefault="00FE1EB6" w:rsidP="0070311B">
      <w:pPr>
        <w:numPr>
          <w:ilvl w:val="0"/>
          <w:numId w:val="58"/>
        </w:numPr>
        <w:rPr>
          <w:rFonts w:ascii="Arial" w:hAnsi="Arial" w:cs="Arial"/>
        </w:rPr>
      </w:pPr>
      <w:r w:rsidRPr="00FE1EB6">
        <w:rPr>
          <w:rFonts w:ascii="Arial" w:hAnsi="Arial" w:cs="Arial"/>
        </w:rPr>
        <w:t xml:space="preserve">Behavioral Health Services (mental illness, substance abuse and compulsive gambling) </w:t>
      </w:r>
    </w:p>
    <w:p w14:paraId="12FA4579" w14:textId="77777777" w:rsidR="00FE1EB6" w:rsidRPr="00FE1EB6" w:rsidRDefault="00FE1EB6" w:rsidP="0070311B">
      <w:pPr>
        <w:numPr>
          <w:ilvl w:val="0"/>
          <w:numId w:val="58"/>
        </w:numPr>
        <w:rPr>
          <w:rFonts w:ascii="Arial" w:hAnsi="Arial" w:cs="Arial"/>
        </w:rPr>
      </w:pPr>
      <w:r w:rsidRPr="00FE1EB6">
        <w:rPr>
          <w:rFonts w:ascii="Arial" w:hAnsi="Arial" w:cs="Arial"/>
        </w:rPr>
        <w:t xml:space="preserve">Child Support Establishment and Enforcement </w:t>
      </w:r>
    </w:p>
    <w:p w14:paraId="2647E9BB" w14:textId="77777777" w:rsidR="00FE1EB6" w:rsidRPr="00FE1EB6" w:rsidRDefault="00FE1EB6" w:rsidP="0070311B">
      <w:pPr>
        <w:numPr>
          <w:ilvl w:val="0"/>
          <w:numId w:val="58"/>
        </w:numPr>
        <w:rPr>
          <w:rFonts w:ascii="Arial" w:hAnsi="Arial" w:cs="Arial"/>
        </w:rPr>
      </w:pPr>
      <w:r w:rsidRPr="00FE1EB6">
        <w:rPr>
          <w:rFonts w:ascii="Arial" w:hAnsi="Arial" w:cs="Arial"/>
        </w:rPr>
        <w:t xml:space="preserve">Community Services Block Grant (CSBG) </w:t>
      </w:r>
    </w:p>
    <w:p w14:paraId="2FDE7C4F" w14:textId="77777777" w:rsidR="00FE1EB6" w:rsidRPr="00FE1EB6" w:rsidRDefault="00FE1EB6" w:rsidP="0070311B">
      <w:pPr>
        <w:numPr>
          <w:ilvl w:val="0"/>
          <w:numId w:val="58"/>
        </w:numPr>
        <w:rPr>
          <w:rFonts w:ascii="Arial" w:hAnsi="Arial" w:cs="Arial"/>
        </w:rPr>
      </w:pPr>
      <w:r w:rsidRPr="00FE1EB6">
        <w:rPr>
          <w:rFonts w:ascii="Arial" w:hAnsi="Arial" w:cs="Arial"/>
        </w:rPr>
        <w:t xml:space="preserve">General Assistance for low-income individuals with disabilities </w:t>
      </w:r>
    </w:p>
    <w:p w14:paraId="0553A038" w14:textId="77777777" w:rsidR="00FE1EB6" w:rsidRPr="00FE1EB6" w:rsidRDefault="00FE1EB6" w:rsidP="0070311B">
      <w:pPr>
        <w:numPr>
          <w:ilvl w:val="0"/>
          <w:numId w:val="58"/>
        </w:numPr>
        <w:rPr>
          <w:rFonts w:ascii="Arial" w:hAnsi="Arial" w:cs="Arial"/>
        </w:rPr>
      </w:pPr>
      <w:r w:rsidRPr="00FE1EB6">
        <w:rPr>
          <w:rFonts w:ascii="Arial" w:hAnsi="Arial" w:cs="Arial"/>
        </w:rPr>
        <w:t xml:space="preserve">Low-Income Home Energy Assistance Program (LIHEAP) </w:t>
      </w:r>
    </w:p>
    <w:p w14:paraId="74363CB0" w14:textId="77777777" w:rsidR="00FE1EB6" w:rsidRPr="00FE1EB6" w:rsidRDefault="00FE1EB6" w:rsidP="0070311B">
      <w:pPr>
        <w:numPr>
          <w:ilvl w:val="0"/>
          <w:numId w:val="58"/>
        </w:numPr>
        <w:rPr>
          <w:rFonts w:ascii="Arial" w:hAnsi="Arial" w:cs="Arial"/>
        </w:rPr>
      </w:pPr>
      <w:r w:rsidRPr="00FE1EB6">
        <w:rPr>
          <w:rFonts w:ascii="Arial" w:hAnsi="Arial" w:cs="Arial"/>
        </w:rPr>
        <w:t xml:space="preserve">Meals for Homeless People </w:t>
      </w:r>
    </w:p>
    <w:p w14:paraId="5FC31C8E" w14:textId="77777777" w:rsidR="00FE1EB6" w:rsidRPr="00FE1EB6" w:rsidRDefault="00FE1EB6" w:rsidP="0070311B">
      <w:pPr>
        <w:numPr>
          <w:ilvl w:val="0"/>
          <w:numId w:val="58"/>
        </w:numPr>
        <w:rPr>
          <w:rFonts w:ascii="Arial" w:hAnsi="Arial" w:cs="Arial"/>
        </w:rPr>
      </w:pPr>
      <w:r w:rsidRPr="00FE1EB6">
        <w:rPr>
          <w:rFonts w:ascii="Arial" w:hAnsi="Arial" w:cs="Arial"/>
        </w:rPr>
        <w:t xml:space="preserve">Medicaid and Children’s Health Insurance Program (CHIP) </w:t>
      </w:r>
    </w:p>
    <w:p w14:paraId="5B2B4DB9" w14:textId="77777777" w:rsidR="00FE1EB6" w:rsidRPr="00FE1EB6" w:rsidRDefault="00FE1EB6" w:rsidP="0070311B">
      <w:pPr>
        <w:numPr>
          <w:ilvl w:val="0"/>
          <w:numId w:val="58"/>
        </w:numPr>
        <w:rPr>
          <w:rFonts w:ascii="Arial" w:hAnsi="Arial" w:cs="Arial"/>
        </w:rPr>
      </w:pPr>
      <w:r w:rsidRPr="00FE1EB6">
        <w:rPr>
          <w:rFonts w:ascii="Arial" w:hAnsi="Arial" w:cs="Arial"/>
        </w:rPr>
        <w:t xml:space="preserve">Refugee Resettlement Program (RRS) </w:t>
      </w:r>
    </w:p>
    <w:p w14:paraId="27519FC1" w14:textId="77777777" w:rsidR="00FE1EB6" w:rsidRPr="00FE1EB6" w:rsidRDefault="00FE1EB6" w:rsidP="0070311B">
      <w:pPr>
        <w:numPr>
          <w:ilvl w:val="0"/>
          <w:numId w:val="58"/>
        </w:numPr>
        <w:rPr>
          <w:rFonts w:ascii="Arial" w:hAnsi="Arial" w:cs="Arial"/>
        </w:rPr>
      </w:pPr>
      <w:r w:rsidRPr="00FE1EB6">
        <w:rPr>
          <w:rFonts w:ascii="Arial" w:hAnsi="Arial" w:cs="Arial"/>
        </w:rPr>
        <w:t xml:space="preserve">School Commodity Foods Program </w:t>
      </w:r>
    </w:p>
    <w:p w14:paraId="016A7806" w14:textId="77777777" w:rsidR="00FE1EB6" w:rsidRPr="00FE1EB6" w:rsidRDefault="00FE1EB6" w:rsidP="0070311B">
      <w:pPr>
        <w:numPr>
          <w:ilvl w:val="0"/>
          <w:numId w:val="58"/>
        </w:numPr>
        <w:rPr>
          <w:rFonts w:ascii="Arial" w:hAnsi="Arial" w:cs="Arial"/>
        </w:rPr>
      </w:pPr>
      <w:r w:rsidRPr="00FE1EB6">
        <w:rPr>
          <w:rFonts w:ascii="Arial" w:hAnsi="Arial" w:cs="Arial"/>
        </w:rPr>
        <w:t xml:space="preserve">SNAP Education Program (SNAP-Ed) </w:t>
      </w:r>
    </w:p>
    <w:p w14:paraId="6C8B278A" w14:textId="77777777" w:rsidR="00FE1EB6" w:rsidRPr="00FE1EB6" w:rsidRDefault="00FE1EB6" w:rsidP="0070311B">
      <w:pPr>
        <w:numPr>
          <w:ilvl w:val="0"/>
          <w:numId w:val="58"/>
        </w:numPr>
        <w:rPr>
          <w:rFonts w:ascii="Arial" w:hAnsi="Arial" w:cs="Arial"/>
        </w:rPr>
      </w:pPr>
      <w:r w:rsidRPr="00FE1EB6">
        <w:rPr>
          <w:rFonts w:ascii="Arial" w:hAnsi="Arial" w:cs="Arial"/>
        </w:rPr>
        <w:t xml:space="preserve">Supplemental Nutrition Assistance Program (SNAP) </w:t>
      </w:r>
    </w:p>
    <w:p w14:paraId="3178BD2A" w14:textId="77777777" w:rsidR="00FE1EB6" w:rsidRPr="00FE1EB6" w:rsidRDefault="00FE1EB6" w:rsidP="0070311B">
      <w:pPr>
        <w:numPr>
          <w:ilvl w:val="0"/>
          <w:numId w:val="58"/>
        </w:numPr>
        <w:rPr>
          <w:rFonts w:ascii="Arial" w:hAnsi="Arial" w:cs="Arial"/>
        </w:rPr>
      </w:pPr>
      <w:r w:rsidRPr="00FE1EB6">
        <w:rPr>
          <w:rFonts w:ascii="Arial" w:hAnsi="Arial" w:cs="Arial"/>
        </w:rPr>
        <w:t xml:space="preserve">Temporary Assistance for Needy Families (TANF) </w:t>
      </w:r>
    </w:p>
    <w:p w14:paraId="7FFDC627" w14:textId="77777777" w:rsidR="00FE1EB6" w:rsidRPr="00FE1EB6" w:rsidRDefault="00FE1EB6" w:rsidP="0070311B">
      <w:pPr>
        <w:numPr>
          <w:ilvl w:val="0"/>
          <w:numId w:val="58"/>
        </w:numPr>
        <w:rPr>
          <w:rFonts w:ascii="Arial" w:hAnsi="Arial" w:cs="Arial"/>
        </w:rPr>
      </w:pPr>
      <w:r w:rsidRPr="00FE1EB6">
        <w:rPr>
          <w:rFonts w:ascii="Arial" w:hAnsi="Arial" w:cs="Arial"/>
        </w:rPr>
        <w:t xml:space="preserve">The Emergency Food Assistance Program (TEFAP) </w:t>
      </w:r>
    </w:p>
    <w:p w14:paraId="45A7B476" w14:textId="77777777" w:rsidR="00FE1EB6" w:rsidRPr="00FE1EB6" w:rsidRDefault="00FE1EB6" w:rsidP="00FE1EB6">
      <w:pPr>
        <w:rPr>
          <w:rFonts w:ascii="Arial" w:hAnsi="Arial" w:cs="Arial"/>
        </w:rPr>
      </w:pPr>
      <w:r w:rsidRPr="00FE1EB6">
        <w:rPr>
          <w:rFonts w:ascii="Arial" w:hAnsi="Arial" w:cs="Arial"/>
        </w:rPr>
        <w:t>The programs are administered through four Program Divisions:</w:t>
      </w:r>
    </w:p>
    <w:p w14:paraId="4DC2FB18" w14:textId="77777777" w:rsidR="00FE1EB6" w:rsidRPr="00FE1EB6" w:rsidRDefault="00FA5A45" w:rsidP="0070311B">
      <w:pPr>
        <w:numPr>
          <w:ilvl w:val="0"/>
          <w:numId w:val="59"/>
        </w:numPr>
        <w:rPr>
          <w:rFonts w:ascii="Arial" w:hAnsi="Arial" w:cs="Arial"/>
        </w:rPr>
      </w:pPr>
      <w:hyperlink r:id="rId13" w:tgtFrame="_blank" w:history="1">
        <w:r w:rsidR="00FE1EB6" w:rsidRPr="00FE1EB6">
          <w:rPr>
            <w:rStyle w:val="Hyperlink"/>
            <w:rFonts w:ascii="Arial" w:hAnsi="Arial" w:cs="Arial"/>
          </w:rPr>
          <w:t>Medical Assistance Division (MAD)</w:t>
        </w:r>
      </w:hyperlink>
      <w:r w:rsidR="00FE1EB6" w:rsidRPr="00FE1EB6">
        <w:rPr>
          <w:rFonts w:ascii="Arial" w:hAnsi="Arial" w:cs="Arial"/>
        </w:rPr>
        <w:t xml:space="preserve"> </w:t>
      </w:r>
    </w:p>
    <w:p w14:paraId="4C279498" w14:textId="77777777" w:rsidR="00FE1EB6" w:rsidRPr="00FE1EB6" w:rsidRDefault="00FA5A45" w:rsidP="0070311B">
      <w:pPr>
        <w:numPr>
          <w:ilvl w:val="0"/>
          <w:numId w:val="59"/>
        </w:numPr>
        <w:rPr>
          <w:rFonts w:ascii="Arial" w:hAnsi="Arial" w:cs="Arial"/>
        </w:rPr>
      </w:pPr>
      <w:hyperlink r:id="rId14" w:tgtFrame="_blank" w:history="1">
        <w:r w:rsidR="00FE1EB6" w:rsidRPr="00FE1EB6">
          <w:rPr>
            <w:rStyle w:val="Hyperlink"/>
            <w:rFonts w:ascii="Arial" w:hAnsi="Arial" w:cs="Arial"/>
          </w:rPr>
          <w:t>Income Support Division (ISD)</w:t>
        </w:r>
      </w:hyperlink>
      <w:r w:rsidR="00FE1EB6" w:rsidRPr="00FE1EB6">
        <w:rPr>
          <w:rFonts w:ascii="Arial" w:hAnsi="Arial" w:cs="Arial"/>
        </w:rPr>
        <w:t xml:space="preserve"> </w:t>
      </w:r>
    </w:p>
    <w:p w14:paraId="257C72FF" w14:textId="77777777" w:rsidR="00FE1EB6" w:rsidRPr="00FE1EB6" w:rsidRDefault="00FA5A45" w:rsidP="0070311B">
      <w:pPr>
        <w:numPr>
          <w:ilvl w:val="0"/>
          <w:numId w:val="59"/>
        </w:numPr>
        <w:rPr>
          <w:rFonts w:ascii="Arial" w:hAnsi="Arial" w:cs="Arial"/>
        </w:rPr>
      </w:pPr>
      <w:hyperlink r:id="rId15" w:tgtFrame="_blank" w:history="1">
        <w:r w:rsidR="00FE1EB6" w:rsidRPr="00FE1EB6">
          <w:rPr>
            <w:rStyle w:val="Hyperlink"/>
            <w:rFonts w:ascii="Arial" w:hAnsi="Arial" w:cs="Arial"/>
          </w:rPr>
          <w:t>Child Support Enforcement Division (CSED)</w:t>
        </w:r>
      </w:hyperlink>
      <w:r w:rsidR="00FE1EB6" w:rsidRPr="00FE1EB6">
        <w:rPr>
          <w:rFonts w:ascii="Arial" w:hAnsi="Arial" w:cs="Arial"/>
        </w:rPr>
        <w:t xml:space="preserve"> </w:t>
      </w:r>
    </w:p>
    <w:p w14:paraId="32546A11" w14:textId="77777777" w:rsidR="00FE1EB6" w:rsidRPr="00FE1EB6" w:rsidRDefault="00FA5A45" w:rsidP="0070311B">
      <w:pPr>
        <w:numPr>
          <w:ilvl w:val="0"/>
          <w:numId w:val="59"/>
        </w:numPr>
        <w:rPr>
          <w:rFonts w:ascii="Arial" w:hAnsi="Arial" w:cs="Arial"/>
        </w:rPr>
      </w:pPr>
      <w:hyperlink r:id="rId16" w:tgtFrame="_blank" w:history="1">
        <w:r w:rsidR="00FE1EB6" w:rsidRPr="00FE1EB6">
          <w:rPr>
            <w:rStyle w:val="Hyperlink"/>
            <w:rFonts w:ascii="Arial" w:hAnsi="Arial" w:cs="Arial"/>
          </w:rPr>
          <w:t>Behavioral Health Services Division (BHSD)</w:t>
        </w:r>
      </w:hyperlink>
      <w:r w:rsidR="00FE1EB6" w:rsidRPr="00FE1EB6">
        <w:rPr>
          <w:rFonts w:ascii="Arial" w:hAnsi="Arial" w:cs="Arial"/>
        </w:rPr>
        <w:t xml:space="preserve"> </w:t>
      </w:r>
    </w:p>
    <w:p w14:paraId="6B75E850" w14:textId="77777777" w:rsidR="00FE1EB6" w:rsidRPr="00FE1EB6" w:rsidRDefault="00FE1EB6" w:rsidP="00FE1EB6">
      <w:pPr>
        <w:rPr>
          <w:rFonts w:ascii="Arial" w:hAnsi="Arial" w:cs="Arial"/>
        </w:rPr>
      </w:pPr>
      <w:r w:rsidRPr="00FE1EB6">
        <w:rPr>
          <w:rFonts w:ascii="Arial" w:hAnsi="Arial" w:cs="Arial"/>
        </w:rPr>
        <w:t xml:space="preserve">HSD is also a key member of the </w:t>
      </w:r>
      <w:hyperlink r:id="rId17" w:tgtFrame="_blank" w:history="1">
        <w:r w:rsidRPr="00FE1EB6">
          <w:rPr>
            <w:rStyle w:val="Hyperlink"/>
            <w:rFonts w:ascii="Arial" w:hAnsi="Arial" w:cs="Arial"/>
          </w:rPr>
          <w:t>NM Behavioral Health Collaborative</w:t>
        </w:r>
      </w:hyperlink>
      <w:r w:rsidRPr="00FE1EB6">
        <w:rPr>
          <w:rFonts w:ascii="Arial" w:hAnsi="Arial" w:cs="Arial"/>
        </w:rPr>
        <w:t xml:space="preserve"> and works across state agencies to collaborate on behavioral health issues.</w:t>
      </w:r>
    </w:p>
    <w:p w14:paraId="255E329C" w14:textId="77777777" w:rsidR="003F31A6" w:rsidRDefault="003F31A6" w:rsidP="003F31A6">
      <w:pPr>
        <w:rPr>
          <w:rFonts w:ascii="Arial" w:hAnsi="Arial" w:cs="Arial"/>
          <w:b/>
        </w:rPr>
      </w:pPr>
    </w:p>
    <w:p w14:paraId="29C853BB" w14:textId="77777777" w:rsidR="003F31A6" w:rsidRPr="009941A9" w:rsidRDefault="00626AFC" w:rsidP="003F31A6">
      <w:pPr>
        <w:rPr>
          <w:rFonts w:ascii="Arial" w:hAnsi="Arial" w:cs="Arial"/>
          <w:u w:val="single"/>
        </w:rPr>
      </w:pPr>
      <w:r w:rsidRPr="009941A9">
        <w:rPr>
          <w:rFonts w:ascii="Arial" w:hAnsi="Arial" w:cs="Arial"/>
          <w:b/>
          <w:u w:val="single"/>
        </w:rPr>
        <w:t>ORGANIZATION OF THE DEPARTMENT</w:t>
      </w:r>
    </w:p>
    <w:p w14:paraId="0540E43C" w14:textId="77777777" w:rsidR="003F31A6" w:rsidRPr="00AB08DA" w:rsidRDefault="003F31A6" w:rsidP="00EB068B">
      <w:pPr>
        <w:ind w:right="-570"/>
        <w:jc w:val="both"/>
        <w:rPr>
          <w:rFonts w:ascii="Arial" w:hAnsi="Arial" w:cs="Arial"/>
        </w:rPr>
      </w:pPr>
      <w:r w:rsidRPr="00AB08DA">
        <w:rPr>
          <w:rFonts w:ascii="Arial" w:hAnsi="Arial" w:cs="Arial"/>
        </w:rPr>
        <w:t xml:space="preserve">The State of New Mexico Human Services Department is a cabinet-level Department in the Executive Branch of New Mexico State government. The Department is headed by a Cabinet Secretary appointed by the Governor and confirmed by the New Mexico State Senate. </w:t>
      </w:r>
    </w:p>
    <w:p w14:paraId="25808739" w14:textId="77777777" w:rsidR="003F31A6" w:rsidRPr="00E22595" w:rsidRDefault="003F31A6" w:rsidP="00EB068B">
      <w:pPr>
        <w:jc w:val="both"/>
        <w:rPr>
          <w:rFonts w:ascii="Arial" w:hAnsi="Arial" w:cs="Arial"/>
          <w:sz w:val="16"/>
          <w:szCs w:val="16"/>
        </w:rPr>
      </w:pPr>
    </w:p>
    <w:p w14:paraId="4ED05CBD" w14:textId="77777777" w:rsidR="003F31A6" w:rsidRPr="00AB08DA" w:rsidRDefault="003F31A6" w:rsidP="00EB068B">
      <w:pPr>
        <w:ind w:right="-480"/>
        <w:jc w:val="both"/>
        <w:rPr>
          <w:rFonts w:ascii="Arial" w:hAnsi="Arial" w:cs="Arial"/>
        </w:rPr>
      </w:pPr>
      <w:r w:rsidRPr="00AB08DA">
        <w:rPr>
          <w:rFonts w:ascii="Arial" w:hAnsi="Arial" w:cs="Arial"/>
        </w:rPr>
        <w:t xml:space="preserve">As of March 2011, HSD had more than 1,800 authorized employees and maintained contracts with community-based providers throughout the state.  There are over 34 HSD/ISD field office locations statewide, with an additional three (3) satellite offices.  There are also eight (8) quality control offices statewide.  HSD’s central </w:t>
      </w:r>
      <w:r w:rsidRPr="009F323C">
        <w:rPr>
          <w:rFonts w:ascii="Arial" w:hAnsi="Arial" w:cs="Arial"/>
        </w:rPr>
        <w:t xml:space="preserve">offices are </w:t>
      </w:r>
      <w:r w:rsidR="00FE1EB6" w:rsidRPr="009F323C">
        <w:rPr>
          <w:rFonts w:ascii="Arial" w:hAnsi="Arial" w:cs="Arial"/>
        </w:rPr>
        <w:t xml:space="preserve">currently </w:t>
      </w:r>
      <w:r w:rsidRPr="009F323C">
        <w:rPr>
          <w:rFonts w:ascii="Arial" w:hAnsi="Arial" w:cs="Arial"/>
        </w:rPr>
        <w:t xml:space="preserve">located in </w:t>
      </w:r>
      <w:r w:rsidR="00FE1EB6" w:rsidRPr="009F323C">
        <w:rPr>
          <w:rFonts w:ascii="Arial" w:hAnsi="Arial" w:cs="Arial"/>
        </w:rPr>
        <w:t xml:space="preserve">three (3) </w:t>
      </w:r>
      <w:r w:rsidRPr="009F323C">
        <w:rPr>
          <w:rFonts w:ascii="Arial" w:hAnsi="Arial" w:cs="Arial"/>
        </w:rPr>
        <w:t xml:space="preserve">Santa Fe buildings: Plaza La Prensa (Behavioral Health Services Division, Fair Hearings Bureau of the Office of Inspector General); Ark Plaza Building (Medical Assistance Division); and the </w:t>
      </w:r>
      <w:r w:rsidR="007811A7" w:rsidRPr="009F323C">
        <w:rPr>
          <w:rFonts w:ascii="Arial" w:hAnsi="Arial" w:cs="Arial"/>
        </w:rPr>
        <w:t xml:space="preserve">BLM building on Rodeo Road </w:t>
      </w:r>
      <w:r w:rsidRPr="009F323C">
        <w:rPr>
          <w:rFonts w:ascii="Arial" w:hAnsi="Arial" w:cs="Arial"/>
        </w:rPr>
        <w:t xml:space="preserve">(Administrative Services Division, Restitution Division of the Office of </w:t>
      </w:r>
      <w:r w:rsidRPr="009F323C">
        <w:rPr>
          <w:rFonts w:ascii="Arial" w:hAnsi="Arial" w:cs="Arial"/>
        </w:rPr>
        <w:lastRenderedPageBreak/>
        <w:t xml:space="preserve">Inspector General, </w:t>
      </w:r>
      <w:r w:rsidR="00FE1EB6" w:rsidRPr="009F323C">
        <w:rPr>
          <w:rFonts w:ascii="Arial" w:hAnsi="Arial" w:cs="Arial"/>
        </w:rPr>
        <w:t xml:space="preserve">Office of the Secretary, Income Support Division, Child Support Enforcement Division, and the Office of General Counsel </w:t>
      </w:r>
      <w:r w:rsidRPr="009F323C">
        <w:rPr>
          <w:rFonts w:ascii="Arial" w:hAnsi="Arial" w:cs="Arial"/>
        </w:rPr>
        <w:t>and Information Technology Division).</w:t>
      </w:r>
    </w:p>
    <w:p w14:paraId="2A829FFE" w14:textId="77777777" w:rsidR="003F31A6" w:rsidRPr="00E22595" w:rsidRDefault="003F31A6" w:rsidP="00EB068B">
      <w:pPr>
        <w:jc w:val="both"/>
        <w:rPr>
          <w:rFonts w:ascii="Arial" w:hAnsi="Arial" w:cs="Arial"/>
          <w:sz w:val="16"/>
          <w:szCs w:val="16"/>
        </w:rPr>
      </w:pPr>
    </w:p>
    <w:p w14:paraId="7040AB3D" w14:textId="77777777" w:rsidR="003F31A6" w:rsidRPr="00AB08DA" w:rsidRDefault="003F31A6" w:rsidP="00EB068B">
      <w:pPr>
        <w:ind w:right="-480"/>
        <w:jc w:val="both"/>
        <w:rPr>
          <w:rFonts w:ascii="Arial" w:hAnsi="Arial" w:cs="Arial"/>
        </w:rPr>
      </w:pPr>
      <w:r w:rsidRPr="00AB08DA">
        <w:rPr>
          <w:rFonts w:ascii="Arial" w:hAnsi="Arial" w:cs="Arial"/>
        </w:rPr>
        <w:t>HSD consists of the Office of the Secretary and six divisions. Only those divisions or bureaus within each division that are related to this RFP are described herein.</w:t>
      </w:r>
    </w:p>
    <w:p w14:paraId="7BF62670" w14:textId="77777777" w:rsidR="003F31A6" w:rsidRPr="00AB08DA" w:rsidRDefault="003F31A6" w:rsidP="00EB068B">
      <w:pPr>
        <w:jc w:val="both"/>
        <w:rPr>
          <w:rFonts w:ascii="Arial" w:hAnsi="Arial" w:cs="Arial"/>
        </w:rPr>
      </w:pPr>
    </w:p>
    <w:p w14:paraId="2D2D8A74" w14:textId="77777777" w:rsidR="003F31A6" w:rsidRPr="00AB08DA" w:rsidRDefault="003F31A6" w:rsidP="00EB068B">
      <w:pPr>
        <w:ind w:right="-480"/>
        <w:jc w:val="both"/>
        <w:rPr>
          <w:rFonts w:ascii="Arial" w:hAnsi="Arial" w:cs="Arial"/>
        </w:rPr>
      </w:pPr>
      <w:r w:rsidRPr="00AB08DA">
        <w:rPr>
          <w:rFonts w:ascii="Arial" w:hAnsi="Arial" w:cs="Arial"/>
          <w:b/>
        </w:rPr>
        <w:t xml:space="preserve">Office of the Secretary (OOS). </w:t>
      </w:r>
      <w:r w:rsidRPr="00AB08DA">
        <w:rPr>
          <w:rFonts w:ascii="Arial" w:hAnsi="Arial" w:cs="Arial"/>
        </w:rPr>
        <w:t xml:space="preserve">The Office of the Secretary consists of the Secretary of Human Services, the two (2) Deputy Cabinet Secretaries, the Office of General Counsel, and </w:t>
      </w:r>
      <w:r w:rsidR="00FE1EB6">
        <w:rPr>
          <w:rFonts w:ascii="Arial" w:hAnsi="Arial" w:cs="Arial"/>
        </w:rPr>
        <w:t xml:space="preserve">the Office of Inspector </w:t>
      </w:r>
      <w:r w:rsidR="00FE1EB6" w:rsidRPr="009F323C">
        <w:rPr>
          <w:rFonts w:ascii="Arial" w:hAnsi="Arial" w:cs="Arial"/>
        </w:rPr>
        <w:t>General, as well as offices for Constituent Services and Communications.</w:t>
      </w:r>
    </w:p>
    <w:p w14:paraId="4725500B" w14:textId="77777777" w:rsidR="003F31A6" w:rsidRPr="00AB08DA" w:rsidRDefault="003F31A6" w:rsidP="003F31A6">
      <w:pPr>
        <w:rPr>
          <w:rFonts w:ascii="Arial" w:hAnsi="Arial" w:cs="Arial"/>
        </w:rPr>
      </w:pPr>
    </w:p>
    <w:p w14:paraId="7D7C8FE8" w14:textId="77777777" w:rsidR="003F31A6" w:rsidRPr="00FE1EB6" w:rsidRDefault="003F31A6" w:rsidP="00C91001">
      <w:pPr>
        <w:ind w:right="-390"/>
        <w:jc w:val="both"/>
        <w:rPr>
          <w:rFonts w:ascii="Arial" w:hAnsi="Arial" w:cs="Arial"/>
        </w:rPr>
      </w:pPr>
      <w:r w:rsidRPr="00AB08DA">
        <w:rPr>
          <w:rFonts w:ascii="Arial" w:hAnsi="Arial" w:cs="Arial"/>
        </w:rPr>
        <w:t xml:space="preserve">The Secretary provides cabinet-level direction for HSD. The Office of General Counsel provides legal support for the Department.  The Office of Inspector General investigates and pursues cases of fraud and abuse, and also administers the fair hearing process. </w:t>
      </w:r>
    </w:p>
    <w:p w14:paraId="2EA9B649" w14:textId="77777777" w:rsidR="003F31A6" w:rsidRPr="00AB08DA" w:rsidRDefault="003F31A6" w:rsidP="003F31A6">
      <w:pPr>
        <w:rPr>
          <w:rFonts w:ascii="Arial" w:hAnsi="Arial" w:cs="Arial"/>
        </w:rPr>
      </w:pPr>
    </w:p>
    <w:p w14:paraId="3FC2E3DD" w14:textId="77777777" w:rsidR="003F31A6" w:rsidRPr="00AB08DA" w:rsidRDefault="003F31A6" w:rsidP="00C91001">
      <w:pPr>
        <w:ind w:right="-390"/>
        <w:jc w:val="both"/>
        <w:rPr>
          <w:rFonts w:ascii="Arial" w:hAnsi="Arial" w:cs="Arial"/>
        </w:rPr>
      </w:pPr>
      <w:r w:rsidRPr="00AB08DA">
        <w:rPr>
          <w:rFonts w:ascii="Arial" w:hAnsi="Arial" w:cs="Arial"/>
          <w:b/>
        </w:rPr>
        <w:t xml:space="preserve">Administrative Services Division (ASD). </w:t>
      </w:r>
      <w:r w:rsidRPr="00AB08DA">
        <w:rPr>
          <w:rFonts w:ascii="Arial" w:hAnsi="Arial" w:cs="Arial"/>
        </w:rPr>
        <w:t>The Administrative Services Division provides general administrative support for HSD and all its programs, including Medicaid.</w:t>
      </w:r>
    </w:p>
    <w:p w14:paraId="32AC6ADB" w14:textId="77777777" w:rsidR="003F31A6" w:rsidRPr="00AB08DA" w:rsidRDefault="003F31A6" w:rsidP="003F31A6">
      <w:pPr>
        <w:rPr>
          <w:rFonts w:ascii="Arial" w:hAnsi="Arial" w:cs="Arial"/>
        </w:rPr>
      </w:pPr>
    </w:p>
    <w:p w14:paraId="1B8C17AC" w14:textId="77777777" w:rsidR="003F31A6" w:rsidRPr="00AB08DA" w:rsidRDefault="003F31A6" w:rsidP="00C91001">
      <w:pPr>
        <w:ind w:right="-390"/>
        <w:jc w:val="both"/>
        <w:rPr>
          <w:rFonts w:ascii="Arial" w:hAnsi="Arial" w:cs="Arial"/>
        </w:rPr>
      </w:pPr>
      <w:r w:rsidRPr="00AB08DA">
        <w:rPr>
          <w:rFonts w:ascii="Arial" w:hAnsi="Arial" w:cs="Arial"/>
          <w:b/>
        </w:rPr>
        <w:t xml:space="preserve">Income Support Division (ISD). </w:t>
      </w:r>
      <w:r w:rsidRPr="00AB08DA">
        <w:rPr>
          <w:rFonts w:ascii="Arial" w:hAnsi="Arial" w:cs="Arial"/>
        </w:rPr>
        <w:t>The Income Support Division is the primary source for eligibility determination for all HSD programs, including Medicaid.  The Division’s field staff of close to 1,000 employees, supervisors and county directors is administered through four district operations offices under the direction of two Deputy Directors.  Field staff is responsible for interviewing applicants/recipients, determining eligibility, and issuing benefits for the food stamp, cash assistance, Medicaid, the State Coverage Insurance (SCI) program, and other assistance programs.</w:t>
      </w:r>
    </w:p>
    <w:p w14:paraId="6874D93B" w14:textId="77777777" w:rsidR="003F31A6" w:rsidRPr="00AB08DA" w:rsidRDefault="003F31A6" w:rsidP="003F31A6">
      <w:pPr>
        <w:rPr>
          <w:rFonts w:ascii="Arial" w:hAnsi="Arial" w:cs="Arial"/>
        </w:rPr>
      </w:pPr>
    </w:p>
    <w:p w14:paraId="65BE8BAA" w14:textId="77777777" w:rsidR="00EC187A" w:rsidRPr="009F323C" w:rsidRDefault="003F31A6" w:rsidP="00EC187A">
      <w:pPr>
        <w:ind w:right="-390"/>
        <w:jc w:val="both"/>
        <w:rPr>
          <w:rFonts w:ascii="Arial" w:hAnsi="Arial" w:cs="Arial"/>
        </w:rPr>
      </w:pPr>
      <w:r w:rsidRPr="00AB08DA">
        <w:rPr>
          <w:rFonts w:ascii="Arial" w:hAnsi="Arial" w:cs="Arial"/>
          <w:b/>
        </w:rPr>
        <w:t xml:space="preserve">Medical Assistance Division (MAD). </w:t>
      </w:r>
      <w:r w:rsidR="00EC187A" w:rsidRPr="00515BAF">
        <w:rPr>
          <w:rFonts w:ascii="Arial" w:hAnsi="Arial" w:cs="Arial"/>
        </w:rPr>
        <w:t xml:space="preserve">The Medical Assistance Division manages and administers the federal Medicaid program, which is authorized under Title XIX of the Social Security Act and provides access to medically necessary health services for eligible individuals.  Federal contribution levels differ by program and vary based on relative ranking of the state in per capita income.  The Division includes a variety of bureaus responsible for various aspects of administering the Medicaid program.   HSD received approval from the federal Centers for Medicare and Medicaid Services for a single Section 1115(a) </w:t>
      </w:r>
      <w:r w:rsidR="00EC187A" w:rsidRPr="009F323C">
        <w:rPr>
          <w:rFonts w:ascii="Arial" w:hAnsi="Arial" w:cs="Arial"/>
        </w:rPr>
        <w:t>demonstration waiver of the SSA to implement Centennial Care effective January 1, 2014</w:t>
      </w:r>
      <w:r w:rsidR="009B677C" w:rsidRPr="009F323C">
        <w:rPr>
          <w:rFonts w:ascii="Arial" w:hAnsi="Arial" w:cs="Arial"/>
        </w:rPr>
        <w:t>, with renewal under Centennial Care 2.0, implemented January 1, 2019.</w:t>
      </w:r>
      <w:r w:rsidR="00EC187A" w:rsidRPr="009F323C">
        <w:rPr>
          <w:rFonts w:ascii="Arial" w:hAnsi="Arial" w:cs="Arial"/>
        </w:rPr>
        <w:t>  Under Centennial Care, the full array of current Medicaid services, including acute, behavioral health, certain home and community-based and long term institutional care (with the exception of PACE, includes programs requiring a nursing facility level of care) will be delivered through a managed care system with contracted health plans.  HCBS in Centennial Care, called Community Benefits, will also include a self-direction component.</w:t>
      </w:r>
    </w:p>
    <w:p w14:paraId="5A00F3CA" w14:textId="77777777" w:rsidR="00465BF4" w:rsidRPr="00E22595" w:rsidRDefault="00465BF4" w:rsidP="00EC187A">
      <w:pPr>
        <w:ind w:right="-390"/>
        <w:jc w:val="both"/>
        <w:rPr>
          <w:rFonts w:ascii="Arial" w:hAnsi="Arial" w:cs="Arial"/>
          <w:sz w:val="16"/>
          <w:szCs w:val="16"/>
        </w:rPr>
      </w:pPr>
    </w:p>
    <w:p w14:paraId="71956FF6" w14:textId="77777777" w:rsidR="00EC187A" w:rsidRPr="00465BF4" w:rsidRDefault="009B677C" w:rsidP="00EC187A">
      <w:pPr>
        <w:ind w:right="-390"/>
        <w:jc w:val="both"/>
        <w:rPr>
          <w:rFonts w:ascii="Arial" w:hAnsi="Arial" w:cs="Arial"/>
          <w:b/>
        </w:rPr>
      </w:pPr>
      <w:r w:rsidRPr="009F323C">
        <w:rPr>
          <w:rFonts w:ascii="Arial" w:hAnsi="Arial" w:cs="Arial"/>
        </w:rPr>
        <w:t xml:space="preserve">The </w:t>
      </w:r>
      <w:r w:rsidR="00EC187A" w:rsidRPr="009F323C">
        <w:rPr>
          <w:rFonts w:ascii="Arial" w:hAnsi="Arial" w:cs="Arial"/>
        </w:rPr>
        <w:t>New Mexico Medicaid Expansion provide</w:t>
      </w:r>
      <w:r w:rsidRPr="009F323C">
        <w:rPr>
          <w:rFonts w:ascii="Arial" w:hAnsi="Arial" w:cs="Arial"/>
        </w:rPr>
        <w:t>s</w:t>
      </w:r>
      <w:r w:rsidR="00EC187A" w:rsidRPr="009F323C">
        <w:rPr>
          <w:rFonts w:ascii="Arial" w:hAnsi="Arial" w:cs="Arial"/>
        </w:rPr>
        <w:t xml:space="preserve"> Medicaid eligibility to adults who are at or below 133% of the Federal Poverty Level (FPL). Adults who qualify for this category will receive their Medicaid services</w:t>
      </w:r>
      <w:r w:rsidR="00EC187A" w:rsidRPr="00515BAF">
        <w:rPr>
          <w:rFonts w:ascii="Arial" w:hAnsi="Arial" w:cs="Arial"/>
        </w:rPr>
        <w:t xml:space="preserve"> either through a Centennial Care managed care organization (MCO) or the fee for service environment.  </w:t>
      </w:r>
      <w:r w:rsidR="00EC187A" w:rsidRPr="00465BF4">
        <w:rPr>
          <w:rFonts w:ascii="Arial" w:hAnsi="Arial" w:cs="Arial"/>
          <w:b/>
        </w:rPr>
        <w:t>The Medical Assistance Division also houses non-Medicaid services, including the Brain Injury Program, within the Exempt Services and Programs Bureau</w:t>
      </w:r>
      <w:r w:rsidR="006C3FB8">
        <w:rPr>
          <w:rFonts w:ascii="Arial" w:hAnsi="Arial" w:cs="Arial"/>
          <w:b/>
        </w:rPr>
        <w:t xml:space="preserve"> (described below)</w:t>
      </w:r>
      <w:r w:rsidR="00EC187A" w:rsidRPr="00465BF4">
        <w:rPr>
          <w:rFonts w:ascii="Arial" w:hAnsi="Arial" w:cs="Arial"/>
          <w:b/>
        </w:rPr>
        <w:t>.  One critical function of the Brain Injury Services Fund Program is to provide short-term crisis interim HCBS to qualifying individuals with brain injury, while assisting with applications for SSI, SSDI, Medicaid, and/or Medicare.  BISF providers must also work to ensure seamless transition of eligible BISF participants with brain injury t</w:t>
      </w:r>
      <w:r w:rsidRPr="00465BF4">
        <w:rPr>
          <w:rFonts w:ascii="Arial" w:hAnsi="Arial" w:cs="Arial"/>
          <w:b/>
        </w:rPr>
        <w:t>o Centennial Care Managed Care.</w:t>
      </w:r>
    </w:p>
    <w:p w14:paraId="0CF51992" w14:textId="77777777" w:rsidR="003F31A6" w:rsidRPr="00AB08DA" w:rsidRDefault="003F31A6" w:rsidP="00C91001">
      <w:pPr>
        <w:ind w:right="-480"/>
        <w:jc w:val="both"/>
        <w:rPr>
          <w:rFonts w:ascii="Arial" w:hAnsi="Arial" w:cs="Arial"/>
        </w:rPr>
      </w:pPr>
    </w:p>
    <w:p w14:paraId="31E2AA6A" w14:textId="77777777" w:rsidR="003F31A6" w:rsidRPr="00AB08DA" w:rsidRDefault="003F31A6" w:rsidP="00C91001">
      <w:pPr>
        <w:ind w:right="-480"/>
        <w:jc w:val="both"/>
        <w:rPr>
          <w:rFonts w:ascii="Arial" w:hAnsi="Arial" w:cs="Arial"/>
        </w:rPr>
      </w:pPr>
      <w:r w:rsidRPr="00AB08DA">
        <w:rPr>
          <w:rFonts w:ascii="Arial" w:hAnsi="Arial" w:cs="Arial"/>
          <w:b/>
        </w:rPr>
        <w:t xml:space="preserve">Child Support Enforcement Division (CSED). </w:t>
      </w:r>
      <w:r w:rsidRPr="00AB08DA">
        <w:rPr>
          <w:rFonts w:ascii="Arial" w:hAnsi="Arial" w:cs="Arial"/>
        </w:rPr>
        <w:t>The Child Support Enforcement Division is a state and federal program to collect support from non-custodial parents.  Its primary mission is to maximize the collection of child support for all New Mexico children.</w:t>
      </w:r>
    </w:p>
    <w:p w14:paraId="5FB07D12" w14:textId="77777777" w:rsidR="00154560" w:rsidRDefault="00154560" w:rsidP="003F31A6">
      <w:pPr>
        <w:rPr>
          <w:rFonts w:ascii="Arial" w:hAnsi="Arial" w:cs="Arial"/>
          <w:b/>
        </w:rPr>
      </w:pPr>
    </w:p>
    <w:p w14:paraId="10BB1035" w14:textId="77777777" w:rsidR="003F31A6" w:rsidRPr="00AB08DA" w:rsidRDefault="003F31A6" w:rsidP="00C91001">
      <w:pPr>
        <w:ind w:right="-480"/>
        <w:jc w:val="both"/>
        <w:rPr>
          <w:rFonts w:ascii="Arial" w:hAnsi="Arial" w:cs="Arial"/>
        </w:rPr>
      </w:pPr>
      <w:r w:rsidRPr="00AB08DA">
        <w:rPr>
          <w:rFonts w:ascii="Arial" w:hAnsi="Arial" w:cs="Arial"/>
          <w:b/>
        </w:rPr>
        <w:t xml:space="preserve">Behavioral Health Services Division (BHSD). </w:t>
      </w:r>
      <w:r w:rsidRPr="00AB08DA">
        <w:rPr>
          <w:rFonts w:ascii="Arial" w:hAnsi="Arial" w:cs="Arial"/>
        </w:rPr>
        <w:t xml:space="preserve">The Behavioral Health Services Division’s primary role is to serve as the adult Mental Health and Substance Abuse State Authority for the State of New Mexico. The Authority's role is to address need, services, planning, </w:t>
      </w:r>
      <w:r w:rsidR="00C91001">
        <w:rPr>
          <w:rFonts w:ascii="Arial" w:hAnsi="Arial" w:cs="Arial"/>
        </w:rPr>
        <w:t>m</w:t>
      </w:r>
      <w:r w:rsidRPr="00AB08DA">
        <w:rPr>
          <w:rFonts w:ascii="Arial" w:hAnsi="Arial" w:cs="Arial"/>
        </w:rPr>
        <w:t>onitoring and continuous quality systemically for all adults across the state.</w:t>
      </w:r>
    </w:p>
    <w:p w14:paraId="73696D9C" w14:textId="77777777" w:rsidR="003F31A6" w:rsidRPr="00AB08DA" w:rsidRDefault="003F31A6" w:rsidP="003F31A6">
      <w:pPr>
        <w:rPr>
          <w:rFonts w:ascii="Arial" w:hAnsi="Arial" w:cs="Arial"/>
        </w:rPr>
      </w:pPr>
    </w:p>
    <w:p w14:paraId="2E9EE7E5" w14:textId="77777777" w:rsidR="00EC187A" w:rsidRPr="00515BAF" w:rsidRDefault="00EC187A" w:rsidP="00EC187A">
      <w:pPr>
        <w:ind w:right="-480"/>
        <w:jc w:val="both"/>
        <w:rPr>
          <w:rFonts w:ascii="Arial" w:hAnsi="Arial" w:cs="Arial"/>
        </w:rPr>
      </w:pPr>
      <w:r w:rsidRPr="00515BAF">
        <w:rPr>
          <w:rFonts w:ascii="Arial" w:hAnsi="Arial" w:cs="Arial"/>
          <w:b/>
          <w:bCs/>
        </w:rPr>
        <w:t>Exempt Services and Programs Bureau (ESPB)</w:t>
      </w:r>
      <w:r>
        <w:rPr>
          <w:rFonts w:ascii="Arial" w:hAnsi="Arial" w:cs="Arial"/>
          <w:b/>
          <w:bCs/>
        </w:rPr>
        <w:t xml:space="preserve">.  </w:t>
      </w:r>
      <w:r w:rsidRPr="00515BAF">
        <w:rPr>
          <w:rFonts w:ascii="Arial" w:hAnsi="Arial" w:cs="Arial"/>
        </w:rPr>
        <w:t xml:space="preserve">The ESPB manages the following programs: HCBS waivers for individuals </w:t>
      </w:r>
      <w:r w:rsidRPr="009F323C">
        <w:rPr>
          <w:rFonts w:ascii="Arial" w:hAnsi="Arial" w:cs="Arial"/>
        </w:rPr>
        <w:t xml:space="preserve">with </w:t>
      </w:r>
      <w:r w:rsidR="00222300" w:rsidRPr="009F323C">
        <w:rPr>
          <w:rFonts w:ascii="Arial" w:hAnsi="Arial" w:cs="Arial"/>
        </w:rPr>
        <w:t>Developmentally Disabled (</w:t>
      </w:r>
      <w:r w:rsidRPr="009F323C">
        <w:rPr>
          <w:rFonts w:ascii="Arial" w:hAnsi="Arial" w:cs="Arial"/>
        </w:rPr>
        <w:t>DD</w:t>
      </w:r>
      <w:r w:rsidR="00222300" w:rsidRPr="009F323C">
        <w:rPr>
          <w:rFonts w:ascii="Arial" w:hAnsi="Arial" w:cs="Arial"/>
        </w:rPr>
        <w:t>)</w:t>
      </w:r>
      <w:r w:rsidRPr="009F323C">
        <w:rPr>
          <w:rFonts w:ascii="Arial" w:hAnsi="Arial" w:cs="Arial"/>
        </w:rPr>
        <w:t xml:space="preserve"> and Medically Fragile (MF) conditions; ICF/IID facilities; EMSA; Medicaid school-based services; state-funded Brain Injury services; Family, Infant, Toddler contract; PACE; and the Mi Via Self-Directed Waiver.  As the oversight agency for </w:t>
      </w:r>
      <w:r w:rsidR="00222300" w:rsidRPr="009F323C">
        <w:rPr>
          <w:rFonts w:ascii="Arial" w:hAnsi="Arial" w:cs="Arial"/>
        </w:rPr>
        <w:t xml:space="preserve">related </w:t>
      </w:r>
      <w:r w:rsidRPr="009F323C">
        <w:rPr>
          <w:rFonts w:ascii="Arial" w:hAnsi="Arial" w:cs="Arial"/>
        </w:rPr>
        <w:t xml:space="preserve">HCBS waivers, HSD/ESPB works closely with the DOH DDSD, the operating agencies for the DD and MF waiver programs for both the traditional and Mi Via models. HCBS waivers are authorized by the CMS under section 1915(c) of the Social Security Act (SSA).  These programs permit a state to furnish an array of home and community-based services that assist Medicaid recipients to live in the community and avoid institutionalization.  Waiver services complement and/or supplement the services that are available to recipients through the Medicaid State plan and other federal, state or local public programs as well as support provided by families and communities.   This Bureau also manages the Third Party Assessor (TPA) contract with </w:t>
      </w:r>
      <w:r w:rsidRPr="006C3FB8">
        <w:rPr>
          <w:rFonts w:ascii="Arial" w:hAnsi="Arial" w:cs="Arial"/>
        </w:rPr>
        <w:t>Qualis</w:t>
      </w:r>
      <w:r w:rsidR="006E30B1" w:rsidRPr="006C3FB8">
        <w:rPr>
          <w:rFonts w:ascii="Arial" w:hAnsi="Arial" w:cs="Arial"/>
        </w:rPr>
        <w:t xml:space="preserve"> Health</w:t>
      </w:r>
      <w:r w:rsidRPr="006C3FB8">
        <w:rPr>
          <w:rFonts w:ascii="Arial" w:hAnsi="Arial" w:cs="Arial"/>
        </w:rPr>
        <w:t>, which</w:t>
      </w:r>
      <w:r w:rsidRPr="009F323C">
        <w:rPr>
          <w:rFonts w:ascii="Arial" w:hAnsi="Arial" w:cs="Arial"/>
        </w:rPr>
        <w:t xml:space="preserve"> </w:t>
      </w:r>
      <w:r w:rsidR="00222300" w:rsidRPr="009F323C">
        <w:rPr>
          <w:rFonts w:ascii="Arial" w:hAnsi="Arial" w:cs="Arial"/>
        </w:rPr>
        <w:t xml:space="preserve">is </w:t>
      </w:r>
      <w:r w:rsidRPr="009F323C">
        <w:rPr>
          <w:rFonts w:ascii="Arial" w:hAnsi="Arial" w:cs="Arial"/>
        </w:rPr>
        <w:t>contracted to perform the Third Party Assessment an</w:t>
      </w:r>
      <w:r w:rsidR="00FA1C6C">
        <w:rPr>
          <w:rFonts w:ascii="Arial" w:hAnsi="Arial" w:cs="Arial"/>
        </w:rPr>
        <w:t>d Utilization Review functions.</w:t>
      </w:r>
    </w:p>
    <w:p w14:paraId="2132F72A" w14:textId="77777777" w:rsidR="00AB08DA" w:rsidRDefault="00AB08DA" w:rsidP="00894DB7"/>
    <w:p w14:paraId="3B40B7DC" w14:textId="77777777" w:rsidR="00AB08DA" w:rsidRDefault="00AB08DA" w:rsidP="00C91001">
      <w:pPr>
        <w:ind w:right="-480"/>
        <w:jc w:val="both"/>
        <w:rPr>
          <w:rFonts w:ascii="Arial" w:hAnsi="Arial" w:cs="Arial"/>
        </w:rPr>
      </w:pPr>
      <w:r w:rsidRPr="00AB08DA">
        <w:rPr>
          <w:rFonts w:ascii="Arial" w:hAnsi="Arial" w:cs="Arial"/>
          <w:b/>
        </w:rPr>
        <w:t>Brain Injury Services Fund (BISF) Program.</w:t>
      </w:r>
      <w:r>
        <w:t xml:space="preserve">  </w:t>
      </w:r>
      <w:r w:rsidRPr="00AB08DA">
        <w:rPr>
          <w:rFonts w:ascii="Arial" w:hAnsi="Arial" w:cs="Arial"/>
        </w:rPr>
        <w:t>As a non-Medicaid program, the Brain Injury Services Fund Program</w:t>
      </w:r>
      <w:r>
        <w:rPr>
          <w:rFonts w:ascii="Arial" w:hAnsi="Arial" w:cs="Arial"/>
        </w:rPr>
        <w:t xml:space="preserve"> is housed within the Exempt Services and Programs Bureau of the Me</w:t>
      </w:r>
      <w:r w:rsidR="009941A9">
        <w:rPr>
          <w:rFonts w:ascii="Arial" w:hAnsi="Arial" w:cs="Arial"/>
        </w:rPr>
        <w:t>dical Assistance Division (MAD)</w:t>
      </w:r>
      <w:r>
        <w:rPr>
          <w:rFonts w:ascii="Arial" w:hAnsi="Arial" w:cs="Arial"/>
        </w:rPr>
        <w:t>.  This program provides programmatic oversight and funding for the contracted providers of both direct and support services</w:t>
      </w:r>
      <w:r w:rsidR="00E421D3">
        <w:rPr>
          <w:rFonts w:ascii="Arial" w:hAnsi="Arial" w:cs="Arial"/>
        </w:rPr>
        <w:t xml:space="preserve"> for individuals living with brain injury</w:t>
      </w:r>
      <w:r>
        <w:rPr>
          <w:rFonts w:ascii="Arial" w:hAnsi="Arial" w:cs="Arial"/>
        </w:rPr>
        <w:t xml:space="preserve">.  </w:t>
      </w:r>
    </w:p>
    <w:p w14:paraId="3CDA5634" w14:textId="77777777" w:rsidR="00AB08DA" w:rsidRPr="00E22595" w:rsidRDefault="00AB08DA" w:rsidP="00C91001">
      <w:pPr>
        <w:jc w:val="both"/>
        <w:rPr>
          <w:rFonts w:ascii="Arial" w:hAnsi="Arial" w:cs="Arial"/>
          <w:sz w:val="16"/>
          <w:szCs w:val="16"/>
        </w:rPr>
      </w:pPr>
    </w:p>
    <w:p w14:paraId="1F29D638" w14:textId="77777777" w:rsidR="00AB08DA" w:rsidRPr="009F323C" w:rsidRDefault="00AB08DA" w:rsidP="00C91001">
      <w:pPr>
        <w:jc w:val="both"/>
        <w:rPr>
          <w:rFonts w:ascii="Arial" w:hAnsi="Arial" w:cs="Arial"/>
        </w:rPr>
      </w:pPr>
      <w:r w:rsidRPr="00E421D3">
        <w:rPr>
          <w:rFonts w:ascii="Arial" w:hAnsi="Arial" w:cs="Arial"/>
          <w:i/>
        </w:rPr>
        <w:t xml:space="preserve">Direct </w:t>
      </w:r>
      <w:r w:rsidR="00154560">
        <w:rPr>
          <w:rFonts w:ascii="Arial" w:hAnsi="Arial" w:cs="Arial"/>
          <w:i/>
        </w:rPr>
        <w:t>Brain Injury S</w:t>
      </w:r>
      <w:r w:rsidRPr="00E421D3">
        <w:rPr>
          <w:rFonts w:ascii="Arial" w:hAnsi="Arial" w:cs="Arial"/>
          <w:i/>
        </w:rPr>
        <w:t>ervices</w:t>
      </w:r>
      <w:r w:rsidR="006E18B7">
        <w:rPr>
          <w:rFonts w:ascii="Arial" w:hAnsi="Arial" w:cs="Arial"/>
          <w:i/>
        </w:rPr>
        <w:t xml:space="preserve"> (</w:t>
      </w:r>
      <w:r w:rsidRPr="00E421D3">
        <w:rPr>
          <w:rFonts w:ascii="Arial" w:hAnsi="Arial" w:cs="Arial"/>
          <w:i/>
        </w:rPr>
        <w:t>for the purposes of this procurement</w:t>
      </w:r>
      <w:r w:rsidR="006E18B7">
        <w:rPr>
          <w:rFonts w:ascii="Arial" w:hAnsi="Arial" w:cs="Arial"/>
        </w:rPr>
        <w:t>)</w:t>
      </w:r>
      <w:r>
        <w:rPr>
          <w:rFonts w:ascii="Arial" w:hAnsi="Arial" w:cs="Arial"/>
        </w:rPr>
        <w:t xml:space="preserve"> include two service components: 1) Service Coordination and 2) Crisis Interim Fiscal Intermediary Services.  These services are further described in Section C. Scope of Procurement.  </w:t>
      </w:r>
      <w:r w:rsidR="00965E21">
        <w:rPr>
          <w:rFonts w:ascii="Arial" w:hAnsi="Arial" w:cs="Arial"/>
        </w:rPr>
        <w:t>These services are provided to eligible individuals, who are not enrolled in Medicaid</w:t>
      </w:r>
      <w:r w:rsidR="00965E21" w:rsidRPr="009F323C">
        <w:rPr>
          <w:rFonts w:ascii="Arial" w:hAnsi="Arial" w:cs="Arial"/>
        </w:rPr>
        <w:t>.</w:t>
      </w:r>
      <w:r w:rsidR="009029DC" w:rsidRPr="009F323C">
        <w:rPr>
          <w:rFonts w:ascii="Arial" w:hAnsi="Arial" w:cs="Arial"/>
        </w:rPr>
        <w:t xml:space="preserve">  Life Skills Coaching, a service component described in the program regulations (8.326.10</w:t>
      </w:r>
      <w:r w:rsidR="00E22595">
        <w:rPr>
          <w:rFonts w:ascii="Arial" w:hAnsi="Arial" w:cs="Arial"/>
        </w:rPr>
        <w:t>.11</w:t>
      </w:r>
      <w:r w:rsidR="009029DC" w:rsidRPr="009F323C">
        <w:rPr>
          <w:rFonts w:ascii="Arial" w:hAnsi="Arial" w:cs="Arial"/>
        </w:rPr>
        <w:t xml:space="preserve"> NMAC) is a service that is covered using licensed/certified providers </w:t>
      </w:r>
      <w:r w:rsidR="00FA1C6C">
        <w:rPr>
          <w:rFonts w:ascii="Arial" w:hAnsi="Arial" w:cs="Arial"/>
        </w:rPr>
        <w:t xml:space="preserve">arranged </w:t>
      </w:r>
      <w:r w:rsidR="009029DC" w:rsidRPr="009F323C">
        <w:rPr>
          <w:rFonts w:ascii="Arial" w:hAnsi="Arial" w:cs="Arial"/>
        </w:rPr>
        <w:t>through the Fiscal Intermediary Agent’s network of specialized providers.</w:t>
      </w:r>
    </w:p>
    <w:p w14:paraId="230BE734" w14:textId="77777777" w:rsidR="00AB08DA" w:rsidRPr="00E22595" w:rsidRDefault="00AB08DA" w:rsidP="00C91001">
      <w:pPr>
        <w:jc w:val="both"/>
        <w:rPr>
          <w:rFonts w:ascii="Arial" w:hAnsi="Arial" w:cs="Arial"/>
          <w:sz w:val="16"/>
          <w:szCs w:val="16"/>
        </w:rPr>
      </w:pPr>
    </w:p>
    <w:p w14:paraId="1AB18CF6" w14:textId="77777777" w:rsidR="00AB08DA" w:rsidRDefault="00AB08DA" w:rsidP="00C91001">
      <w:pPr>
        <w:ind w:right="-390"/>
        <w:jc w:val="both"/>
        <w:rPr>
          <w:rFonts w:ascii="Arial" w:hAnsi="Arial" w:cs="Arial"/>
        </w:rPr>
      </w:pPr>
      <w:r w:rsidRPr="009F323C">
        <w:rPr>
          <w:rFonts w:ascii="Arial" w:hAnsi="Arial" w:cs="Arial"/>
          <w:i/>
        </w:rPr>
        <w:t>Brain Injury Support Services</w:t>
      </w:r>
      <w:r w:rsidRPr="009F323C">
        <w:rPr>
          <w:rFonts w:ascii="Arial" w:hAnsi="Arial" w:cs="Arial"/>
        </w:rPr>
        <w:t xml:space="preserve"> </w:t>
      </w:r>
      <w:r w:rsidR="006E18B7" w:rsidRPr="009F323C">
        <w:rPr>
          <w:rFonts w:ascii="Arial" w:hAnsi="Arial" w:cs="Arial"/>
        </w:rPr>
        <w:t>(</w:t>
      </w:r>
      <w:r w:rsidR="006E18B7" w:rsidRPr="009F323C">
        <w:rPr>
          <w:rFonts w:ascii="Arial" w:hAnsi="Arial" w:cs="Arial"/>
          <w:i/>
        </w:rPr>
        <w:t>not included in this procurement</w:t>
      </w:r>
      <w:r w:rsidR="006E18B7" w:rsidRPr="009F323C">
        <w:rPr>
          <w:rFonts w:ascii="Arial" w:hAnsi="Arial" w:cs="Arial"/>
        </w:rPr>
        <w:t xml:space="preserve">) </w:t>
      </w:r>
      <w:r w:rsidRPr="009F323C">
        <w:rPr>
          <w:rFonts w:ascii="Arial" w:hAnsi="Arial" w:cs="Arial"/>
        </w:rPr>
        <w:t xml:space="preserve">are currently contracted through </w:t>
      </w:r>
      <w:r w:rsidR="009029DC" w:rsidRPr="009F323C">
        <w:rPr>
          <w:rFonts w:ascii="Arial" w:hAnsi="Arial" w:cs="Arial"/>
        </w:rPr>
        <w:t xml:space="preserve">ARCA’s Acquired Brain Injury Division, housing the New Mexico </w:t>
      </w:r>
      <w:r w:rsidRPr="009F323C">
        <w:rPr>
          <w:rFonts w:ascii="Arial" w:hAnsi="Arial" w:cs="Arial"/>
        </w:rPr>
        <w:t>Brain Injury Resource Center</w:t>
      </w:r>
      <w:r w:rsidR="009029DC" w:rsidRPr="009F323C">
        <w:rPr>
          <w:rFonts w:ascii="Arial" w:hAnsi="Arial" w:cs="Arial"/>
        </w:rPr>
        <w:t xml:space="preserve"> (NMBIRC)</w:t>
      </w:r>
      <w:r w:rsidR="00E12613" w:rsidRPr="009F323C">
        <w:rPr>
          <w:rFonts w:ascii="Arial" w:hAnsi="Arial" w:cs="Arial"/>
        </w:rPr>
        <w:t>, as part of a Community Center dedicated to serving New Mexicans living with brain injury.</w:t>
      </w:r>
      <w:r w:rsidRPr="009F323C">
        <w:rPr>
          <w:rFonts w:ascii="Arial" w:hAnsi="Arial" w:cs="Arial"/>
        </w:rPr>
        <w:t xml:space="preserve">  Support services include Information, Outreach and Referral services</w:t>
      </w:r>
      <w:r w:rsidR="00E421D3" w:rsidRPr="009F323C">
        <w:rPr>
          <w:rFonts w:ascii="Arial" w:hAnsi="Arial" w:cs="Arial"/>
        </w:rPr>
        <w:t xml:space="preserve">, including a statewide brain injury hotline, resource center, and website: </w:t>
      </w:r>
      <w:hyperlink r:id="rId18" w:history="1">
        <w:r w:rsidR="009F323C" w:rsidRPr="009F323C">
          <w:rPr>
            <w:rStyle w:val="Hyperlink"/>
            <w:rFonts w:ascii="Arial" w:hAnsi="Arial" w:cs="Arial"/>
          </w:rPr>
          <w:t>https://www.arcaopeningdoors.org/services/new-mexico-brain-injury-resource-center/</w:t>
        </w:r>
      </w:hyperlink>
      <w:r w:rsidR="009F323C" w:rsidRPr="009F323C">
        <w:rPr>
          <w:rFonts w:ascii="Arial" w:hAnsi="Arial" w:cs="Arial"/>
        </w:rPr>
        <w:t xml:space="preserve">.  </w:t>
      </w:r>
      <w:r w:rsidR="00965E21" w:rsidRPr="009F323C">
        <w:rPr>
          <w:rFonts w:ascii="Arial" w:hAnsi="Arial" w:cs="Arial"/>
        </w:rPr>
        <w:t>These services are available to the general public</w:t>
      </w:r>
      <w:r w:rsidR="00E12613" w:rsidRPr="009F323C">
        <w:rPr>
          <w:rFonts w:ascii="Arial" w:hAnsi="Arial" w:cs="Arial"/>
        </w:rPr>
        <w:t xml:space="preserve"> statewide</w:t>
      </w:r>
      <w:r w:rsidR="00965E21" w:rsidRPr="009F323C">
        <w:rPr>
          <w:rFonts w:ascii="Arial" w:hAnsi="Arial" w:cs="Arial"/>
        </w:rPr>
        <w:t>, including but not limited to anyone living with brain injury, caregivers and family members, and</w:t>
      </w:r>
      <w:r w:rsidR="00965E21">
        <w:rPr>
          <w:rFonts w:ascii="Arial" w:hAnsi="Arial" w:cs="Arial"/>
        </w:rPr>
        <w:t xml:space="preserve"> professionals working with brain injury.</w:t>
      </w:r>
      <w:r w:rsidR="00154560">
        <w:rPr>
          <w:rFonts w:ascii="Arial" w:hAnsi="Arial" w:cs="Arial"/>
        </w:rPr>
        <w:t xml:space="preserve">  </w:t>
      </w:r>
    </w:p>
    <w:p w14:paraId="28796F64" w14:textId="77777777" w:rsidR="00154560" w:rsidRPr="00E22595" w:rsidRDefault="00154560" w:rsidP="00894DB7">
      <w:pPr>
        <w:rPr>
          <w:rFonts w:ascii="Arial" w:hAnsi="Arial" w:cs="Arial"/>
          <w:sz w:val="16"/>
          <w:szCs w:val="16"/>
        </w:rPr>
      </w:pPr>
    </w:p>
    <w:p w14:paraId="55B327BE" w14:textId="77777777" w:rsidR="00154560" w:rsidRDefault="00154560" w:rsidP="00894DB7">
      <w:pPr>
        <w:rPr>
          <w:rFonts w:ascii="Arial" w:hAnsi="Arial" w:cs="Arial"/>
        </w:rPr>
      </w:pPr>
      <w:r>
        <w:rPr>
          <w:rFonts w:ascii="Arial" w:hAnsi="Arial" w:cs="Arial"/>
        </w:rPr>
        <w:t>Only Direct Brain Injury Services are being sought through this procurement.</w:t>
      </w:r>
    </w:p>
    <w:p w14:paraId="55088AC0" w14:textId="77777777" w:rsidR="006E18B7" w:rsidRDefault="00071505" w:rsidP="00894DB7">
      <w:pPr>
        <w:rPr>
          <w:rFonts w:ascii="Arial" w:hAnsi="Arial" w:cs="Arial"/>
        </w:rPr>
      </w:pPr>
      <w:r w:rsidRPr="00AB08DA">
        <w:rPr>
          <w:rFonts w:ascii="Arial" w:hAnsi="Arial" w:cs="Arial"/>
        </w:rPr>
        <w:t xml:space="preserve"> </w:t>
      </w:r>
    </w:p>
    <w:p w14:paraId="43BFC2B7" w14:textId="77777777" w:rsidR="00626AFC" w:rsidRPr="00626AFC" w:rsidRDefault="00626AFC" w:rsidP="00626AFC">
      <w:pPr>
        <w:pStyle w:val="BodyTextIndent3"/>
        <w:tabs>
          <w:tab w:val="num" w:pos="2880"/>
        </w:tabs>
        <w:ind w:left="0"/>
        <w:jc w:val="left"/>
        <w:rPr>
          <w:rFonts w:ascii="Arial" w:hAnsi="Arial" w:cs="Arial"/>
          <w:b/>
          <w:u w:val="single"/>
        </w:rPr>
      </w:pPr>
      <w:r w:rsidRPr="00626AFC">
        <w:rPr>
          <w:rFonts w:ascii="Arial" w:hAnsi="Arial" w:cs="Arial"/>
          <w:b/>
          <w:u w:val="single"/>
        </w:rPr>
        <w:lastRenderedPageBreak/>
        <w:t>BACKGROUND INFORMATION ABOUT BRAIN INJURY</w:t>
      </w:r>
    </w:p>
    <w:p w14:paraId="2E9DAD97" w14:textId="77777777" w:rsidR="00626AFC" w:rsidRPr="00626AFC" w:rsidRDefault="00626AFC" w:rsidP="00626AFC">
      <w:pPr>
        <w:pStyle w:val="BodyTextIndent3"/>
        <w:ind w:left="0"/>
        <w:rPr>
          <w:rFonts w:ascii="Arial" w:hAnsi="Arial" w:cs="Arial"/>
        </w:rPr>
      </w:pPr>
      <w:r w:rsidRPr="00626AFC">
        <w:rPr>
          <w:rFonts w:ascii="Arial" w:hAnsi="Arial" w:cs="Arial"/>
        </w:rPr>
        <w:t>Traumatic Brain Injury (TBI) is an insult to the brain, not of congenital or degenerative nature, caused by an external physical force, which may or may not have produced a diminished or altered state of consciousness, but results in impairment(s) in cognitive, psycho-social, and/or physical functioning. Such injuries result when outside acceleration, deceleration, rotational and/or shearing forces cause the brain to be violently jarred or displaced within the otherwise protective casing of the skull. A TBI is defined as one type of Acquired Brain Injury, which may be acquired by traumatic means following birth.</w:t>
      </w:r>
    </w:p>
    <w:p w14:paraId="72193BCA" w14:textId="77777777" w:rsidR="00626AFC" w:rsidRPr="00626AFC" w:rsidRDefault="00626AFC" w:rsidP="00626AFC">
      <w:pPr>
        <w:pStyle w:val="BodyTextIndent3"/>
        <w:ind w:left="0"/>
        <w:rPr>
          <w:rFonts w:ascii="Arial" w:hAnsi="Arial" w:cs="Arial"/>
        </w:rPr>
      </w:pPr>
    </w:p>
    <w:p w14:paraId="4D17AE97" w14:textId="77777777" w:rsidR="00626AFC" w:rsidRDefault="00626AFC" w:rsidP="00626AFC">
      <w:pPr>
        <w:pStyle w:val="BodyTextIndent3"/>
        <w:ind w:left="0"/>
        <w:rPr>
          <w:rFonts w:ascii="Arial" w:hAnsi="Arial" w:cs="Arial"/>
        </w:rPr>
      </w:pPr>
      <w:r w:rsidRPr="00626AFC">
        <w:rPr>
          <w:rFonts w:ascii="Arial" w:hAnsi="Arial" w:cs="Arial"/>
        </w:rPr>
        <w:t>Other Acquired Brain Injuries (ABI) which are not caused by an external force or trauma, may result in many of the same symptoms associated with Traumatic Brain Injury. Major causes of ABI are strokes, tumors, infectious diseases, toxic and chemical substances, vascular lesions, surgical procedures, and incidents associated with a lack of oxygen to the brain, such as anoxia.</w:t>
      </w:r>
    </w:p>
    <w:p w14:paraId="2091BA96" w14:textId="77777777" w:rsidR="00154560" w:rsidRPr="00626AFC" w:rsidRDefault="00154560" w:rsidP="00626AFC">
      <w:pPr>
        <w:pStyle w:val="BodyTextIndent3"/>
        <w:ind w:left="0"/>
        <w:rPr>
          <w:rFonts w:ascii="Arial" w:hAnsi="Arial" w:cs="Arial"/>
        </w:rPr>
      </w:pPr>
    </w:p>
    <w:p w14:paraId="11AFDD45" w14:textId="77777777" w:rsidR="00626AFC" w:rsidRDefault="00626AFC" w:rsidP="006E18B7">
      <w:pPr>
        <w:pStyle w:val="BodyText3"/>
        <w:spacing w:after="0"/>
        <w:jc w:val="both"/>
        <w:rPr>
          <w:rFonts w:ascii="Arial" w:hAnsi="Arial" w:cs="Arial"/>
          <w:sz w:val="24"/>
          <w:szCs w:val="24"/>
        </w:rPr>
      </w:pPr>
      <w:r w:rsidRPr="009F323C">
        <w:rPr>
          <w:rFonts w:ascii="Arial" w:hAnsi="Arial" w:cs="Arial"/>
          <w:sz w:val="24"/>
          <w:szCs w:val="24"/>
        </w:rPr>
        <w:t>Brain injuries of any degree disrupt the normal functioning of the brain and are a major public health concern, nationwide</w:t>
      </w:r>
      <w:r w:rsidR="00C52976" w:rsidRPr="009F323C">
        <w:rPr>
          <w:rFonts w:ascii="Arial" w:hAnsi="Arial" w:cs="Arial"/>
          <w:sz w:val="24"/>
          <w:szCs w:val="24"/>
        </w:rPr>
        <w:t>, with 153 new TBIs occurring each day</w:t>
      </w:r>
      <w:r w:rsidRPr="009F323C">
        <w:rPr>
          <w:rFonts w:ascii="Arial" w:hAnsi="Arial" w:cs="Arial"/>
          <w:sz w:val="24"/>
          <w:szCs w:val="24"/>
        </w:rPr>
        <w:t>.</w:t>
      </w:r>
      <w:r w:rsidR="00F562F5" w:rsidRPr="009F323C">
        <w:rPr>
          <w:rFonts w:ascii="Arial" w:hAnsi="Arial" w:cs="Arial"/>
          <w:sz w:val="24"/>
          <w:szCs w:val="24"/>
        </w:rPr>
        <w:t xml:space="preserve"> According to statistics gathered by the Centers for Disease Control and Prevention (CDC), m</w:t>
      </w:r>
      <w:r w:rsidR="00C52976" w:rsidRPr="009F323C">
        <w:rPr>
          <w:rFonts w:ascii="Arial" w:hAnsi="Arial" w:cs="Arial"/>
          <w:sz w:val="24"/>
          <w:szCs w:val="24"/>
        </w:rPr>
        <w:t xml:space="preserve">ore than </w:t>
      </w:r>
      <w:r w:rsidR="00F562F5" w:rsidRPr="009F323C">
        <w:rPr>
          <w:rFonts w:ascii="Arial" w:hAnsi="Arial" w:cs="Arial"/>
          <w:sz w:val="24"/>
          <w:szCs w:val="24"/>
        </w:rPr>
        <w:t>“</w:t>
      </w:r>
      <w:r w:rsidR="00C52976" w:rsidRPr="009F323C">
        <w:rPr>
          <w:rFonts w:ascii="Arial" w:hAnsi="Arial" w:cs="Arial"/>
          <w:sz w:val="24"/>
          <w:szCs w:val="24"/>
        </w:rPr>
        <w:t xml:space="preserve">50% of people with </w:t>
      </w:r>
      <w:r w:rsidR="00F562F5" w:rsidRPr="009F323C">
        <w:rPr>
          <w:rFonts w:ascii="Arial" w:hAnsi="Arial" w:cs="Arial"/>
          <w:sz w:val="24"/>
          <w:szCs w:val="24"/>
        </w:rPr>
        <w:t>TBI will experience further decline in their daily lives or die within 5 years of their injury”.</w:t>
      </w:r>
      <w:r w:rsidRPr="009F323C">
        <w:rPr>
          <w:rFonts w:ascii="Arial" w:hAnsi="Arial" w:cs="Arial"/>
          <w:sz w:val="24"/>
          <w:szCs w:val="24"/>
        </w:rPr>
        <w:t xml:space="preserve"> </w:t>
      </w:r>
      <w:r w:rsidR="00AD316D" w:rsidRPr="009F323C">
        <w:rPr>
          <w:rFonts w:ascii="Arial" w:hAnsi="Arial" w:cs="Arial"/>
          <w:sz w:val="24"/>
          <w:szCs w:val="24"/>
        </w:rPr>
        <w:t>Among those who survive a TBI, 57% are moderately or severely disabled, and more than 96% of these individuals are unable to return to previous employment.</w:t>
      </w:r>
      <w:r w:rsidR="000F03C5" w:rsidRPr="009F323C">
        <w:rPr>
          <w:rFonts w:ascii="Arial" w:hAnsi="Arial" w:cs="Arial"/>
          <w:sz w:val="24"/>
          <w:szCs w:val="24"/>
        </w:rPr>
        <w:t xml:space="preserve"> </w:t>
      </w:r>
      <w:r w:rsidR="006E30B1">
        <w:rPr>
          <w:rFonts w:ascii="Arial" w:hAnsi="Arial" w:cs="Arial"/>
          <w:sz w:val="24"/>
          <w:szCs w:val="24"/>
        </w:rPr>
        <w:t>In 2007, t</w:t>
      </w:r>
      <w:r w:rsidRPr="009F323C">
        <w:rPr>
          <w:rFonts w:ascii="Arial" w:hAnsi="Arial" w:cs="Arial"/>
          <w:sz w:val="24"/>
          <w:szCs w:val="24"/>
        </w:rPr>
        <w:t>he</w:t>
      </w:r>
      <w:r w:rsidRPr="00626AFC">
        <w:rPr>
          <w:rFonts w:ascii="Arial" w:hAnsi="Arial" w:cs="Arial"/>
          <w:sz w:val="24"/>
          <w:szCs w:val="24"/>
        </w:rPr>
        <w:t xml:space="preserve"> </w:t>
      </w:r>
      <w:bookmarkStart w:id="11" w:name="_Hlk531009448"/>
      <w:r w:rsidRPr="00626AFC">
        <w:rPr>
          <w:rFonts w:ascii="Arial" w:hAnsi="Arial" w:cs="Arial"/>
          <w:sz w:val="24"/>
          <w:szCs w:val="24"/>
        </w:rPr>
        <w:t xml:space="preserve">Centers for Disease Control and Prevention (CDC) </w:t>
      </w:r>
      <w:bookmarkEnd w:id="11"/>
      <w:r w:rsidRPr="00626AFC">
        <w:rPr>
          <w:rFonts w:ascii="Arial" w:hAnsi="Arial" w:cs="Arial"/>
          <w:sz w:val="24"/>
          <w:szCs w:val="24"/>
        </w:rPr>
        <w:t>conducted a multi-state assessment of TBI-related deaths and hospitalizations, which revealed that of the 34 states studied, NM had the second highest TBI fatality rate. According to extrapolated figures from the CDC, TBI is the leading cause of death and disability in persons under the age of 45 in New Mexico, and an estimated 40,000 New Mexicans currently live with a disabling brain injury (based on 2% of the New Mexico population of 2 million). CDC further reported that 12 counties – Socorro, Torrance, Valencia, Rio Arriba, San Miguel, Taos, Union, McKinley, San Juan, Quay, Luna and Sierra - are above the 75</w:t>
      </w:r>
      <w:r w:rsidRPr="00626AFC">
        <w:rPr>
          <w:rFonts w:ascii="Arial" w:hAnsi="Arial" w:cs="Arial"/>
          <w:sz w:val="24"/>
          <w:szCs w:val="24"/>
          <w:vertAlign w:val="superscript"/>
        </w:rPr>
        <w:t>th</w:t>
      </w:r>
      <w:r w:rsidRPr="00626AFC">
        <w:rPr>
          <w:rFonts w:ascii="Arial" w:hAnsi="Arial" w:cs="Arial"/>
          <w:sz w:val="24"/>
          <w:szCs w:val="24"/>
        </w:rPr>
        <w:t xml:space="preserve"> percentile in Brain Injury incidence. </w:t>
      </w:r>
      <w:r w:rsidR="000F03C5">
        <w:rPr>
          <w:rFonts w:ascii="Arial" w:hAnsi="Arial" w:cs="Arial"/>
          <w:sz w:val="24"/>
          <w:szCs w:val="24"/>
        </w:rPr>
        <w:t xml:space="preserve"> The latest CDC statistics can be found at </w:t>
      </w:r>
      <w:hyperlink r:id="rId19" w:history="1">
        <w:r w:rsidR="000F03C5" w:rsidRPr="00A32BE0">
          <w:rPr>
            <w:rStyle w:val="Hyperlink"/>
            <w:rFonts w:ascii="Arial" w:hAnsi="Arial" w:cs="Arial"/>
            <w:sz w:val="24"/>
            <w:szCs w:val="24"/>
          </w:rPr>
          <w:t>http://www.cdc.gov/traumaticbraininjury/get_the_facts.html</w:t>
        </w:r>
      </w:hyperlink>
      <w:r w:rsidR="000F03C5">
        <w:rPr>
          <w:rFonts w:ascii="Arial" w:hAnsi="Arial" w:cs="Arial"/>
          <w:sz w:val="24"/>
          <w:szCs w:val="24"/>
        </w:rPr>
        <w:t>.</w:t>
      </w:r>
    </w:p>
    <w:p w14:paraId="22C84C34" w14:textId="77777777" w:rsidR="000F03C5" w:rsidRDefault="000F03C5" w:rsidP="006E18B7">
      <w:pPr>
        <w:pStyle w:val="BodyText3"/>
        <w:spacing w:after="0"/>
        <w:jc w:val="both"/>
        <w:rPr>
          <w:rFonts w:ascii="Arial" w:hAnsi="Arial" w:cs="Arial"/>
          <w:sz w:val="24"/>
          <w:szCs w:val="24"/>
        </w:rPr>
      </w:pPr>
    </w:p>
    <w:p w14:paraId="792019D7" w14:textId="77777777" w:rsidR="00045F43" w:rsidRDefault="00626AFC" w:rsidP="00045F43">
      <w:pPr>
        <w:pStyle w:val="BodyText3"/>
        <w:spacing w:after="0"/>
        <w:jc w:val="both"/>
        <w:rPr>
          <w:rFonts w:ascii="Arial" w:hAnsi="Arial" w:cs="Arial"/>
          <w:sz w:val="24"/>
          <w:szCs w:val="24"/>
        </w:rPr>
      </w:pPr>
      <w:r w:rsidRPr="00626AFC">
        <w:rPr>
          <w:rFonts w:ascii="Arial" w:hAnsi="Arial" w:cs="Arial"/>
          <w:sz w:val="24"/>
          <w:szCs w:val="24"/>
        </w:rPr>
        <w:t xml:space="preserve">A March 2010 report to the Brain Injury Advisory Council by the NM Department of Health’s Office of Injury Prevention in the Epidemiology and Response Division disclosed that an average of 9,020 brain–injury related discharges occur from both general hospital and specialty facilities annually. An average of 7,631 per year included ABI-related conditions, while an average of 1,389 were due to TBI-related conditions. Hospitalizations in NM occur at an annual rate of 383 per 100,000 population for ABI and 70 per 100,000 for TBI. These figures do not include emergency department visits. A review of hospital inpatient discharge data from the New Mexico Health Policy Commission reveals that Brain Injury is the most common of all non-fatal injuries that typically require access to long-term care services. </w:t>
      </w:r>
      <w:r w:rsidR="000F03C5">
        <w:rPr>
          <w:rFonts w:ascii="Arial" w:hAnsi="Arial" w:cs="Arial"/>
          <w:sz w:val="24"/>
          <w:szCs w:val="24"/>
        </w:rPr>
        <w:t xml:space="preserve">  </w:t>
      </w:r>
    </w:p>
    <w:p w14:paraId="5F8C3AB9" w14:textId="77777777" w:rsidR="00045F43" w:rsidRDefault="00045F43" w:rsidP="00045F43">
      <w:pPr>
        <w:pStyle w:val="BodyText3"/>
        <w:spacing w:after="0"/>
        <w:jc w:val="both"/>
        <w:rPr>
          <w:rFonts w:ascii="Arial" w:hAnsi="Arial" w:cs="Arial"/>
          <w:sz w:val="24"/>
          <w:szCs w:val="24"/>
        </w:rPr>
      </w:pPr>
    </w:p>
    <w:p w14:paraId="21B5C185" w14:textId="77777777" w:rsidR="00626AFC" w:rsidRPr="00045F43" w:rsidRDefault="0097208A" w:rsidP="00045F43">
      <w:pPr>
        <w:pStyle w:val="BodyText3"/>
        <w:jc w:val="both"/>
        <w:rPr>
          <w:rFonts w:ascii="Arial" w:hAnsi="Arial" w:cs="Arial"/>
          <w:sz w:val="24"/>
          <w:szCs w:val="24"/>
        </w:rPr>
      </w:pPr>
      <w:r w:rsidRPr="00045F43">
        <w:rPr>
          <w:rFonts w:ascii="Arial" w:hAnsi="Arial" w:cs="Arial"/>
          <w:sz w:val="24"/>
          <w:szCs w:val="24"/>
        </w:rPr>
        <w:t xml:space="preserve">As a result of Legislative action by the 2014 NM Legislature, the service definition of brain injury in FY15 expanded from one that included Traumatic Brain Injury </w:t>
      </w:r>
      <w:r w:rsidRPr="00045F43">
        <w:rPr>
          <w:rFonts w:ascii="Arial" w:hAnsi="Arial" w:cs="Arial"/>
          <w:i/>
          <w:sz w:val="24"/>
          <w:szCs w:val="24"/>
          <w:u w:val="single"/>
        </w:rPr>
        <w:t>only</w:t>
      </w:r>
      <w:r w:rsidRPr="00045F43">
        <w:rPr>
          <w:rFonts w:ascii="Arial" w:hAnsi="Arial" w:cs="Arial"/>
          <w:sz w:val="24"/>
          <w:szCs w:val="24"/>
        </w:rPr>
        <w:t xml:space="preserve"> to one that now includes other Acquired Brain Injuries, as well.  </w:t>
      </w:r>
      <w:r w:rsidR="000F03C5" w:rsidRPr="00045F43">
        <w:rPr>
          <w:rFonts w:ascii="Arial" w:hAnsi="Arial" w:cs="Arial"/>
          <w:sz w:val="24"/>
          <w:szCs w:val="24"/>
        </w:rPr>
        <w:t>State Brain Injury Services through the Brain Injury Services Fund provide short-term interim services to qualifying individuals</w:t>
      </w:r>
      <w:r w:rsidR="00154560" w:rsidRPr="00045F43">
        <w:rPr>
          <w:rFonts w:ascii="Arial" w:hAnsi="Arial" w:cs="Arial"/>
          <w:sz w:val="24"/>
          <w:szCs w:val="24"/>
        </w:rPr>
        <w:t>,</w:t>
      </w:r>
      <w:r w:rsidR="000F03C5" w:rsidRPr="00045F43">
        <w:rPr>
          <w:rFonts w:ascii="Arial" w:hAnsi="Arial" w:cs="Arial"/>
          <w:sz w:val="24"/>
          <w:szCs w:val="24"/>
        </w:rPr>
        <w:t xml:space="preserve"> until State Medicaid services or services through</w:t>
      </w:r>
      <w:r w:rsidR="00154560" w:rsidRPr="00045F43">
        <w:rPr>
          <w:rFonts w:ascii="Arial" w:hAnsi="Arial" w:cs="Arial"/>
          <w:sz w:val="24"/>
          <w:szCs w:val="24"/>
        </w:rPr>
        <w:t xml:space="preserve"> </w:t>
      </w:r>
      <w:r w:rsidR="000F03C5" w:rsidRPr="00045F43">
        <w:rPr>
          <w:rFonts w:ascii="Arial" w:hAnsi="Arial" w:cs="Arial"/>
          <w:sz w:val="24"/>
          <w:szCs w:val="24"/>
        </w:rPr>
        <w:t>other payer sources can be accessed.</w:t>
      </w:r>
    </w:p>
    <w:p w14:paraId="54CDDDE3" w14:textId="77777777" w:rsidR="0097208A" w:rsidRDefault="0097208A" w:rsidP="00626AFC">
      <w:pPr>
        <w:pStyle w:val="BodyText3"/>
        <w:jc w:val="both"/>
        <w:rPr>
          <w:rFonts w:ascii="Arial" w:hAnsi="Arial" w:cs="Arial"/>
          <w:sz w:val="24"/>
          <w:szCs w:val="24"/>
        </w:rPr>
      </w:pPr>
    </w:p>
    <w:p w14:paraId="78C62DBF" w14:textId="77777777" w:rsidR="00626AFC" w:rsidRPr="000F03C5" w:rsidRDefault="00626AFC" w:rsidP="000F03C5">
      <w:pPr>
        <w:pStyle w:val="BodyText3"/>
        <w:spacing w:after="0"/>
        <w:rPr>
          <w:rFonts w:ascii="Arial" w:hAnsi="Arial" w:cs="Arial"/>
          <w:b/>
          <w:sz w:val="24"/>
          <w:szCs w:val="24"/>
          <w:u w:val="single"/>
        </w:rPr>
      </w:pPr>
      <w:r w:rsidRPr="000F03C5">
        <w:rPr>
          <w:rFonts w:ascii="Arial" w:hAnsi="Arial" w:cs="Arial"/>
          <w:b/>
          <w:sz w:val="24"/>
          <w:szCs w:val="24"/>
          <w:u w:val="single"/>
        </w:rPr>
        <w:lastRenderedPageBreak/>
        <w:t>STATE BRAIN INJURY SERVICES</w:t>
      </w:r>
    </w:p>
    <w:p w14:paraId="65D5E1E2" w14:textId="77777777" w:rsidR="00626AFC" w:rsidRPr="00647FBC" w:rsidRDefault="00626AFC" w:rsidP="00154560">
      <w:pPr>
        <w:pStyle w:val="BodyTextIndent"/>
        <w:spacing w:after="0"/>
        <w:ind w:left="0"/>
        <w:jc w:val="both"/>
        <w:rPr>
          <w:rFonts w:ascii="Arial" w:hAnsi="Arial" w:cs="Arial"/>
          <w:spacing w:val="-3"/>
        </w:rPr>
      </w:pPr>
      <w:r w:rsidRPr="00626AFC">
        <w:rPr>
          <w:rFonts w:ascii="Arial" w:hAnsi="Arial" w:cs="Arial"/>
        </w:rPr>
        <w:t xml:space="preserve">The </w:t>
      </w:r>
      <w:r w:rsidRPr="00647FBC">
        <w:rPr>
          <w:rFonts w:ascii="Arial" w:hAnsi="Arial" w:cs="Arial"/>
        </w:rPr>
        <w:t xml:space="preserve">Brain Injury </w:t>
      </w:r>
      <w:r w:rsidR="00A16EC9" w:rsidRPr="00647FBC">
        <w:rPr>
          <w:rFonts w:ascii="Arial" w:hAnsi="Arial" w:cs="Arial"/>
        </w:rPr>
        <w:t xml:space="preserve">(BI) </w:t>
      </w:r>
      <w:r w:rsidRPr="00647FBC">
        <w:rPr>
          <w:rFonts w:ascii="Arial" w:hAnsi="Arial" w:cs="Arial"/>
        </w:rPr>
        <w:t xml:space="preserve">Program within HSD offers short-term crisis interim services for individuals with Traumatic </w:t>
      </w:r>
      <w:r w:rsidR="000F03C5" w:rsidRPr="00647FBC">
        <w:rPr>
          <w:rFonts w:ascii="Arial" w:hAnsi="Arial" w:cs="Arial"/>
        </w:rPr>
        <w:t>and other Acquired Brain Injury</w:t>
      </w:r>
      <w:r w:rsidRPr="00647FBC">
        <w:rPr>
          <w:rFonts w:ascii="Arial" w:hAnsi="Arial" w:cs="Arial"/>
        </w:rPr>
        <w:t xml:space="preserve">, who are not eligible to receive </w:t>
      </w:r>
      <w:r w:rsidR="00EB4E80" w:rsidRPr="00647FBC">
        <w:rPr>
          <w:rFonts w:ascii="Arial" w:hAnsi="Arial" w:cs="Arial"/>
        </w:rPr>
        <w:t xml:space="preserve">assistance </w:t>
      </w:r>
      <w:r w:rsidRPr="00647FBC">
        <w:rPr>
          <w:rFonts w:ascii="Arial" w:hAnsi="Arial" w:cs="Arial"/>
        </w:rPr>
        <w:t>from other programs</w:t>
      </w:r>
      <w:r w:rsidR="000F03C5" w:rsidRPr="00647FBC">
        <w:rPr>
          <w:rFonts w:ascii="Arial" w:hAnsi="Arial" w:cs="Arial"/>
        </w:rPr>
        <w:t xml:space="preserve">.  </w:t>
      </w:r>
      <w:r w:rsidR="00EB4E80" w:rsidRPr="00647FBC">
        <w:rPr>
          <w:rFonts w:ascii="Arial" w:hAnsi="Arial" w:cs="Arial"/>
        </w:rPr>
        <w:t xml:space="preserve">More specifically, using BISF funding, the BISF Program contracts with Service Coordination agencies and a Fiscal Intermediary Agent (FIA) to provide Service Coordination and BI-specific home and community based services (HCBS) and/or products not available from other programs to meet participants’ BI-related needs following their Brain Injury. </w:t>
      </w:r>
      <w:r w:rsidR="00FA1C6C">
        <w:rPr>
          <w:rFonts w:ascii="Arial" w:hAnsi="Arial" w:cs="Arial"/>
        </w:rPr>
        <w:t xml:space="preserve">BISF </w:t>
      </w:r>
      <w:r w:rsidR="009F323C" w:rsidRPr="00647FBC">
        <w:rPr>
          <w:rFonts w:ascii="Arial" w:hAnsi="Arial" w:cs="Arial"/>
        </w:rPr>
        <w:t>HCBS</w:t>
      </w:r>
      <w:r w:rsidR="00FA1C6C">
        <w:rPr>
          <w:rFonts w:ascii="Arial" w:hAnsi="Arial" w:cs="Arial"/>
        </w:rPr>
        <w:t>,</w:t>
      </w:r>
      <w:r w:rsidR="00EB4E80" w:rsidRPr="00647FBC">
        <w:rPr>
          <w:rFonts w:ascii="Arial" w:hAnsi="Arial" w:cs="Arial"/>
        </w:rPr>
        <w:t xml:space="preserve"> paid for through the FIA, </w:t>
      </w:r>
      <w:r w:rsidR="00A16EC9" w:rsidRPr="00647FBC">
        <w:rPr>
          <w:rFonts w:ascii="Arial" w:hAnsi="Arial" w:cs="Arial"/>
        </w:rPr>
        <w:t xml:space="preserve">also </w:t>
      </w:r>
      <w:r w:rsidR="009F323C" w:rsidRPr="00647FBC">
        <w:rPr>
          <w:rFonts w:ascii="Arial" w:hAnsi="Arial" w:cs="Arial"/>
        </w:rPr>
        <w:t>cover</w:t>
      </w:r>
      <w:r w:rsidR="00FA1C6C">
        <w:rPr>
          <w:rFonts w:ascii="Arial" w:hAnsi="Arial" w:cs="Arial"/>
        </w:rPr>
        <w:t>s</w:t>
      </w:r>
      <w:r w:rsidR="00A16EC9" w:rsidRPr="00647FBC">
        <w:rPr>
          <w:rFonts w:ascii="Arial" w:hAnsi="Arial" w:cs="Arial"/>
        </w:rPr>
        <w:t xml:space="preserve"> professional Life Skills Coaching.</w:t>
      </w:r>
      <w:r w:rsidR="000F03C5" w:rsidRPr="00647FBC">
        <w:rPr>
          <w:rFonts w:ascii="Arial" w:hAnsi="Arial" w:cs="Arial"/>
        </w:rPr>
        <w:t xml:space="preserve"> </w:t>
      </w:r>
      <w:r w:rsidR="005B6D77" w:rsidRPr="00647FBC">
        <w:rPr>
          <w:rFonts w:ascii="Arial" w:hAnsi="Arial" w:cs="Arial"/>
        </w:rPr>
        <w:t>All</w:t>
      </w:r>
      <w:r w:rsidR="000F03C5" w:rsidRPr="00647FBC">
        <w:rPr>
          <w:rFonts w:ascii="Arial" w:hAnsi="Arial" w:cs="Arial"/>
        </w:rPr>
        <w:t xml:space="preserve"> </w:t>
      </w:r>
      <w:r w:rsidRPr="00647FBC">
        <w:rPr>
          <w:rFonts w:ascii="Arial" w:hAnsi="Arial" w:cs="Arial"/>
        </w:rPr>
        <w:t>services are provided on a short-term 90-day basis to re</w:t>
      </w:r>
      <w:r w:rsidR="000F03C5" w:rsidRPr="00647FBC">
        <w:rPr>
          <w:rFonts w:ascii="Arial" w:hAnsi="Arial" w:cs="Arial"/>
        </w:rPr>
        <w:t>sidents of NM with a confirmed diagnosis of Brain Injury</w:t>
      </w:r>
      <w:r w:rsidRPr="00647FBC">
        <w:rPr>
          <w:rFonts w:ascii="Arial" w:hAnsi="Arial" w:cs="Arial"/>
        </w:rPr>
        <w:t xml:space="preserve">, </w:t>
      </w:r>
      <w:r w:rsidR="000F03C5" w:rsidRPr="00647FBC">
        <w:rPr>
          <w:rFonts w:ascii="Arial" w:hAnsi="Arial" w:cs="Arial"/>
        </w:rPr>
        <w:t>in 90</w:t>
      </w:r>
      <w:r w:rsidR="009F323C" w:rsidRPr="00647FBC">
        <w:rPr>
          <w:rFonts w:ascii="Arial" w:hAnsi="Arial" w:cs="Arial"/>
        </w:rPr>
        <w:t>-</w:t>
      </w:r>
      <w:r w:rsidR="000F03C5" w:rsidRPr="00647FBC">
        <w:rPr>
          <w:rFonts w:ascii="Arial" w:hAnsi="Arial" w:cs="Arial"/>
        </w:rPr>
        <w:t xml:space="preserve">day increments, </w:t>
      </w:r>
      <w:r w:rsidRPr="00647FBC">
        <w:rPr>
          <w:rFonts w:ascii="Arial" w:hAnsi="Arial" w:cs="Arial"/>
        </w:rPr>
        <w:t xml:space="preserve">for up to one year. </w:t>
      </w:r>
      <w:r w:rsidR="00EB4E80" w:rsidRPr="00647FBC">
        <w:rPr>
          <w:rFonts w:ascii="Arial" w:hAnsi="Arial" w:cs="Arial"/>
        </w:rPr>
        <w:t xml:space="preserve"> </w:t>
      </w:r>
      <w:r w:rsidRPr="00647FBC">
        <w:rPr>
          <w:rFonts w:ascii="Arial" w:hAnsi="Arial" w:cs="Arial"/>
        </w:rPr>
        <w:t>Program participants are reassessed every 90 days to determine an ongoing need for services. A Program participant will con</w:t>
      </w:r>
      <w:r w:rsidR="00A16EC9" w:rsidRPr="00647FBC">
        <w:rPr>
          <w:rFonts w:ascii="Arial" w:hAnsi="Arial" w:cs="Arial"/>
        </w:rPr>
        <w:t xml:space="preserve">tinue to receive such services, </w:t>
      </w:r>
      <w:r w:rsidRPr="00647FBC">
        <w:rPr>
          <w:rFonts w:ascii="Arial" w:hAnsi="Arial" w:cs="Arial"/>
        </w:rPr>
        <w:t>based upon available funding,</w:t>
      </w:r>
      <w:r w:rsidRPr="00647FBC">
        <w:rPr>
          <w:rFonts w:ascii="Arial" w:hAnsi="Arial" w:cs="Arial"/>
          <w:spacing w:val="-3"/>
        </w:rPr>
        <w:t xml:space="preserve"> </w:t>
      </w:r>
      <w:r w:rsidRPr="00647FBC">
        <w:rPr>
          <w:rFonts w:ascii="Arial" w:hAnsi="Arial" w:cs="Arial"/>
        </w:rPr>
        <w:t xml:space="preserve">until the </w:t>
      </w:r>
      <w:r w:rsidR="000F03C5" w:rsidRPr="00647FBC">
        <w:rPr>
          <w:rFonts w:ascii="Arial" w:hAnsi="Arial" w:cs="Arial"/>
        </w:rPr>
        <w:t xml:space="preserve">identified </w:t>
      </w:r>
      <w:r w:rsidRPr="00647FBC">
        <w:rPr>
          <w:rFonts w:ascii="Arial" w:hAnsi="Arial" w:cs="Arial"/>
        </w:rPr>
        <w:t xml:space="preserve">crisis situation is resolved; </w:t>
      </w:r>
      <w:r w:rsidRPr="00647FBC">
        <w:rPr>
          <w:rFonts w:ascii="Arial" w:hAnsi="Arial" w:cs="Arial"/>
          <w:spacing w:val="-3"/>
        </w:rPr>
        <w:t xml:space="preserve">until the participant has become eligible to receive the same type of services from another payer source; or </w:t>
      </w:r>
      <w:r w:rsidRPr="00647FBC">
        <w:rPr>
          <w:rFonts w:ascii="Arial" w:hAnsi="Arial" w:cs="Arial"/>
        </w:rPr>
        <w:t>until the participant becomes eligible to receive services from other programs</w:t>
      </w:r>
      <w:r w:rsidR="000F03C5" w:rsidRPr="00647FBC">
        <w:rPr>
          <w:rFonts w:ascii="Arial" w:hAnsi="Arial" w:cs="Arial"/>
        </w:rPr>
        <w:t xml:space="preserve">, including </w:t>
      </w:r>
      <w:r w:rsidR="00A16EC9" w:rsidRPr="00647FBC">
        <w:rPr>
          <w:rFonts w:ascii="Arial" w:hAnsi="Arial" w:cs="Arial"/>
        </w:rPr>
        <w:t xml:space="preserve">but not limited to </w:t>
      </w:r>
      <w:r w:rsidR="000F03C5" w:rsidRPr="00647FBC">
        <w:rPr>
          <w:rFonts w:ascii="Arial" w:hAnsi="Arial" w:cs="Arial"/>
        </w:rPr>
        <w:t>Medicaid or Medicare</w:t>
      </w:r>
      <w:r w:rsidRPr="00647FBC">
        <w:rPr>
          <w:rFonts w:ascii="Arial" w:hAnsi="Arial" w:cs="Arial"/>
        </w:rPr>
        <w:t xml:space="preserve">. </w:t>
      </w:r>
      <w:r w:rsidRPr="00647FBC">
        <w:rPr>
          <w:rFonts w:ascii="Arial" w:hAnsi="Arial" w:cs="Arial"/>
          <w:spacing w:val="-3"/>
        </w:rPr>
        <w:t>Services may continue for more than 90 days for the provision of unfilled needs, based on quarterly reassessments, in accordance with TBI Program regulations, if the need for continued support is justified. The BI</w:t>
      </w:r>
      <w:r w:rsidR="000F03C5" w:rsidRPr="00647FBC">
        <w:rPr>
          <w:rFonts w:ascii="Arial" w:hAnsi="Arial" w:cs="Arial"/>
          <w:spacing w:val="-3"/>
        </w:rPr>
        <w:t>SF</w:t>
      </w:r>
      <w:r w:rsidRPr="00647FBC">
        <w:rPr>
          <w:rFonts w:ascii="Arial" w:hAnsi="Arial" w:cs="Arial"/>
          <w:spacing w:val="-3"/>
        </w:rPr>
        <w:t xml:space="preserve"> Program is an interim program and is not intended to provide services, care, or goods long-term. Research on brain injury issues demonstrates that individuals, who receive prompt assistance with services and treatment following brain injury, experience shorter recovery times, a lesser degree of social failure, and are less prone to lifelong disability. Without prompt services and referral for appropriate </w:t>
      </w:r>
      <w:r w:rsidR="000F03C5" w:rsidRPr="00647FBC">
        <w:rPr>
          <w:rFonts w:ascii="Arial" w:hAnsi="Arial" w:cs="Arial"/>
          <w:spacing w:val="-3"/>
        </w:rPr>
        <w:t>diagnosis and t</w:t>
      </w:r>
      <w:r w:rsidRPr="00647FBC">
        <w:rPr>
          <w:rFonts w:ascii="Arial" w:hAnsi="Arial" w:cs="Arial"/>
          <w:spacing w:val="-3"/>
        </w:rPr>
        <w:t xml:space="preserve">reatment, the effects of brain injury quickly and negatively impact State Social Service and Judicial systems. </w:t>
      </w:r>
    </w:p>
    <w:p w14:paraId="594791B6" w14:textId="77777777" w:rsidR="00154560" w:rsidRPr="00647FBC" w:rsidRDefault="00154560" w:rsidP="00154560">
      <w:pPr>
        <w:pStyle w:val="BodyTextIndent"/>
        <w:spacing w:after="0"/>
        <w:ind w:left="0"/>
        <w:jc w:val="both"/>
        <w:rPr>
          <w:rFonts w:ascii="Arial" w:hAnsi="Arial" w:cs="Arial"/>
          <w:spacing w:val="-3"/>
        </w:rPr>
      </w:pPr>
    </w:p>
    <w:p w14:paraId="29ADE190" w14:textId="77777777" w:rsidR="00626AFC" w:rsidRPr="006C3FB8" w:rsidRDefault="00647FBC" w:rsidP="00626AFC">
      <w:pPr>
        <w:pStyle w:val="BodyTextIndent"/>
        <w:ind w:left="0"/>
        <w:jc w:val="both"/>
        <w:rPr>
          <w:rFonts w:ascii="Arial" w:hAnsi="Arial" w:cs="Arial"/>
          <w:spacing w:val="-3"/>
        </w:rPr>
      </w:pPr>
      <w:r>
        <w:rPr>
          <w:rFonts w:ascii="Arial" w:hAnsi="Arial" w:cs="Arial"/>
          <w:spacing w:val="-3"/>
        </w:rPr>
        <w:t>State l</w:t>
      </w:r>
      <w:r w:rsidR="00626AFC" w:rsidRPr="00647FBC">
        <w:rPr>
          <w:rFonts w:ascii="Arial" w:hAnsi="Arial" w:cs="Arial"/>
          <w:spacing w:val="-3"/>
        </w:rPr>
        <w:t xml:space="preserve">ong-term service options for </w:t>
      </w:r>
      <w:r w:rsidR="006E30B1">
        <w:rPr>
          <w:rFonts w:ascii="Arial" w:hAnsi="Arial" w:cs="Arial"/>
          <w:spacing w:val="-3"/>
        </w:rPr>
        <w:t xml:space="preserve">Medicaid-qualified </w:t>
      </w:r>
      <w:r w:rsidR="00626AFC" w:rsidRPr="00647FBC">
        <w:rPr>
          <w:rFonts w:ascii="Arial" w:hAnsi="Arial" w:cs="Arial"/>
          <w:spacing w:val="-3"/>
        </w:rPr>
        <w:t>individuals</w:t>
      </w:r>
      <w:r w:rsidR="00626AFC" w:rsidRPr="00626AFC">
        <w:rPr>
          <w:rFonts w:ascii="Arial" w:hAnsi="Arial" w:cs="Arial"/>
          <w:spacing w:val="-3"/>
        </w:rPr>
        <w:t xml:space="preserve"> with brain injury include </w:t>
      </w:r>
      <w:r w:rsidR="000F03C5">
        <w:rPr>
          <w:rFonts w:ascii="Arial" w:hAnsi="Arial" w:cs="Arial"/>
          <w:spacing w:val="-3"/>
        </w:rPr>
        <w:t>Agency-Based or Self-</w:t>
      </w:r>
      <w:r w:rsidR="000F03C5" w:rsidRPr="006C3FB8">
        <w:rPr>
          <w:rFonts w:ascii="Arial" w:hAnsi="Arial" w:cs="Arial"/>
          <w:spacing w:val="-3"/>
        </w:rPr>
        <w:t>Directed</w:t>
      </w:r>
      <w:r w:rsidR="000A0FE2" w:rsidRPr="006C3FB8">
        <w:rPr>
          <w:rFonts w:ascii="Arial" w:hAnsi="Arial" w:cs="Arial"/>
          <w:spacing w:val="-3"/>
        </w:rPr>
        <w:t xml:space="preserve"> services, under the Community Benefit and Nur</w:t>
      </w:r>
      <w:r w:rsidR="00626AFC" w:rsidRPr="006C3FB8">
        <w:rPr>
          <w:rFonts w:ascii="Arial" w:hAnsi="Arial" w:cs="Arial"/>
          <w:spacing w:val="-3"/>
        </w:rPr>
        <w:t xml:space="preserve">sing Facility </w:t>
      </w:r>
      <w:r w:rsidR="000A0FE2" w:rsidRPr="006C3FB8">
        <w:rPr>
          <w:rFonts w:ascii="Arial" w:hAnsi="Arial" w:cs="Arial"/>
          <w:spacing w:val="-3"/>
        </w:rPr>
        <w:t>c</w:t>
      </w:r>
      <w:r w:rsidR="00626AFC" w:rsidRPr="006C3FB8">
        <w:rPr>
          <w:rFonts w:ascii="Arial" w:hAnsi="Arial" w:cs="Arial"/>
          <w:spacing w:val="-3"/>
        </w:rPr>
        <w:t xml:space="preserve">are. </w:t>
      </w:r>
    </w:p>
    <w:p w14:paraId="0EB3211D" w14:textId="77777777" w:rsidR="00154560" w:rsidRPr="006C3FB8" w:rsidRDefault="00154560" w:rsidP="00154560">
      <w:pPr>
        <w:pStyle w:val="BodyTextIndent"/>
        <w:spacing w:after="0"/>
        <w:ind w:left="0"/>
        <w:jc w:val="both"/>
        <w:rPr>
          <w:rFonts w:ascii="Arial" w:hAnsi="Arial" w:cs="Arial"/>
          <w:spacing w:val="-3"/>
        </w:rPr>
      </w:pPr>
    </w:p>
    <w:p w14:paraId="090A1A2C" w14:textId="77777777" w:rsidR="00626AFC" w:rsidRPr="00626AFC" w:rsidRDefault="00626AFC" w:rsidP="00626AFC">
      <w:pPr>
        <w:pStyle w:val="BodyTextIndent"/>
        <w:ind w:left="0"/>
        <w:jc w:val="both"/>
        <w:rPr>
          <w:rFonts w:ascii="Arial" w:hAnsi="Arial" w:cs="Arial"/>
          <w:spacing w:val="-3"/>
        </w:rPr>
      </w:pPr>
      <w:r w:rsidRPr="006C3FB8">
        <w:rPr>
          <w:rFonts w:ascii="Arial" w:hAnsi="Arial" w:cs="Arial"/>
          <w:spacing w:val="-3"/>
        </w:rPr>
        <w:t xml:space="preserve">Individuals with brain injury, who are interested in </w:t>
      </w:r>
      <w:r w:rsidR="000A0FE2" w:rsidRPr="006C3FB8">
        <w:rPr>
          <w:rFonts w:ascii="Arial" w:hAnsi="Arial" w:cs="Arial"/>
          <w:spacing w:val="-3"/>
        </w:rPr>
        <w:t xml:space="preserve">applying for </w:t>
      </w:r>
      <w:r w:rsidR="008C58F8" w:rsidRPr="006C3FB8">
        <w:rPr>
          <w:rFonts w:ascii="Arial" w:hAnsi="Arial" w:cs="Arial"/>
          <w:spacing w:val="-3"/>
        </w:rPr>
        <w:t xml:space="preserve">health insurance, income support, or </w:t>
      </w:r>
      <w:r w:rsidR="006C3FB8">
        <w:rPr>
          <w:rFonts w:ascii="Arial" w:hAnsi="Arial" w:cs="Arial"/>
          <w:spacing w:val="-3"/>
        </w:rPr>
        <w:t xml:space="preserve">Medicaid </w:t>
      </w:r>
      <w:r w:rsidRPr="006C3FB8">
        <w:rPr>
          <w:rFonts w:ascii="Arial" w:hAnsi="Arial" w:cs="Arial"/>
          <w:spacing w:val="-3"/>
        </w:rPr>
        <w:t xml:space="preserve">services, </w:t>
      </w:r>
      <w:r w:rsidR="008C58F8" w:rsidRPr="006C3FB8">
        <w:rPr>
          <w:rFonts w:ascii="Arial" w:hAnsi="Arial" w:cs="Arial"/>
          <w:spacing w:val="-3"/>
        </w:rPr>
        <w:t xml:space="preserve">can </w:t>
      </w:r>
      <w:r w:rsidR="000A0FE2" w:rsidRPr="006C3FB8">
        <w:rPr>
          <w:rFonts w:ascii="Arial" w:hAnsi="Arial" w:cs="Arial"/>
          <w:spacing w:val="-3"/>
        </w:rPr>
        <w:t xml:space="preserve">seek </w:t>
      </w:r>
      <w:r w:rsidR="008C58F8" w:rsidRPr="006C3FB8">
        <w:rPr>
          <w:rFonts w:ascii="Arial" w:hAnsi="Arial" w:cs="Arial"/>
          <w:spacing w:val="-3"/>
        </w:rPr>
        <w:t>assist</w:t>
      </w:r>
      <w:r w:rsidR="000A0FE2" w:rsidRPr="006C3FB8">
        <w:rPr>
          <w:rFonts w:ascii="Arial" w:hAnsi="Arial" w:cs="Arial"/>
          <w:spacing w:val="-3"/>
        </w:rPr>
        <w:t>ance</w:t>
      </w:r>
      <w:r w:rsidR="008C58F8" w:rsidRPr="006C3FB8">
        <w:rPr>
          <w:rFonts w:ascii="Arial" w:hAnsi="Arial" w:cs="Arial"/>
          <w:spacing w:val="-3"/>
        </w:rPr>
        <w:t xml:space="preserve"> </w:t>
      </w:r>
      <w:r w:rsidR="000A0FE2" w:rsidRPr="006C3FB8">
        <w:rPr>
          <w:rFonts w:ascii="Arial" w:hAnsi="Arial" w:cs="Arial"/>
          <w:spacing w:val="-3"/>
        </w:rPr>
        <w:t xml:space="preserve">through </w:t>
      </w:r>
      <w:r w:rsidR="008C58F8" w:rsidRPr="006C3FB8">
        <w:rPr>
          <w:rFonts w:ascii="Arial" w:hAnsi="Arial" w:cs="Arial"/>
          <w:spacing w:val="-3"/>
        </w:rPr>
        <w:t>BISF</w:t>
      </w:r>
      <w:r w:rsidR="008C58F8">
        <w:rPr>
          <w:rFonts w:ascii="Arial" w:hAnsi="Arial" w:cs="Arial"/>
          <w:spacing w:val="-3"/>
        </w:rPr>
        <w:t xml:space="preserve"> Service Coordinators.  They are also</w:t>
      </w:r>
      <w:r w:rsidRPr="00626AFC">
        <w:rPr>
          <w:rFonts w:ascii="Arial" w:hAnsi="Arial" w:cs="Arial"/>
          <w:spacing w:val="-3"/>
        </w:rPr>
        <w:t xml:space="preserve"> encouraged to contact NM’s Aging and Disability Resource Center </w:t>
      </w:r>
      <w:r w:rsidR="006C3FB8">
        <w:rPr>
          <w:rFonts w:ascii="Arial" w:hAnsi="Arial" w:cs="Arial"/>
          <w:spacing w:val="-3"/>
        </w:rPr>
        <w:t xml:space="preserve">to request placement </w:t>
      </w:r>
      <w:r w:rsidRPr="00626AFC">
        <w:rPr>
          <w:rFonts w:ascii="Arial" w:hAnsi="Arial" w:cs="Arial"/>
          <w:spacing w:val="-3"/>
        </w:rPr>
        <w:t xml:space="preserve">on the Central Registry. </w:t>
      </w:r>
      <w:r w:rsidR="008C58F8">
        <w:rPr>
          <w:rFonts w:ascii="Arial" w:hAnsi="Arial" w:cs="Arial"/>
          <w:spacing w:val="-3"/>
        </w:rPr>
        <w:t xml:space="preserve"> C</w:t>
      </w:r>
      <w:r w:rsidRPr="00626AFC">
        <w:rPr>
          <w:rFonts w:ascii="Arial" w:hAnsi="Arial" w:cs="Arial"/>
          <w:spacing w:val="-3"/>
        </w:rPr>
        <w:t>ontract</w:t>
      </w:r>
      <w:r w:rsidR="008C58F8">
        <w:rPr>
          <w:rFonts w:ascii="Arial" w:hAnsi="Arial" w:cs="Arial"/>
          <w:spacing w:val="-3"/>
        </w:rPr>
        <w:t xml:space="preserve">ed BISF service </w:t>
      </w:r>
      <w:r w:rsidRPr="00626AFC">
        <w:rPr>
          <w:rFonts w:ascii="Arial" w:hAnsi="Arial" w:cs="Arial"/>
          <w:spacing w:val="-3"/>
        </w:rPr>
        <w:t>provider</w:t>
      </w:r>
      <w:r w:rsidR="008C58F8">
        <w:rPr>
          <w:rFonts w:ascii="Arial" w:hAnsi="Arial" w:cs="Arial"/>
          <w:spacing w:val="-3"/>
        </w:rPr>
        <w:t xml:space="preserve">s </w:t>
      </w:r>
      <w:r w:rsidRPr="00626AFC">
        <w:rPr>
          <w:rFonts w:ascii="Arial" w:hAnsi="Arial" w:cs="Arial"/>
          <w:spacing w:val="-3"/>
        </w:rPr>
        <w:t xml:space="preserve">are </w:t>
      </w:r>
      <w:r w:rsidR="008C58F8">
        <w:rPr>
          <w:rFonts w:ascii="Arial" w:hAnsi="Arial" w:cs="Arial"/>
          <w:spacing w:val="-3"/>
        </w:rPr>
        <w:t xml:space="preserve">essential in </w:t>
      </w:r>
      <w:r w:rsidRPr="00626AFC">
        <w:rPr>
          <w:rFonts w:ascii="Arial" w:hAnsi="Arial" w:cs="Arial"/>
          <w:spacing w:val="-3"/>
        </w:rPr>
        <w:t>mitigat</w:t>
      </w:r>
      <w:r w:rsidR="008C58F8">
        <w:rPr>
          <w:rFonts w:ascii="Arial" w:hAnsi="Arial" w:cs="Arial"/>
          <w:spacing w:val="-3"/>
        </w:rPr>
        <w:t>ing</w:t>
      </w:r>
      <w:r w:rsidRPr="00626AFC">
        <w:rPr>
          <w:rFonts w:ascii="Arial" w:hAnsi="Arial" w:cs="Arial"/>
          <w:spacing w:val="-3"/>
        </w:rPr>
        <w:t xml:space="preserve"> the socially devastating effects for those living with brain injury, without short-term or long-term services.</w:t>
      </w:r>
    </w:p>
    <w:p w14:paraId="639ACC25" w14:textId="77777777" w:rsidR="001206A3" w:rsidRPr="00AB08DA" w:rsidRDefault="001206A3" w:rsidP="0070311B">
      <w:pPr>
        <w:pStyle w:val="Heading2"/>
        <w:numPr>
          <w:ilvl w:val="0"/>
          <w:numId w:val="24"/>
        </w:numPr>
        <w:rPr>
          <w:rFonts w:ascii="Arial" w:hAnsi="Arial"/>
        </w:rPr>
      </w:pPr>
      <w:bookmarkStart w:id="12" w:name="_Toc377565305"/>
      <w:bookmarkStart w:id="13" w:name="_Toc536453338"/>
      <w:r w:rsidRPr="00AB08DA">
        <w:rPr>
          <w:rFonts w:ascii="Arial" w:hAnsi="Arial"/>
        </w:rPr>
        <w:t>SCOPE OF PROCUREMENT</w:t>
      </w:r>
      <w:bookmarkEnd w:id="12"/>
      <w:bookmarkEnd w:id="13"/>
    </w:p>
    <w:p w14:paraId="44969031" w14:textId="77777777" w:rsidR="006D613E" w:rsidRPr="006D613E" w:rsidRDefault="006D613E" w:rsidP="006D613E">
      <w:pPr>
        <w:widowControl w:val="0"/>
        <w:tabs>
          <w:tab w:val="left" w:pos="9240"/>
        </w:tabs>
        <w:autoSpaceDE w:val="0"/>
        <w:autoSpaceDN w:val="0"/>
        <w:adjustRightInd w:val="0"/>
        <w:spacing w:before="29"/>
        <w:ind w:left="100" w:right="-570"/>
        <w:jc w:val="both"/>
        <w:rPr>
          <w:rFonts w:ascii="Arial" w:hAnsi="Arial" w:cs="Arial"/>
        </w:rPr>
      </w:pPr>
      <w:r w:rsidRPr="006D613E">
        <w:rPr>
          <w:rFonts w:ascii="Arial" w:hAnsi="Arial" w:cs="Arial"/>
          <w:spacing w:val="-3"/>
        </w:rPr>
        <w:t>T</w:t>
      </w:r>
      <w:r w:rsidRPr="006D613E">
        <w:rPr>
          <w:rFonts w:ascii="Arial" w:hAnsi="Arial" w:cs="Arial"/>
          <w:spacing w:val="-1"/>
        </w:rPr>
        <w:t>h</w:t>
      </w:r>
      <w:r w:rsidRPr="006D613E">
        <w:rPr>
          <w:rFonts w:ascii="Arial" w:hAnsi="Arial" w:cs="Arial"/>
        </w:rPr>
        <w:t>e</w:t>
      </w:r>
      <w:r w:rsidRPr="006D613E">
        <w:rPr>
          <w:rFonts w:ascii="Arial" w:hAnsi="Arial" w:cs="Arial"/>
          <w:spacing w:val="-6"/>
        </w:rPr>
        <w:t xml:space="preserve"> </w:t>
      </w:r>
      <w:r w:rsidRPr="006D613E">
        <w:rPr>
          <w:rFonts w:ascii="Arial" w:hAnsi="Arial" w:cs="Arial"/>
          <w:spacing w:val="-5"/>
        </w:rPr>
        <w:t>i</w:t>
      </w:r>
      <w:r w:rsidRPr="006D613E">
        <w:rPr>
          <w:rFonts w:ascii="Arial" w:hAnsi="Arial" w:cs="Arial"/>
          <w:spacing w:val="-1"/>
        </w:rPr>
        <w:t>n</w:t>
      </w:r>
      <w:r w:rsidRPr="006D613E">
        <w:rPr>
          <w:rFonts w:ascii="Arial" w:hAnsi="Arial" w:cs="Arial"/>
          <w:spacing w:val="-3"/>
        </w:rPr>
        <w:t>i</w:t>
      </w:r>
      <w:r w:rsidRPr="006D613E">
        <w:rPr>
          <w:rFonts w:ascii="Arial" w:hAnsi="Arial" w:cs="Arial"/>
          <w:spacing w:val="-2"/>
        </w:rPr>
        <w:t>t</w:t>
      </w:r>
      <w:r w:rsidRPr="006D613E">
        <w:rPr>
          <w:rFonts w:ascii="Arial" w:hAnsi="Arial" w:cs="Arial"/>
          <w:spacing w:val="-5"/>
        </w:rPr>
        <w:t>i</w:t>
      </w:r>
      <w:r w:rsidRPr="006D613E">
        <w:rPr>
          <w:rFonts w:ascii="Arial" w:hAnsi="Arial" w:cs="Arial"/>
          <w:spacing w:val="-1"/>
        </w:rPr>
        <w:t>a</w:t>
      </w:r>
      <w:r w:rsidRPr="006D613E">
        <w:rPr>
          <w:rFonts w:ascii="Arial" w:hAnsi="Arial" w:cs="Arial"/>
        </w:rPr>
        <w:t>l</w:t>
      </w:r>
      <w:r w:rsidRPr="006D613E">
        <w:rPr>
          <w:rFonts w:ascii="Arial" w:hAnsi="Arial" w:cs="Arial"/>
          <w:spacing w:val="-7"/>
        </w:rPr>
        <w:t xml:space="preserve"> </w:t>
      </w:r>
      <w:r w:rsidRPr="006D613E">
        <w:rPr>
          <w:rFonts w:ascii="Arial" w:hAnsi="Arial" w:cs="Arial"/>
          <w:spacing w:val="-2"/>
        </w:rPr>
        <w:t>t</w:t>
      </w:r>
      <w:r w:rsidRPr="006D613E">
        <w:rPr>
          <w:rFonts w:ascii="Arial" w:hAnsi="Arial" w:cs="Arial"/>
          <w:spacing w:val="-1"/>
        </w:rPr>
        <w:t>e</w:t>
      </w:r>
      <w:r w:rsidRPr="006D613E">
        <w:rPr>
          <w:rFonts w:ascii="Arial" w:hAnsi="Arial" w:cs="Arial"/>
          <w:spacing w:val="-6"/>
        </w:rPr>
        <w:t>r</w:t>
      </w:r>
      <w:r w:rsidRPr="006D613E">
        <w:rPr>
          <w:rFonts w:ascii="Arial" w:hAnsi="Arial" w:cs="Arial"/>
        </w:rPr>
        <w:t>m</w:t>
      </w:r>
      <w:r w:rsidRPr="006D613E">
        <w:rPr>
          <w:rFonts w:ascii="Arial" w:hAnsi="Arial" w:cs="Arial"/>
          <w:spacing w:val="-7"/>
        </w:rPr>
        <w:t xml:space="preserve"> </w:t>
      </w:r>
      <w:r w:rsidRPr="006D613E">
        <w:rPr>
          <w:rFonts w:ascii="Arial" w:hAnsi="Arial" w:cs="Arial"/>
          <w:spacing w:val="-2"/>
        </w:rPr>
        <w:t>f</w:t>
      </w:r>
      <w:r w:rsidRPr="006D613E">
        <w:rPr>
          <w:rFonts w:ascii="Arial" w:hAnsi="Arial" w:cs="Arial"/>
          <w:spacing w:val="-1"/>
        </w:rPr>
        <w:t>o</w:t>
      </w:r>
      <w:r w:rsidRPr="006D613E">
        <w:rPr>
          <w:rFonts w:ascii="Arial" w:hAnsi="Arial" w:cs="Arial"/>
        </w:rPr>
        <w:t>r</w:t>
      </w:r>
      <w:r w:rsidRPr="006D613E">
        <w:rPr>
          <w:rFonts w:ascii="Arial" w:hAnsi="Arial" w:cs="Arial"/>
          <w:spacing w:val="-5"/>
        </w:rPr>
        <w:t xml:space="preserve"> c</w:t>
      </w:r>
      <w:r w:rsidRPr="006D613E">
        <w:rPr>
          <w:rFonts w:ascii="Arial" w:hAnsi="Arial" w:cs="Arial"/>
          <w:spacing w:val="-4"/>
        </w:rPr>
        <w:t>o</w:t>
      </w:r>
      <w:r w:rsidRPr="006D613E">
        <w:rPr>
          <w:rFonts w:ascii="Arial" w:hAnsi="Arial" w:cs="Arial"/>
          <w:spacing w:val="-1"/>
        </w:rPr>
        <w:t>n</w:t>
      </w:r>
      <w:r w:rsidRPr="006D613E">
        <w:rPr>
          <w:rFonts w:ascii="Arial" w:hAnsi="Arial" w:cs="Arial"/>
          <w:spacing w:val="-2"/>
        </w:rPr>
        <w:t>t</w:t>
      </w:r>
      <w:r w:rsidRPr="006D613E">
        <w:rPr>
          <w:rFonts w:ascii="Arial" w:hAnsi="Arial" w:cs="Arial"/>
          <w:spacing w:val="-6"/>
        </w:rPr>
        <w:t>r</w:t>
      </w:r>
      <w:r w:rsidRPr="006D613E">
        <w:rPr>
          <w:rFonts w:ascii="Arial" w:hAnsi="Arial" w:cs="Arial"/>
          <w:spacing w:val="-1"/>
        </w:rPr>
        <w:t>a</w:t>
      </w:r>
      <w:r w:rsidRPr="006D613E">
        <w:rPr>
          <w:rFonts w:ascii="Arial" w:hAnsi="Arial" w:cs="Arial"/>
          <w:spacing w:val="-2"/>
        </w:rPr>
        <w:t>c</w:t>
      </w:r>
      <w:r w:rsidRPr="006D613E">
        <w:rPr>
          <w:rFonts w:ascii="Arial" w:hAnsi="Arial" w:cs="Arial"/>
          <w:spacing w:val="-4"/>
        </w:rPr>
        <w:t>t</w:t>
      </w:r>
      <w:r w:rsidRPr="006D613E">
        <w:rPr>
          <w:rFonts w:ascii="Arial" w:hAnsi="Arial" w:cs="Arial"/>
        </w:rPr>
        <w:t>s</w:t>
      </w:r>
      <w:r w:rsidRPr="006D613E">
        <w:rPr>
          <w:rFonts w:ascii="Arial" w:hAnsi="Arial" w:cs="Arial"/>
          <w:spacing w:val="-4"/>
        </w:rPr>
        <w:t xml:space="preserve"> </w:t>
      </w:r>
      <w:r w:rsidRPr="006D613E">
        <w:rPr>
          <w:rFonts w:ascii="Arial" w:hAnsi="Arial" w:cs="Arial"/>
          <w:spacing w:val="-5"/>
        </w:rPr>
        <w:t>w</w:t>
      </w:r>
      <w:r w:rsidRPr="006D613E">
        <w:rPr>
          <w:rFonts w:ascii="Arial" w:hAnsi="Arial" w:cs="Arial"/>
          <w:spacing w:val="-3"/>
        </w:rPr>
        <w:t>il</w:t>
      </w:r>
      <w:r w:rsidRPr="006D613E">
        <w:rPr>
          <w:rFonts w:ascii="Arial" w:hAnsi="Arial" w:cs="Arial"/>
        </w:rPr>
        <w:t>l</w:t>
      </w:r>
      <w:r w:rsidRPr="006D613E">
        <w:rPr>
          <w:rFonts w:ascii="Arial" w:hAnsi="Arial" w:cs="Arial"/>
          <w:spacing w:val="-5"/>
        </w:rPr>
        <w:t xml:space="preserve"> </w:t>
      </w:r>
      <w:r w:rsidRPr="006D613E">
        <w:rPr>
          <w:rFonts w:ascii="Arial" w:hAnsi="Arial" w:cs="Arial"/>
          <w:spacing w:val="-4"/>
        </w:rPr>
        <w:t>b</w:t>
      </w:r>
      <w:r w:rsidRPr="006D613E">
        <w:rPr>
          <w:rFonts w:ascii="Arial" w:hAnsi="Arial" w:cs="Arial"/>
        </w:rPr>
        <w:t>e</w:t>
      </w:r>
      <w:r w:rsidRPr="006D613E">
        <w:rPr>
          <w:rFonts w:ascii="Arial" w:hAnsi="Arial" w:cs="Arial"/>
          <w:spacing w:val="-6"/>
        </w:rPr>
        <w:t xml:space="preserve"> </w:t>
      </w:r>
      <w:r w:rsidRPr="006D613E">
        <w:rPr>
          <w:rFonts w:ascii="Arial" w:hAnsi="Arial" w:cs="Arial"/>
          <w:spacing w:val="-2"/>
        </w:rPr>
        <w:t>t</w:t>
      </w:r>
      <w:r w:rsidRPr="006D613E">
        <w:rPr>
          <w:rFonts w:ascii="Arial" w:hAnsi="Arial" w:cs="Arial"/>
          <w:spacing w:val="-5"/>
        </w:rPr>
        <w:t>w</w:t>
      </w:r>
      <w:r w:rsidRPr="006D613E">
        <w:rPr>
          <w:rFonts w:ascii="Arial" w:hAnsi="Arial" w:cs="Arial"/>
          <w:spacing w:val="-1"/>
        </w:rPr>
        <w:t>e</w:t>
      </w:r>
      <w:r w:rsidRPr="006D613E">
        <w:rPr>
          <w:rFonts w:ascii="Arial" w:hAnsi="Arial" w:cs="Arial"/>
          <w:spacing w:val="-3"/>
        </w:rPr>
        <w:t>l</w:t>
      </w:r>
      <w:r w:rsidRPr="006D613E">
        <w:rPr>
          <w:rFonts w:ascii="Arial" w:hAnsi="Arial" w:cs="Arial"/>
          <w:spacing w:val="-5"/>
        </w:rPr>
        <w:t>v</w:t>
      </w:r>
      <w:r w:rsidRPr="006D613E">
        <w:rPr>
          <w:rFonts w:ascii="Arial" w:hAnsi="Arial" w:cs="Arial"/>
        </w:rPr>
        <w:t>e</w:t>
      </w:r>
      <w:r w:rsidRPr="006D613E">
        <w:rPr>
          <w:rFonts w:ascii="Arial" w:hAnsi="Arial" w:cs="Arial"/>
          <w:spacing w:val="-3"/>
        </w:rPr>
        <w:t xml:space="preserve"> (</w:t>
      </w:r>
      <w:r w:rsidRPr="006D613E">
        <w:rPr>
          <w:rFonts w:ascii="Arial" w:hAnsi="Arial" w:cs="Arial"/>
          <w:spacing w:val="-4"/>
        </w:rPr>
        <w:t>1</w:t>
      </w:r>
      <w:r w:rsidRPr="006D613E">
        <w:rPr>
          <w:rFonts w:ascii="Arial" w:hAnsi="Arial" w:cs="Arial"/>
          <w:spacing w:val="-1"/>
        </w:rPr>
        <w:t>2</w:t>
      </w:r>
      <w:r w:rsidRPr="006D613E">
        <w:rPr>
          <w:rFonts w:ascii="Arial" w:hAnsi="Arial" w:cs="Arial"/>
        </w:rPr>
        <w:t>)</w:t>
      </w:r>
      <w:r w:rsidRPr="006D613E">
        <w:rPr>
          <w:rFonts w:ascii="Arial" w:hAnsi="Arial" w:cs="Arial"/>
          <w:spacing w:val="-7"/>
        </w:rPr>
        <w:t xml:space="preserve"> </w:t>
      </w:r>
      <w:r w:rsidRPr="006D613E">
        <w:rPr>
          <w:rFonts w:ascii="Arial" w:hAnsi="Arial" w:cs="Arial"/>
          <w:spacing w:val="-3"/>
        </w:rPr>
        <w:t>m</w:t>
      </w:r>
      <w:r w:rsidRPr="006D613E">
        <w:rPr>
          <w:rFonts w:ascii="Arial" w:hAnsi="Arial" w:cs="Arial"/>
          <w:spacing w:val="-1"/>
        </w:rPr>
        <w:t>o</w:t>
      </w:r>
      <w:r w:rsidRPr="006D613E">
        <w:rPr>
          <w:rFonts w:ascii="Arial" w:hAnsi="Arial" w:cs="Arial"/>
          <w:spacing w:val="-4"/>
        </w:rPr>
        <w:t>n</w:t>
      </w:r>
      <w:r w:rsidRPr="006D613E">
        <w:rPr>
          <w:rFonts w:ascii="Arial" w:hAnsi="Arial" w:cs="Arial"/>
          <w:spacing w:val="-2"/>
        </w:rPr>
        <w:t>t</w:t>
      </w:r>
      <w:r w:rsidRPr="006D613E">
        <w:rPr>
          <w:rFonts w:ascii="Arial" w:hAnsi="Arial" w:cs="Arial"/>
          <w:spacing w:val="-4"/>
        </w:rPr>
        <w:t>h</w:t>
      </w:r>
      <w:r w:rsidRPr="006D613E">
        <w:rPr>
          <w:rFonts w:ascii="Arial" w:hAnsi="Arial" w:cs="Arial"/>
          <w:spacing w:val="-2"/>
        </w:rPr>
        <w:t>s</w:t>
      </w:r>
      <w:r w:rsidRPr="006D613E">
        <w:rPr>
          <w:rFonts w:ascii="Arial" w:hAnsi="Arial" w:cs="Arial"/>
        </w:rPr>
        <w:t>.</w:t>
      </w:r>
      <w:r w:rsidRPr="006D613E">
        <w:rPr>
          <w:rFonts w:ascii="Arial" w:hAnsi="Arial" w:cs="Arial"/>
          <w:spacing w:val="-6"/>
        </w:rPr>
        <w:t xml:space="preserve"> Human </w:t>
      </w:r>
      <w:r w:rsidRPr="006D613E">
        <w:rPr>
          <w:rFonts w:ascii="Arial" w:hAnsi="Arial" w:cs="Arial"/>
          <w:spacing w:val="-4"/>
        </w:rPr>
        <w:t>S</w:t>
      </w:r>
      <w:r w:rsidRPr="006D613E">
        <w:rPr>
          <w:rFonts w:ascii="Arial" w:hAnsi="Arial" w:cs="Arial"/>
          <w:spacing w:val="-1"/>
        </w:rPr>
        <w:t>e</w:t>
      </w:r>
      <w:r w:rsidRPr="006D613E">
        <w:rPr>
          <w:rFonts w:ascii="Arial" w:hAnsi="Arial" w:cs="Arial"/>
          <w:spacing w:val="-3"/>
        </w:rPr>
        <w:t>r</w:t>
      </w:r>
      <w:r w:rsidRPr="006D613E">
        <w:rPr>
          <w:rFonts w:ascii="Arial" w:hAnsi="Arial" w:cs="Arial"/>
          <w:spacing w:val="-5"/>
        </w:rPr>
        <w:t>v</w:t>
      </w:r>
      <w:r w:rsidRPr="006D613E">
        <w:rPr>
          <w:rFonts w:ascii="Arial" w:hAnsi="Arial" w:cs="Arial"/>
          <w:spacing w:val="-3"/>
        </w:rPr>
        <w:t>i</w:t>
      </w:r>
      <w:r w:rsidRPr="006D613E">
        <w:rPr>
          <w:rFonts w:ascii="Arial" w:hAnsi="Arial" w:cs="Arial"/>
          <w:spacing w:val="-2"/>
        </w:rPr>
        <w:t>c</w:t>
      </w:r>
      <w:r w:rsidRPr="006D613E">
        <w:rPr>
          <w:rFonts w:ascii="Arial" w:hAnsi="Arial" w:cs="Arial"/>
          <w:spacing w:val="-1"/>
        </w:rPr>
        <w:t>e</w:t>
      </w:r>
      <w:r w:rsidRPr="006D613E">
        <w:rPr>
          <w:rFonts w:ascii="Arial" w:hAnsi="Arial" w:cs="Arial"/>
        </w:rPr>
        <w:t xml:space="preserve">s </w:t>
      </w:r>
      <w:r w:rsidRPr="006D613E">
        <w:rPr>
          <w:rFonts w:ascii="Arial" w:hAnsi="Arial" w:cs="Arial"/>
          <w:spacing w:val="-3"/>
        </w:rPr>
        <w:t>D</w:t>
      </w:r>
      <w:r w:rsidRPr="006D613E">
        <w:rPr>
          <w:rFonts w:ascii="Arial" w:hAnsi="Arial" w:cs="Arial"/>
          <w:spacing w:val="-1"/>
        </w:rPr>
        <w:t>e</w:t>
      </w:r>
      <w:r w:rsidRPr="006D613E">
        <w:rPr>
          <w:rFonts w:ascii="Arial" w:hAnsi="Arial" w:cs="Arial"/>
          <w:spacing w:val="-4"/>
        </w:rPr>
        <w:t>p</w:t>
      </w:r>
      <w:r w:rsidRPr="006D613E">
        <w:rPr>
          <w:rFonts w:ascii="Arial" w:hAnsi="Arial" w:cs="Arial"/>
          <w:spacing w:val="-1"/>
        </w:rPr>
        <w:t>a</w:t>
      </w:r>
      <w:r w:rsidRPr="006D613E">
        <w:rPr>
          <w:rFonts w:ascii="Arial" w:hAnsi="Arial" w:cs="Arial"/>
          <w:spacing w:val="-3"/>
        </w:rPr>
        <w:t>r</w:t>
      </w:r>
      <w:r w:rsidRPr="006D613E">
        <w:rPr>
          <w:rFonts w:ascii="Arial" w:hAnsi="Arial" w:cs="Arial"/>
          <w:spacing w:val="-4"/>
        </w:rPr>
        <w:t>t</w:t>
      </w:r>
      <w:r w:rsidRPr="006D613E">
        <w:rPr>
          <w:rFonts w:ascii="Arial" w:hAnsi="Arial" w:cs="Arial"/>
          <w:spacing w:val="-3"/>
        </w:rPr>
        <w:t>m</w:t>
      </w:r>
      <w:r w:rsidRPr="006D613E">
        <w:rPr>
          <w:rFonts w:ascii="Arial" w:hAnsi="Arial" w:cs="Arial"/>
          <w:spacing w:val="-4"/>
        </w:rPr>
        <w:t>e</w:t>
      </w:r>
      <w:r w:rsidRPr="006D613E">
        <w:rPr>
          <w:rFonts w:ascii="Arial" w:hAnsi="Arial" w:cs="Arial"/>
          <w:spacing w:val="-1"/>
        </w:rPr>
        <w:t>n</w:t>
      </w:r>
      <w:r w:rsidRPr="006D613E">
        <w:rPr>
          <w:rFonts w:ascii="Arial" w:hAnsi="Arial" w:cs="Arial"/>
        </w:rPr>
        <w:t>t</w:t>
      </w:r>
      <w:r w:rsidRPr="006D613E">
        <w:rPr>
          <w:rFonts w:ascii="Arial" w:hAnsi="Arial" w:cs="Arial"/>
          <w:spacing w:val="-4"/>
        </w:rPr>
        <w:t xml:space="preserve"> (HSD) </w:t>
      </w:r>
      <w:r w:rsidRPr="006D613E">
        <w:rPr>
          <w:rFonts w:ascii="Arial" w:hAnsi="Arial" w:cs="Arial"/>
          <w:spacing w:val="-6"/>
        </w:rPr>
        <w:t>r</w:t>
      </w:r>
      <w:r w:rsidRPr="006D613E">
        <w:rPr>
          <w:rFonts w:ascii="Arial" w:hAnsi="Arial" w:cs="Arial"/>
          <w:spacing w:val="-1"/>
        </w:rPr>
        <w:t>e</w:t>
      </w:r>
      <w:r w:rsidRPr="006D613E">
        <w:rPr>
          <w:rFonts w:ascii="Arial" w:hAnsi="Arial" w:cs="Arial"/>
          <w:spacing w:val="-5"/>
        </w:rPr>
        <w:t>s</w:t>
      </w:r>
      <w:r w:rsidRPr="006D613E">
        <w:rPr>
          <w:rFonts w:ascii="Arial" w:hAnsi="Arial" w:cs="Arial"/>
          <w:spacing w:val="-1"/>
        </w:rPr>
        <w:t>e</w:t>
      </w:r>
      <w:r w:rsidRPr="006D613E">
        <w:rPr>
          <w:rFonts w:ascii="Arial" w:hAnsi="Arial" w:cs="Arial"/>
          <w:spacing w:val="-3"/>
        </w:rPr>
        <w:t>r</w:t>
      </w:r>
      <w:r w:rsidRPr="006D613E">
        <w:rPr>
          <w:rFonts w:ascii="Arial" w:hAnsi="Arial" w:cs="Arial"/>
          <w:spacing w:val="-5"/>
        </w:rPr>
        <w:t>v</w:t>
      </w:r>
      <w:r w:rsidRPr="006D613E">
        <w:rPr>
          <w:rFonts w:ascii="Arial" w:hAnsi="Arial" w:cs="Arial"/>
          <w:spacing w:val="-1"/>
        </w:rPr>
        <w:t>e</w:t>
      </w:r>
      <w:r w:rsidRPr="006D613E">
        <w:rPr>
          <w:rFonts w:ascii="Arial" w:hAnsi="Arial" w:cs="Arial"/>
        </w:rPr>
        <w:t>s</w:t>
      </w:r>
      <w:r w:rsidRPr="006D613E">
        <w:rPr>
          <w:rFonts w:ascii="Arial" w:hAnsi="Arial" w:cs="Arial"/>
          <w:spacing w:val="-6"/>
        </w:rPr>
        <w:t xml:space="preserve"> </w:t>
      </w:r>
      <w:r w:rsidRPr="006D613E">
        <w:rPr>
          <w:rFonts w:ascii="Arial" w:hAnsi="Arial" w:cs="Arial"/>
          <w:spacing w:val="-4"/>
        </w:rPr>
        <w:t>th</w:t>
      </w:r>
      <w:r w:rsidRPr="006D613E">
        <w:rPr>
          <w:rFonts w:ascii="Arial" w:hAnsi="Arial" w:cs="Arial"/>
        </w:rPr>
        <w:t>e</w:t>
      </w:r>
      <w:r w:rsidRPr="006D613E">
        <w:rPr>
          <w:rFonts w:ascii="Arial" w:hAnsi="Arial" w:cs="Arial"/>
          <w:spacing w:val="-6"/>
        </w:rPr>
        <w:t xml:space="preserve"> </w:t>
      </w:r>
      <w:r w:rsidRPr="006D613E">
        <w:rPr>
          <w:rFonts w:ascii="Arial" w:hAnsi="Arial" w:cs="Arial"/>
          <w:spacing w:val="-1"/>
        </w:rPr>
        <w:t>o</w:t>
      </w:r>
      <w:r w:rsidRPr="006D613E">
        <w:rPr>
          <w:rFonts w:ascii="Arial" w:hAnsi="Arial" w:cs="Arial"/>
          <w:spacing w:val="-4"/>
        </w:rPr>
        <w:t>p</w:t>
      </w:r>
      <w:r w:rsidRPr="006D613E">
        <w:rPr>
          <w:rFonts w:ascii="Arial" w:hAnsi="Arial" w:cs="Arial"/>
          <w:spacing w:val="-2"/>
        </w:rPr>
        <w:t>t</w:t>
      </w:r>
      <w:r w:rsidRPr="006D613E">
        <w:rPr>
          <w:rFonts w:ascii="Arial" w:hAnsi="Arial" w:cs="Arial"/>
          <w:spacing w:val="-3"/>
        </w:rPr>
        <w:t>i</w:t>
      </w:r>
      <w:r w:rsidRPr="006D613E">
        <w:rPr>
          <w:rFonts w:ascii="Arial" w:hAnsi="Arial" w:cs="Arial"/>
          <w:spacing w:val="-4"/>
        </w:rPr>
        <w:t>o</w:t>
      </w:r>
      <w:r w:rsidRPr="006D613E">
        <w:rPr>
          <w:rFonts w:ascii="Arial" w:hAnsi="Arial" w:cs="Arial"/>
        </w:rPr>
        <w:t>n</w:t>
      </w:r>
      <w:r w:rsidRPr="006D613E">
        <w:rPr>
          <w:rFonts w:ascii="Arial" w:hAnsi="Arial" w:cs="Arial"/>
          <w:spacing w:val="-6"/>
        </w:rPr>
        <w:t xml:space="preserve"> </w:t>
      </w:r>
      <w:r w:rsidRPr="006D613E">
        <w:rPr>
          <w:rFonts w:ascii="Arial" w:hAnsi="Arial" w:cs="Arial"/>
          <w:spacing w:val="-4"/>
        </w:rPr>
        <w:t>o</w:t>
      </w:r>
      <w:r w:rsidRPr="006D613E">
        <w:rPr>
          <w:rFonts w:ascii="Arial" w:hAnsi="Arial" w:cs="Arial"/>
        </w:rPr>
        <w:t>f</w:t>
      </w:r>
      <w:r w:rsidRPr="006D613E">
        <w:rPr>
          <w:rFonts w:ascii="Arial" w:hAnsi="Arial" w:cs="Arial"/>
          <w:spacing w:val="-4"/>
        </w:rPr>
        <w:t xml:space="preserve"> </w:t>
      </w:r>
      <w:r w:rsidRPr="006D613E">
        <w:rPr>
          <w:rFonts w:ascii="Arial" w:hAnsi="Arial" w:cs="Arial"/>
          <w:spacing w:val="-6"/>
        </w:rPr>
        <w:t>r</w:t>
      </w:r>
      <w:r w:rsidRPr="006D613E">
        <w:rPr>
          <w:rFonts w:ascii="Arial" w:hAnsi="Arial" w:cs="Arial"/>
          <w:spacing w:val="-1"/>
        </w:rPr>
        <w:t>e</w:t>
      </w:r>
      <w:r w:rsidRPr="006D613E">
        <w:rPr>
          <w:rFonts w:ascii="Arial" w:hAnsi="Arial" w:cs="Arial"/>
          <w:spacing w:val="-4"/>
        </w:rPr>
        <w:t>n</w:t>
      </w:r>
      <w:r w:rsidRPr="006D613E">
        <w:rPr>
          <w:rFonts w:ascii="Arial" w:hAnsi="Arial" w:cs="Arial"/>
          <w:spacing w:val="-1"/>
        </w:rPr>
        <w:t>e</w:t>
      </w:r>
      <w:r w:rsidRPr="006D613E">
        <w:rPr>
          <w:rFonts w:ascii="Arial" w:hAnsi="Arial" w:cs="Arial"/>
          <w:spacing w:val="-5"/>
        </w:rPr>
        <w:t>w</w:t>
      </w:r>
      <w:r w:rsidRPr="006D613E">
        <w:rPr>
          <w:rFonts w:ascii="Arial" w:hAnsi="Arial" w:cs="Arial"/>
          <w:spacing w:val="-3"/>
        </w:rPr>
        <w:t>i</w:t>
      </w:r>
      <w:r w:rsidRPr="006D613E">
        <w:rPr>
          <w:rFonts w:ascii="Arial" w:hAnsi="Arial" w:cs="Arial"/>
          <w:spacing w:val="-1"/>
        </w:rPr>
        <w:t>n</w:t>
      </w:r>
      <w:r w:rsidRPr="006D613E">
        <w:rPr>
          <w:rFonts w:ascii="Arial" w:hAnsi="Arial" w:cs="Arial"/>
        </w:rPr>
        <w:t>g</w:t>
      </w:r>
      <w:r w:rsidRPr="006D613E">
        <w:rPr>
          <w:rFonts w:ascii="Arial" w:hAnsi="Arial" w:cs="Arial"/>
          <w:spacing w:val="-6"/>
        </w:rPr>
        <w:t xml:space="preserve"> </w:t>
      </w:r>
      <w:r w:rsidRPr="006D613E">
        <w:rPr>
          <w:rFonts w:ascii="Arial" w:hAnsi="Arial" w:cs="Arial"/>
          <w:spacing w:val="-4"/>
        </w:rPr>
        <w:t>th</w:t>
      </w:r>
      <w:r w:rsidRPr="006D613E">
        <w:rPr>
          <w:rFonts w:ascii="Arial" w:hAnsi="Arial" w:cs="Arial"/>
        </w:rPr>
        <w:t>e</w:t>
      </w:r>
      <w:r w:rsidRPr="006D613E">
        <w:rPr>
          <w:rFonts w:ascii="Arial" w:hAnsi="Arial" w:cs="Arial"/>
          <w:spacing w:val="-3"/>
        </w:rPr>
        <w:t xml:space="preserve"> </w:t>
      </w:r>
      <w:r w:rsidRPr="006D613E">
        <w:rPr>
          <w:rFonts w:ascii="Arial" w:hAnsi="Arial" w:cs="Arial"/>
          <w:spacing w:val="-5"/>
        </w:rPr>
        <w:t>i</w:t>
      </w:r>
      <w:r w:rsidRPr="006D613E">
        <w:rPr>
          <w:rFonts w:ascii="Arial" w:hAnsi="Arial" w:cs="Arial"/>
          <w:spacing w:val="-1"/>
        </w:rPr>
        <w:t>n</w:t>
      </w:r>
      <w:r w:rsidRPr="006D613E">
        <w:rPr>
          <w:rFonts w:ascii="Arial" w:hAnsi="Arial" w:cs="Arial"/>
          <w:spacing w:val="-2"/>
        </w:rPr>
        <w:t>it</w:t>
      </w:r>
      <w:r w:rsidRPr="006D613E">
        <w:rPr>
          <w:rFonts w:ascii="Arial" w:hAnsi="Arial" w:cs="Arial"/>
          <w:spacing w:val="-5"/>
        </w:rPr>
        <w:t>i</w:t>
      </w:r>
      <w:r w:rsidRPr="006D613E">
        <w:rPr>
          <w:rFonts w:ascii="Arial" w:hAnsi="Arial" w:cs="Arial"/>
          <w:spacing w:val="-1"/>
        </w:rPr>
        <w:t>a</w:t>
      </w:r>
      <w:r w:rsidRPr="006D613E">
        <w:rPr>
          <w:rFonts w:ascii="Arial" w:hAnsi="Arial" w:cs="Arial"/>
        </w:rPr>
        <w:t>l</w:t>
      </w:r>
      <w:r w:rsidRPr="006D613E">
        <w:rPr>
          <w:rFonts w:ascii="Arial" w:hAnsi="Arial" w:cs="Arial"/>
          <w:spacing w:val="-7"/>
        </w:rPr>
        <w:t xml:space="preserve"> </w:t>
      </w:r>
      <w:r w:rsidRPr="006D613E">
        <w:rPr>
          <w:rFonts w:ascii="Arial" w:hAnsi="Arial" w:cs="Arial"/>
          <w:spacing w:val="-2"/>
        </w:rPr>
        <w:t>c</w:t>
      </w:r>
      <w:r w:rsidRPr="006D613E">
        <w:rPr>
          <w:rFonts w:ascii="Arial" w:hAnsi="Arial" w:cs="Arial"/>
          <w:spacing w:val="-4"/>
        </w:rPr>
        <w:t>o</w:t>
      </w:r>
      <w:r w:rsidRPr="006D613E">
        <w:rPr>
          <w:rFonts w:ascii="Arial" w:hAnsi="Arial" w:cs="Arial"/>
          <w:spacing w:val="-1"/>
        </w:rPr>
        <w:t>n</w:t>
      </w:r>
      <w:r w:rsidRPr="006D613E">
        <w:rPr>
          <w:rFonts w:ascii="Arial" w:hAnsi="Arial" w:cs="Arial"/>
          <w:spacing w:val="-2"/>
        </w:rPr>
        <w:t>t</w:t>
      </w:r>
      <w:r w:rsidRPr="006D613E">
        <w:rPr>
          <w:rFonts w:ascii="Arial" w:hAnsi="Arial" w:cs="Arial"/>
          <w:spacing w:val="-6"/>
        </w:rPr>
        <w:t>r</w:t>
      </w:r>
      <w:r w:rsidRPr="006D613E">
        <w:rPr>
          <w:rFonts w:ascii="Arial" w:hAnsi="Arial" w:cs="Arial"/>
          <w:spacing w:val="-1"/>
        </w:rPr>
        <w:t>a</w:t>
      </w:r>
      <w:r w:rsidRPr="006D613E">
        <w:rPr>
          <w:rFonts w:ascii="Arial" w:hAnsi="Arial" w:cs="Arial"/>
          <w:spacing w:val="-5"/>
        </w:rPr>
        <w:t>c</w:t>
      </w:r>
      <w:r w:rsidRPr="006D613E">
        <w:rPr>
          <w:rFonts w:ascii="Arial" w:hAnsi="Arial" w:cs="Arial"/>
          <w:spacing w:val="-2"/>
        </w:rPr>
        <w:t>t</w:t>
      </w:r>
      <w:r w:rsidRPr="006D613E">
        <w:rPr>
          <w:rFonts w:ascii="Arial" w:hAnsi="Arial" w:cs="Arial"/>
          <w:spacing w:val="-3"/>
        </w:rPr>
        <w:t>(</w:t>
      </w:r>
      <w:r w:rsidRPr="006D613E">
        <w:rPr>
          <w:rFonts w:ascii="Arial" w:hAnsi="Arial" w:cs="Arial"/>
          <w:spacing w:val="-2"/>
        </w:rPr>
        <w:t>s</w:t>
      </w:r>
      <w:r w:rsidRPr="006D613E">
        <w:rPr>
          <w:rFonts w:ascii="Arial" w:hAnsi="Arial" w:cs="Arial"/>
        </w:rPr>
        <w:t>)</w:t>
      </w:r>
      <w:r w:rsidRPr="006D613E">
        <w:rPr>
          <w:rFonts w:ascii="Arial" w:hAnsi="Arial" w:cs="Arial"/>
          <w:spacing w:val="-7"/>
        </w:rPr>
        <w:t xml:space="preserve"> </w:t>
      </w:r>
      <w:r w:rsidRPr="006D613E">
        <w:rPr>
          <w:rFonts w:ascii="Arial" w:hAnsi="Arial" w:cs="Arial"/>
          <w:spacing w:val="-4"/>
        </w:rPr>
        <w:t>o</w:t>
      </w:r>
      <w:r w:rsidRPr="006D613E">
        <w:rPr>
          <w:rFonts w:ascii="Arial" w:hAnsi="Arial" w:cs="Arial"/>
        </w:rPr>
        <w:t>n</w:t>
      </w:r>
      <w:r w:rsidRPr="006D613E">
        <w:rPr>
          <w:rFonts w:ascii="Arial" w:hAnsi="Arial" w:cs="Arial"/>
          <w:spacing w:val="-6"/>
        </w:rPr>
        <w:t xml:space="preserve"> </w:t>
      </w:r>
      <w:r w:rsidRPr="006D613E">
        <w:rPr>
          <w:rFonts w:ascii="Arial" w:hAnsi="Arial" w:cs="Arial"/>
          <w:spacing w:val="-4"/>
        </w:rPr>
        <w:t>a</w:t>
      </w:r>
      <w:r w:rsidRPr="006D613E">
        <w:rPr>
          <w:rFonts w:ascii="Arial" w:hAnsi="Arial" w:cs="Arial"/>
        </w:rPr>
        <w:t>n</w:t>
      </w:r>
      <w:r w:rsidRPr="006D613E">
        <w:rPr>
          <w:rFonts w:ascii="Arial" w:hAnsi="Arial" w:cs="Arial"/>
          <w:spacing w:val="-6"/>
        </w:rPr>
        <w:t xml:space="preserve"> </w:t>
      </w:r>
      <w:r w:rsidRPr="006D613E">
        <w:rPr>
          <w:rFonts w:ascii="Arial" w:hAnsi="Arial" w:cs="Arial"/>
          <w:spacing w:val="-1"/>
        </w:rPr>
        <w:t>a</w:t>
      </w:r>
      <w:r w:rsidRPr="006D613E">
        <w:rPr>
          <w:rFonts w:ascii="Arial" w:hAnsi="Arial" w:cs="Arial"/>
          <w:spacing w:val="-4"/>
        </w:rPr>
        <w:t>nn</w:t>
      </w:r>
      <w:r w:rsidRPr="006D613E">
        <w:rPr>
          <w:rFonts w:ascii="Arial" w:hAnsi="Arial" w:cs="Arial"/>
          <w:spacing w:val="-1"/>
        </w:rPr>
        <w:t>ua</w:t>
      </w:r>
      <w:r w:rsidRPr="006D613E">
        <w:rPr>
          <w:rFonts w:ascii="Arial" w:hAnsi="Arial" w:cs="Arial"/>
        </w:rPr>
        <w:t>l</w:t>
      </w:r>
      <w:r w:rsidRPr="006D613E">
        <w:rPr>
          <w:rFonts w:ascii="Arial" w:hAnsi="Arial" w:cs="Arial"/>
          <w:spacing w:val="-7"/>
        </w:rPr>
        <w:t xml:space="preserve"> </w:t>
      </w:r>
      <w:r w:rsidRPr="006D613E">
        <w:rPr>
          <w:rFonts w:ascii="Arial" w:hAnsi="Arial" w:cs="Arial"/>
          <w:spacing w:val="-4"/>
        </w:rPr>
        <w:t>b</w:t>
      </w:r>
      <w:r w:rsidRPr="006D613E">
        <w:rPr>
          <w:rFonts w:ascii="Arial" w:hAnsi="Arial" w:cs="Arial"/>
          <w:spacing w:val="-1"/>
        </w:rPr>
        <w:t>a</w:t>
      </w:r>
      <w:r w:rsidRPr="006D613E">
        <w:rPr>
          <w:rFonts w:ascii="Arial" w:hAnsi="Arial" w:cs="Arial"/>
          <w:spacing w:val="-2"/>
        </w:rPr>
        <w:t>s</w:t>
      </w:r>
      <w:r w:rsidRPr="006D613E">
        <w:rPr>
          <w:rFonts w:ascii="Arial" w:hAnsi="Arial" w:cs="Arial"/>
          <w:spacing w:val="-5"/>
        </w:rPr>
        <w:t>i</w:t>
      </w:r>
      <w:r w:rsidRPr="006D613E">
        <w:rPr>
          <w:rFonts w:ascii="Arial" w:hAnsi="Arial" w:cs="Arial"/>
        </w:rPr>
        <w:t>s</w:t>
      </w:r>
      <w:r w:rsidRPr="006D613E">
        <w:rPr>
          <w:rFonts w:ascii="Arial" w:hAnsi="Arial" w:cs="Arial"/>
          <w:spacing w:val="-6"/>
        </w:rPr>
        <w:t xml:space="preserve"> </w:t>
      </w:r>
      <w:r w:rsidRPr="006D613E">
        <w:rPr>
          <w:rFonts w:ascii="Arial" w:hAnsi="Arial" w:cs="Arial"/>
          <w:spacing w:val="-2"/>
        </w:rPr>
        <w:t>f</w:t>
      </w:r>
      <w:r w:rsidRPr="006D613E">
        <w:rPr>
          <w:rFonts w:ascii="Arial" w:hAnsi="Arial" w:cs="Arial"/>
          <w:spacing w:val="-1"/>
        </w:rPr>
        <w:t>o</w:t>
      </w:r>
      <w:r w:rsidRPr="006D613E">
        <w:rPr>
          <w:rFonts w:ascii="Arial" w:hAnsi="Arial" w:cs="Arial"/>
        </w:rPr>
        <w:t xml:space="preserve">r </w:t>
      </w:r>
      <w:r w:rsidRPr="006D613E">
        <w:rPr>
          <w:rFonts w:ascii="Arial" w:hAnsi="Arial" w:cs="Arial"/>
          <w:spacing w:val="-2"/>
        </w:rPr>
        <w:t>t</w:t>
      </w:r>
      <w:r w:rsidRPr="006D613E">
        <w:rPr>
          <w:rFonts w:ascii="Arial" w:hAnsi="Arial" w:cs="Arial"/>
          <w:spacing w:val="-1"/>
        </w:rPr>
        <w:t>h</w:t>
      </w:r>
      <w:r w:rsidRPr="006D613E">
        <w:rPr>
          <w:rFonts w:ascii="Arial" w:hAnsi="Arial" w:cs="Arial"/>
          <w:spacing w:val="-6"/>
        </w:rPr>
        <w:t>r</w:t>
      </w:r>
      <w:r w:rsidRPr="006D613E">
        <w:rPr>
          <w:rFonts w:ascii="Arial" w:hAnsi="Arial" w:cs="Arial"/>
          <w:spacing w:val="-1"/>
        </w:rPr>
        <w:t>e</w:t>
      </w:r>
      <w:r w:rsidRPr="006D613E">
        <w:rPr>
          <w:rFonts w:ascii="Arial" w:hAnsi="Arial" w:cs="Arial"/>
        </w:rPr>
        <w:t>e</w:t>
      </w:r>
      <w:r w:rsidRPr="006D613E">
        <w:rPr>
          <w:rFonts w:ascii="Arial" w:hAnsi="Arial" w:cs="Arial"/>
          <w:spacing w:val="-6"/>
        </w:rPr>
        <w:t xml:space="preserve"> </w:t>
      </w:r>
      <w:r w:rsidRPr="006D613E">
        <w:rPr>
          <w:rFonts w:ascii="Arial" w:hAnsi="Arial" w:cs="Arial"/>
          <w:spacing w:val="-3"/>
        </w:rPr>
        <w:t>(</w:t>
      </w:r>
      <w:r w:rsidRPr="006D613E">
        <w:rPr>
          <w:rFonts w:ascii="Arial" w:hAnsi="Arial" w:cs="Arial"/>
          <w:spacing w:val="-1"/>
        </w:rPr>
        <w:t>3</w:t>
      </w:r>
      <w:r w:rsidRPr="006D613E">
        <w:rPr>
          <w:rFonts w:ascii="Arial" w:hAnsi="Arial" w:cs="Arial"/>
        </w:rPr>
        <w:t>)</w:t>
      </w:r>
      <w:r w:rsidRPr="006D613E">
        <w:rPr>
          <w:rFonts w:ascii="Arial" w:hAnsi="Arial" w:cs="Arial"/>
          <w:spacing w:val="-7"/>
        </w:rPr>
        <w:t xml:space="preserve"> </w:t>
      </w:r>
      <w:r w:rsidRPr="006D613E">
        <w:rPr>
          <w:rFonts w:ascii="Arial" w:hAnsi="Arial" w:cs="Arial"/>
          <w:spacing w:val="-4"/>
        </w:rPr>
        <w:t>ad</w:t>
      </w:r>
      <w:r w:rsidRPr="006D613E">
        <w:rPr>
          <w:rFonts w:ascii="Arial" w:hAnsi="Arial" w:cs="Arial"/>
          <w:spacing w:val="-1"/>
        </w:rPr>
        <w:t>d</w:t>
      </w:r>
      <w:r w:rsidRPr="006D613E">
        <w:rPr>
          <w:rFonts w:ascii="Arial" w:hAnsi="Arial" w:cs="Arial"/>
          <w:spacing w:val="-3"/>
        </w:rPr>
        <w:t>i</w:t>
      </w:r>
      <w:r w:rsidRPr="006D613E">
        <w:rPr>
          <w:rFonts w:ascii="Arial" w:hAnsi="Arial" w:cs="Arial"/>
          <w:spacing w:val="-2"/>
        </w:rPr>
        <w:t>t</w:t>
      </w:r>
      <w:r w:rsidRPr="006D613E">
        <w:rPr>
          <w:rFonts w:ascii="Arial" w:hAnsi="Arial" w:cs="Arial"/>
          <w:spacing w:val="-5"/>
        </w:rPr>
        <w:t>i</w:t>
      </w:r>
      <w:r w:rsidRPr="006D613E">
        <w:rPr>
          <w:rFonts w:ascii="Arial" w:hAnsi="Arial" w:cs="Arial"/>
          <w:spacing w:val="-1"/>
        </w:rPr>
        <w:t>o</w:t>
      </w:r>
      <w:r w:rsidRPr="006D613E">
        <w:rPr>
          <w:rFonts w:ascii="Arial" w:hAnsi="Arial" w:cs="Arial"/>
          <w:spacing w:val="-4"/>
        </w:rPr>
        <w:t>n</w:t>
      </w:r>
      <w:r w:rsidRPr="006D613E">
        <w:rPr>
          <w:rFonts w:ascii="Arial" w:hAnsi="Arial" w:cs="Arial"/>
          <w:spacing w:val="-1"/>
        </w:rPr>
        <w:t>a</w:t>
      </w:r>
      <w:r w:rsidRPr="006D613E">
        <w:rPr>
          <w:rFonts w:ascii="Arial" w:hAnsi="Arial" w:cs="Arial"/>
        </w:rPr>
        <w:t>l</w:t>
      </w:r>
      <w:r w:rsidRPr="006D613E">
        <w:rPr>
          <w:rFonts w:ascii="Arial" w:hAnsi="Arial" w:cs="Arial"/>
          <w:spacing w:val="-7"/>
        </w:rPr>
        <w:t xml:space="preserve"> </w:t>
      </w:r>
      <w:r w:rsidRPr="006D613E">
        <w:rPr>
          <w:rFonts w:ascii="Arial" w:hAnsi="Arial" w:cs="Arial"/>
          <w:spacing w:val="-5"/>
        </w:rPr>
        <w:t>y</w:t>
      </w:r>
      <w:r w:rsidRPr="006D613E">
        <w:rPr>
          <w:rFonts w:ascii="Arial" w:hAnsi="Arial" w:cs="Arial"/>
          <w:spacing w:val="-1"/>
        </w:rPr>
        <w:t>e</w:t>
      </w:r>
      <w:r w:rsidRPr="006D613E">
        <w:rPr>
          <w:rFonts w:ascii="Arial" w:hAnsi="Arial" w:cs="Arial"/>
          <w:spacing w:val="-4"/>
        </w:rPr>
        <w:t>a</w:t>
      </w:r>
      <w:r w:rsidRPr="006D613E">
        <w:rPr>
          <w:rFonts w:ascii="Arial" w:hAnsi="Arial" w:cs="Arial"/>
          <w:spacing w:val="-3"/>
        </w:rPr>
        <w:t>r</w:t>
      </w:r>
      <w:r w:rsidRPr="006D613E">
        <w:rPr>
          <w:rFonts w:ascii="Arial" w:hAnsi="Arial" w:cs="Arial"/>
        </w:rPr>
        <w:t>s,</w:t>
      </w:r>
      <w:r w:rsidRPr="006D613E">
        <w:rPr>
          <w:rFonts w:ascii="Arial" w:hAnsi="Arial" w:cs="Arial"/>
          <w:spacing w:val="-4"/>
        </w:rPr>
        <w:t xml:space="preserve"> </w:t>
      </w:r>
      <w:bookmarkStart w:id="14" w:name="_Hlk534624069"/>
      <w:r w:rsidRPr="006D613E">
        <w:rPr>
          <w:rFonts w:ascii="Arial" w:hAnsi="Arial" w:cs="Arial"/>
          <w:spacing w:val="-1"/>
        </w:rPr>
        <w:t>o</w:t>
      </w:r>
      <w:r w:rsidRPr="006D613E">
        <w:rPr>
          <w:rFonts w:ascii="Arial" w:hAnsi="Arial" w:cs="Arial"/>
        </w:rPr>
        <w:t>r</w:t>
      </w:r>
      <w:r w:rsidRPr="006D613E">
        <w:rPr>
          <w:rFonts w:ascii="Arial" w:hAnsi="Arial" w:cs="Arial"/>
          <w:spacing w:val="-7"/>
        </w:rPr>
        <w:t xml:space="preserve"> </w:t>
      </w:r>
      <w:r w:rsidRPr="006D613E">
        <w:rPr>
          <w:rFonts w:ascii="Arial" w:hAnsi="Arial" w:cs="Arial"/>
          <w:spacing w:val="-4"/>
        </w:rPr>
        <w:t>a</w:t>
      </w:r>
      <w:r w:rsidRPr="006D613E">
        <w:rPr>
          <w:rFonts w:ascii="Arial" w:hAnsi="Arial" w:cs="Arial"/>
          <w:spacing w:val="-1"/>
        </w:rPr>
        <w:t>n</w:t>
      </w:r>
      <w:r w:rsidRPr="006D613E">
        <w:rPr>
          <w:rFonts w:ascii="Arial" w:hAnsi="Arial" w:cs="Arial"/>
        </w:rPr>
        <w:t>y</w:t>
      </w:r>
      <w:r w:rsidRPr="006D613E">
        <w:rPr>
          <w:rFonts w:ascii="Arial" w:hAnsi="Arial" w:cs="Arial"/>
          <w:spacing w:val="-6"/>
        </w:rPr>
        <w:t xml:space="preserve"> </w:t>
      </w:r>
      <w:r w:rsidRPr="006D613E">
        <w:rPr>
          <w:rFonts w:ascii="Arial" w:hAnsi="Arial" w:cs="Arial"/>
          <w:spacing w:val="-4"/>
        </w:rPr>
        <w:t>p</w:t>
      </w:r>
      <w:r w:rsidRPr="006D613E">
        <w:rPr>
          <w:rFonts w:ascii="Arial" w:hAnsi="Arial" w:cs="Arial"/>
          <w:spacing w:val="-1"/>
        </w:rPr>
        <w:t>o</w:t>
      </w:r>
      <w:r w:rsidRPr="006D613E">
        <w:rPr>
          <w:rFonts w:ascii="Arial" w:hAnsi="Arial" w:cs="Arial"/>
          <w:spacing w:val="-3"/>
        </w:rPr>
        <w:t>r</w:t>
      </w:r>
      <w:r w:rsidRPr="006D613E">
        <w:rPr>
          <w:rFonts w:ascii="Arial" w:hAnsi="Arial" w:cs="Arial"/>
          <w:spacing w:val="-2"/>
        </w:rPr>
        <w:t>t</w:t>
      </w:r>
      <w:r w:rsidRPr="006D613E">
        <w:rPr>
          <w:rFonts w:ascii="Arial" w:hAnsi="Arial" w:cs="Arial"/>
          <w:spacing w:val="-5"/>
        </w:rPr>
        <w:t>i</w:t>
      </w:r>
      <w:r w:rsidRPr="006D613E">
        <w:rPr>
          <w:rFonts w:ascii="Arial" w:hAnsi="Arial" w:cs="Arial"/>
          <w:spacing w:val="-4"/>
        </w:rPr>
        <w:t>o</w:t>
      </w:r>
      <w:r w:rsidRPr="006D613E">
        <w:rPr>
          <w:rFonts w:ascii="Arial" w:hAnsi="Arial" w:cs="Arial"/>
        </w:rPr>
        <w:t>n</w:t>
      </w:r>
      <w:r w:rsidRPr="006D613E">
        <w:rPr>
          <w:rFonts w:ascii="Arial" w:hAnsi="Arial" w:cs="Arial"/>
          <w:spacing w:val="-6"/>
        </w:rPr>
        <w:t xml:space="preserve"> </w:t>
      </w:r>
      <w:r w:rsidRPr="006D613E">
        <w:rPr>
          <w:rFonts w:ascii="Arial" w:hAnsi="Arial" w:cs="Arial"/>
          <w:spacing w:val="-2"/>
        </w:rPr>
        <w:t>t</w:t>
      </w:r>
      <w:r w:rsidRPr="006D613E">
        <w:rPr>
          <w:rFonts w:ascii="Arial" w:hAnsi="Arial" w:cs="Arial"/>
          <w:spacing w:val="-4"/>
        </w:rPr>
        <w:t>h</w:t>
      </w:r>
      <w:r w:rsidRPr="006D613E">
        <w:rPr>
          <w:rFonts w:ascii="Arial" w:hAnsi="Arial" w:cs="Arial"/>
          <w:spacing w:val="-1"/>
        </w:rPr>
        <w:t>e</w:t>
      </w:r>
      <w:r w:rsidRPr="006D613E">
        <w:rPr>
          <w:rFonts w:ascii="Arial" w:hAnsi="Arial" w:cs="Arial"/>
          <w:spacing w:val="-3"/>
        </w:rPr>
        <w:t>r</w:t>
      </w:r>
      <w:r w:rsidRPr="006D613E">
        <w:rPr>
          <w:rFonts w:ascii="Arial" w:hAnsi="Arial" w:cs="Arial"/>
          <w:spacing w:val="-4"/>
        </w:rPr>
        <w:t>eo</w:t>
      </w:r>
      <w:r w:rsidRPr="006D613E">
        <w:rPr>
          <w:rFonts w:ascii="Arial" w:hAnsi="Arial" w:cs="Arial"/>
        </w:rPr>
        <w:t>f,</w:t>
      </w:r>
      <w:r w:rsidRPr="006D613E">
        <w:rPr>
          <w:rFonts w:ascii="Arial" w:hAnsi="Arial" w:cs="Arial"/>
          <w:spacing w:val="-6"/>
        </w:rPr>
        <w:t xml:space="preserve"> </w:t>
      </w:r>
      <w:r w:rsidRPr="006D613E">
        <w:rPr>
          <w:rFonts w:ascii="Arial" w:hAnsi="Arial" w:cs="Arial"/>
          <w:spacing w:val="-2"/>
        </w:rPr>
        <w:t>f</w:t>
      </w:r>
      <w:r w:rsidRPr="006D613E">
        <w:rPr>
          <w:rFonts w:ascii="Arial" w:hAnsi="Arial" w:cs="Arial"/>
          <w:spacing w:val="-1"/>
        </w:rPr>
        <w:t>o</w:t>
      </w:r>
      <w:r w:rsidRPr="006D613E">
        <w:rPr>
          <w:rFonts w:ascii="Arial" w:hAnsi="Arial" w:cs="Arial"/>
        </w:rPr>
        <w:t>r</w:t>
      </w:r>
      <w:r w:rsidRPr="006D613E">
        <w:rPr>
          <w:rFonts w:ascii="Arial" w:hAnsi="Arial" w:cs="Arial"/>
          <w:spacing w:val="-7"/>
        </w:rPr>
        <w:t xml:space="preserve"> </w:t>
      </w:r>
      <w:r w:rsidRPr="006D613E">
        <w:rPr>
          <w:rFonts w:ascii="Arial" w:hAnsi="Arial" w:cs="Arial"/>
          <w:spacing w:val="-4"/>
        </w:rPr>
        <w:t>t</w:t>
      </w:r>
      <w:r w:rsidRPr="006D613E">
        <w:rPr>
          <w:rFonts w:ascii="Arial" w:hAnsi="Arial" w:cs="Arial"/>
          <w:spacing w:val="-1"/>
        </w:rPr>
        <w:t>h</w:t>
      </w:r>
      <w:r w:rsidRPr="006D613E">
        <w:rPr>
          <w:rFonts w:ascii="Arial" w:hAnsi="Arial" w:cs="Arial"/>
        </w:rPr>
        <w:t>e</w:t>
      </w:r>
      <w:r w:rsidRPr="006D613E">
        <w:rPr>
          <w:rFonts w:ascii="Arial" w:hAnsi="Arial" w:cs="Arial"/>
          <w:spacing w:val="-6"/>
        </w:rPr>
        <w:t xml:space="preserve"> </w:t>
      </w:r>
      <w:r w:rsidRPr="006D613E">
        <w:rPr>
          <w:rFonts w:ascii="Arial" w:hAnsi="Arial" w:cs="Arial"/>
          <w:spacing w:val="-4"/>
        </w:rPr>
        <w:t>p</w:t>
      </w:r>
      <w:r w:rsidRPr="006D613E">
        <w:rPr>
          <w:rFonts w:ascii="Arial" w:hAnsi="Arial" w:cs="Arial"/>
          <w:spacing w:val="-1"/>
        </w:rPr>
        <w:t>u</w:t>
      </w:r>
      <w:r w:rsidRPr="006D613E">
        <w:rPr>
          <w:rFonts w:ascii="Arial" w:hAnsi="Arial" w:cs="Arial"/>
          <w:spacing w:val="-3"/>
        </w:rPr>
        <w:t>r</w:t>
      </w:r>
      <w:r w:rsidRPr="006D613E">
        <w:rPr>
          <w:rFonts w:ascii="Arial" w:hAnsi="Arial" w:cs="Arial"/>
          <w:spacing w:val="-4"/>
        </w:rPr>
        <w:t>p</w:t>
      </w:r>
      <w:r w:rsidRPr="006D613E">
        <w:rPr>
          <w:rFonts w:ascii="Arial" w:hAnsi="Arial" w:cs="Arial"/>
          <w:spacing w:val="-1"/>
        </w:rPr>
        <w:t>o</w:t>
      </w:r>
      <w:r w:rsidRPr="006D613E">
        <w:rPr>
          <w:rFonts w:ascii="Arial" w:hAnsi="Arial" w:cs="Arial"/>
          <w:spacing w:val="-5"/>
        </w:rPr>
        <w:t>s</w:t>
      </w:r>
      <w:r w:rsidRPr="006D613E">
        <w:rPr>
          <w:rFonts w:ascii="Arial" w:hAnsi="Arial" w:cs="Arial"/>
        </w:rPr>
        <w:t>e</w:t>
      </w:r>
      <w:r w:rsidRPr="006D613E">
        <w:rPr>
          <w:rFonts w:ascii="Arial" w:hAnsi="Arial" w:cs="Arial"/>
          <w:spacing w:val="-6"/>
        </w:rPr>
        <w:t xml:space="preserve"> </w:t>
      </w:r>
      <w:r w:rsidRPr="006D613E">
        <w:rPr>
          <w:rFonts w:ascii="Arial" w:hAnsi="Arial" w:cs="Arial"/>
          <w:spacing w:val="-4"/>
        </w:rPr>
        <w:t>o</w:t>
      </w:r>
      <w:r w:rsidRPr="006D613E">
        <w:rPr>
          <w:rFonts w:ascii="Arial" w:hAnsi="Arial" w:cs="Arial"/>
        </w:rPr>
        <w:t>f</w:t>
      </w:r>
      <w:r w:rsidRPr="006D613E">
        <w:rPr>
          <w:rFonts w:ascii="Arial" w:hAnsi="Arial" w:cs="Arial"/>
          <w:spacing w:val="-4"/>
        </w:rPr>
        <w:t xml:space="preserve"> </w:t>
      </w:r>
      <w:r w:rsidRPr="006D613E">
        <w:rPr>
          <w:rFonts w:ascii="Arial" w:hAnsi="Arial" w:cs="Arial"/>
          <w:spacing w:val="-5"/>
        </w:rPr>
        <w:t>c</w:t>
      </w:r>
      <w:r w:rsidRPr="006D613E">
        <w:rPr>
          <w:rFonts w:ascii="Arial" w:hAnsi="Arial" w:cs="Arial"/>
          <w:spacing w:val="-1"/>
        </w:rPr>
        <w:t>o</w:t>
      </w:r>
      <w:r w:rsidRPr="006D613E">
        <w:rPr>
          <w:rFonts w:ascii="Arial" w:hAnsi="Arial" w:cs="Arial"/>
          <w:spacing w:val="-4"/>
        </w:rPr>
        <w:t>n</w:t>
      </w:r>
      <w:r w:rsidRPr="006D613E">
        <w:rPr>
          <w:rFonts w:ascii="Arial" w:hAnsi="Arial" w:cs="Arial"/>
          <w:spacing w:val="-2"/>
        </w:rPr>
        <w:t>t</w:t>
      </w:r>
      <w:r w:rsidRPr="006D613E">
        <w:rPr>
          <w:rFonts w:ascii="Arial" w:hAnsi="Arial" w:cs="Arial"/>
          <w:spacing w:val="-3"/>
        </w:rPr>
        <w:t>i</w:t>
      </w:r>
      <w:r w:rsidRPr="006D613E">
        <w:rPr>
          <w:rFonts w:ascii="Arial" w:hAnsi="Arial" w:cs="Arial"/>
          <w:spacing w:val="-4"/>
        </w:rPr>
        <w:t>n</w:t>
      </w:r>
      <w:r w:rsidRPr="006D613E">
        <w:rPr>
          <w:rFonts w:ascii="Arial" w:hAnsi="Arial" w:cs="Arial"/>
          <w:spacing w:val="-1"/>
        </w:rPr>
        <w:t>u</w:t>
      </w:r>
      <w:r w:rsidRPr="006D613E">
        <w:rPr>
          <w:rFonts w:ascii="Arial" w:hAnsi="Arial" w:cs="Arial"/>
          <w:spacing w:val="-4"/>
        </w:rPr>
        <w:t>e</w:t>
      </w:r>
      <w:r w:rsidRPr="006D613E">
        <w:rPr>
          <w:rFonts w:ascii="Arial" w:hAnsi="Arial" w:cs="Arial"/>
        </w:rPr>
        <w:t>d</w:t>
      </w:r>
      <w:r w:rsidRPr="006D613E">
        <w:rPr>
          <w:rFonts w:ascii="Arial" w:hAnsi="Arial" w:cs="Arial"/>
          <w:spacing w:val="-6"/>
        </w:rPr>
        <w:t xml:space="preserve"> </w:t>
      </w:r>
      <w:r w:rsidRPr="006D613E">
        <w:rPr>
          <w:rFonts w:ascii="Arial" w:hAnsi="Arial" w:cs="Arial"/>
          <w:spacing w:val="-2"/>
        </w:rPr>
        <w:t>s</w:t>
      </w:r>
      <w:r w:rsidRPr="006D613E">
        <w:rPr>
          <w:rFonts w:ascii="Arial" w:hAnsi="Arial" w:cs="Arial"/>
          <w:spacing w:val="-1"/>
        </w:rPr>
        <w:t>e</w:t>
      </w:r>
      <w:r w:rsidRPr="006D613E">
        <w:rPr>
          <w:rFonts w:ascii="Arial" w:hAnsi="Arial" w:cs="Arial"/>
          <w:spacing w:val="-3"/>
        </w:rPr>
        <w:t>r</w:t>
      </w:r>
      <w:r w:rsidRPr="006D613E">
        <w:rPr>
          <w:rFonts w:ascii="Arial" w:hAnsi="Arial" w:cs="Arial"/>
          <w:spacing w:val="-5"/>
        </w:rPr>
        <w:t>v</w:t>
      </w:r>
      <w:r w:rsidRPr="006D613E">
        <w:rPr>
          <w:rFonts w:ascii="Arial" w:hAnsi="Arial" w:cs="Arial"/>
          <w:spacing w:val="-3"/>
        </w:rPr>
        <w:t>i</w:t>
      </w:r>
      <w:r w:rsidRPr="006D613E">
        <w:rPr>
          <w:rFonts w:ascii="Arial" w:hAnsi="Arial" w:cs="Arial"/>
          <w:spacing w:val="-2"/>
        </w:rPr>
        <w:t>c</w:t>
      </w:r>
      <w:r w:rsidRPr="006D613E">
        <w:rPr>
          <w:rFonts w:ascii="Arial" w:hAnsi="Arial" w:cs="Arial"/>
        </w:rPr>
        <w:t xml:space="preserve">e </w:t>
      </w:r>
      <w:r w:rsidRPr="006D613E">
        <w:rPr>
          <w:rFonts w:ascii="Arial" w:hAnsi="Arial" w:cs="Arial"/>
          <w:spacing w:val="-1"/>
        </w:rPr>
        <w:t>p</w:t>
      </w:r>
      <w:r w:rsidRPr="006D613E">
        <w:rPr>
          <w:rFonts w:ascii="Arial" w:hAnsi="Arial" w:cs="Arial"/>
          <w:spacing w:val="-3"/>
        </w:rPr>
        <w:t>r</w:t>
      </w:r>
      <w:r w:rsidRPr="006D613E">
        <w:rPr>
          <w:rFonts w:ascii="Arial" w:hAnsi="Arial" w:cs="Arial"/>
          <w:spacing w:val="-1"/>
        </w:rPr>
        <w:t>o</w:t>
      </w:r>
      <w:r w:rsidRPr="006D613E">
        <w:rPr>
          <w:rFonts w:ascii="Arial" w:hAnsi="Arial" w:cs="Arial"/>
          <w:spacing w:val="-5"/>
        </w:rPr>
        <w:t>v</w:t>
      </w:r>
      <w:r w:rsidRPr="006D613E">
        <w:rPr>
          <w:rFonts w:ascii="Arial" w:hAnsi="Arial" w:cs="Arial"/>
          <w:spacing w:val="-3"/>
        </w:rPr>
        <w:t>i</w:t>
      </w:r>
      <w:r w:rsidRPr="006D613E">
        <w:rPr>
          <w:rFonts w:ascii="Arial" w:hAnsi="Arial" w:cs="Arial"/>
          <w:spacing w:val="-2"/>
        </w:rPr>
        <w:t>s</w:t>
      </w:r>
      <w:r w:rsidRPr="006D613E">
        <w:rPr>
          <w:rFonts w:ascii="Arial" w:hAnsi="Arial" w:cs="Arial"/>
          <w:spacing w:val="-3"/>
        </w:rPr>
        <w:t>i</w:t>
      </w:r>
      <w:r w:rsidRPr="006D613E">
        <w:rPr>
          <w:rFonts w:ascii="Arial" w:hAnsi="Arial" w:cs="Arial"/>
          <w:spacing w:val="-4"/>
        </w:rPr>
        <w:t>o</w:t>
      </w:r>
      <w:r w:rsidRPr="006D613E">
        <w:rPr>
          <w:rFonts w:ascii="Arial" w:hAnsi="Arial" w:cs="Arial"/>
          <w:spacing w:val="-1"/>
        </w:rPr>
        <w:t>n</w:t>
      </w:r>
      <w:r w:rsidRPr="006D613E">
        <w:rPr>
          <w:rFonts w:ascii="Arial" w:hAnsi="Arial" w:cs="Arial"/>
        </w:rPr>
        <w:t>.</w:t>
      </w:r>
      <w:r w:rsidRPr="006D613E">
        <w:rPr>
          <w:rFonts w:ascii="Arial" w:hAnsi="Arial" w:cs="Arial"/>
          <w:spacing w:val="-6"/>
        </w:rPr>
        <w:t xml:space="preserve"> </w:t>
      </w:r>
      <w:r w:rsidRPr="006D613E">
        <w:rPr>
          <w:rFonts w:ascii="Arial" w:hAnsi="Arial" w:cs="Arial"/>
          <w:spacing w:val="-4"/>
        </w:rPr>
        <w:t>I</w:t>
      </w:r>
      <w:r w:rsidRPr="006D613E">
        <w:rPr>
          <w:rFonts w:ascii="Arial" w:hAnsi="Arial" w:cs="Arial"/>
        </w:rPr>
        <w:t>n</w:t>
      </w:r>
      <w:r w:rsidRPr="006D613E">
        <w:rPr>
          <w:rFonts w:ascii="Arial" w:hAnsi="Arial" w:cs="Arial"/>
          <w:spacing w:val="-6"/>
        </w:rPr>
        <w:t xml:space="preserve"> </w:t>
      </w:r>
      <w:r w:rsidRPr="006D613E">
        <w:rPr>
          <w:rFonts w:ascii="Arial" w:hAnsi="Arial" w:cs="Arial"/>
          <w:spacing w:val="-4"/>
        </w:rPr>
        <w:t>n</w:t>
      </w:r>
      <w:r w:rsidRPr="006D613E">
        <w:rPr>
          <w:rFonts w:ascii="Arial" w:hAnsi="Arial" w:cs="Arial"/>
        </w:rPr>
        <w:t>o</w:t>
      </w:r>
      <w:r w:rsidRPr="006D613E">
        <w:rPr>
          <w:rFonts w:ascii="Arial" w:hAnsi="Arial" w:cs="Arial"/>
          <w:spacing w:val="-3"/>
        </w:rPr>
        <w:t xml:space="preserve"> </w:t>
      </w:r>
      <w:r w:rsidRPr="006D613E">
        <w:rPr>
          <w:rFonts w:ascii="Arial" w:hAnsi="Arial" w:cs="Arial"/>
          <w:spacing w:val="-5"/>
        </w:rPr>
        <w:t>c</w:t>
      </w:r>
      <w:r w:rsidRPr="006D613E">
        <w:rPr>
          <w:rFonts w:ascii="Arial" w:hAnsi="Arial" w:cs="Arial"/>
          <w:spacing w:val="-1"/>
        </w:rPr>
        <w:t>a</w:t>
      </w:r>
      <w:r w:rsidRPr="006D613E">
        <w:rPr>
          <w:rFonts w:ascii="Arial" w:hAnsi="Arial" w:cs="Arial"/>
          <w:spacing w:val="-5"/>
        </w:rPr>
        <w:t>s</w:t>
      </w:r>
      <w:r w:rsidRPr="006D613E">
        <w:rPr>
          <w:rFonts w:ascii="Arial" w:hAnsi="Arial" w:cs="Arial"/>
        </w:rPr>
        <w:t>e</w:t>
      </w:r>
      <w:r w:rsidRPr="006D613E">
        <w:rPr>
          <w:rFonts w:ascii="Arial" w:hAnsi="Arial" w:cs="Arial"/>
          <w:spacing w:val="-3"/>
        </w:rPr>
        <w:t xml:space="preserve"> </w:t>
      </w:r>
      <w:r w:rsidRPr="006D613E">
        <w:rPr>
          <w:rFonts w:ascii="Arial" w:hAnsi="Arial" w:cs="Arial"/>
          <w:spacing w:val="-5"/>
        </w:rPr>
        <w:t>w</w:t>
      </w:r>
      <w:r w:rsidRPr="006D613E">
        <w:rPr>
          <w:rFonts w:ascii="Arial" w:hAnsi="Arial" w:cs="Arial"/>
          <w:spacing w:val="-3"/>
        </w:rPr>
        <w:t>il</w:t>
      </w:r>
      <w:r w:rsidRPr="006D613E">
        <w:rPr>
          <w:rFonts w:ascii="Arial" w:hAnsi="Arial" w:cs="Arial"/>
        </w:rPr>
        <w:t>l</w:t>
      </w:r>
      <w:r w:rsidRPr="006D613E">
        <w:rPr>
          <w:rFonts w:ascii="Arial" w:hAnsi="Arial" w:cs="Arial"/>
          <w:spacing w:val="-5"/>
        </w:rPr>
        <w:t xml:space="preserve"> </w:t>
      </w:r>
      <w:r w:rsidRPr="006D613E">
        <w:rPr>
          <w:rFonts w:ascii="Arial" w:hAnsi="Arial" w:cs="Arial"/>
          <w:spacing w:val="-2"/>
        </w:rPr>
        <w:t>c</w:t>
      </w:r>
      <w:r w:rsidRPr="006D613E">
        <w:rPr>
          <w:rFonts w:ascii="Arial" w:hAnsi="Arial" w:cs="Arial"/>
          <w:spacing w:val="-4"/>
        </w:rPr>
        <w:t>o</w:t>
      </w:r>
      <w:r w:rsidRPr="006D613E">
        <w:rPr>
          <w:rFonts w:ascii="Arial" w:hAnsi="Arial" w:cs="Arial"/>
          <w:spacing w:val="-1"/>
        </w:rPr>
        <w:t>n</w:t>
      </w:r>
      <w:r w:rsidRPr="006D613E">
        <w:rPr>
          <w:rFonts w:ascii="Arial" w:hAnsi="Arial" w:cs="Arial"/>
          <w:spacing w:val="-2"/>
        </w:rPr>
        <w:t>t</w:t>
      </w:r>
      <w:r w:rsidRPr="006D613E">
        <w:rPr>
          <w:rFonts w:ascii="Arial" w:hAnsi="Arial" w:cs="Arial"/>
          <w:spacing w:val="-6"/>
        </w:rPr>
        <w:t>r</w:t>
      </w:r>
      <w:r w:rsidRPr="006D613E">
        <w:rPr>
          <w:rFonts w:ascii="Arial" w:hAnsi="Arial" w:cs="Arial"/>
          <w:spacing w:val="-1"/>
        </w:rPr>
        <w:t>a</w:t>
      </w:r>
      <w:r w:rsidRPr="006D613E">
        <w:rPr>
          <w:rFonts w:ascii="Arial" w:hAnsi="Arial" w:cs="Arial"/>
          <w:spacing w:val="-5"/>
        </w:rPr>
        <w:t>c</w:t>
      </w:r>
      <w:r w:rsidRPr="006D613E">
        <w:rPr>
          <w:rFonts w:ascii="Arial" w:hAnsi="Arial" w:cs="Arial"/>
          <w:spacing w:val="-2"/>
        </w:rPr>
        <w:t>t</w:t>
      </w:r>
      <w:r w:rsidRPr="006D613E">
        <w:rPr>
          <w:rFonts w:ascii="Arial" w:hAnsi="Arial" w:cs="Arial"/>
          <w:spacing w:val="-3"/>
        </w:rPr>
        <w:t>(</w:t>
      </w:r>
      <w:r w:rsidRPr="006D613E">
        <w:rPr>
          <w:rFonts w:ascii="Arial" w:hAnsi="Arial" w:cs="Arial"/>
          <w:spacing w:val="-2"/>
        </w:rPr>
        <w:t>s</w:t>
      </w:r>
      <w:r w:rsidRPr="006D613E">
        <w:rPr>
          <w:rFonts w:ascii="Arial" w:hAnsi="Arial" w:cs="Arial"/>
          <w:spacing w:val="-3"/>
        </w:rPr>
        <w:t>)</w:t>
      </w:r>
      <w:r w:rsidRPr="006D613E">
        <w:rPr>
          <w:rFonts w:ascii="Arial" w:hAnsi="Arial" w:cs="Arial"/>
        </w:rPr>
        <w:t>,</w:t>
      </w:r>
      <w:r w:rsidRPr="006D613E">
        <w:rPr>
          <w:rFonts w:ascii="Arial" w:hAnsi="Arial" w:cs="Arial"/>
          <w:spacing w:val="-6"/>
        </w:rPr>
        <w:t xml:space="preserve"> </w:t>
      </w:r>
      <w:r w:rsidRPr="006D613E">
        <w:rPr>
          <w:rFonts w:ascii="Arial" w:hAnsi="Arial" w:cs="Arial"/>
          <w:spacing w:val="-5"/>
        </w:rPr>
        <w:t>i</w:t>
      </w:r>
      <w:r w:rsidRPr="006D613E">
        <w:rPr>
          <w:rFonts w:ascii="Arial" w:hAnsi="Arial" w:cs="Arial"/>
          <w:spacing w:val="-1"/>
        </w:rPr>
        <w:t>n</w:t>
      </w:r>
      <w:r w:rsidRPr="006D613E">
        <w:rPr>
          <w:rFonts w:ascii="Arial" w:hAnsi="Arial" w:cs="Arial"/>
          <w:spacing w:val="-2"/>
        </w:rPr>
        <w:t>c</w:t>
      </w:r>
      <w:r w:rsidRPr="006D613E">
        <w:rPr>
          <w:rFonts w:ascii="Arial" w:hAnsi="Arial" w:cs="Arial"/>
          <w:spacing w:val="-3"/>
        </w:rPr>
        <w:t>l</w:t>
      </w:r>
      <w:r w:rsidRPr="006D613E">
        <w:rPr>
          <w:rFonts w:ascii="Arial" w:hAnsi="Arial" w:cs="Arial"/>
          <w:spacing w:val="-4"/>
        </w:rPr>
        <w:t>u</w:t>
      </w:r>
      <w:r w:rsidRPr="006D613E">
        <w:rPr>
          <w:rFonts w:ascii="Arial" w:hAnsi="Arial" w:cs="Arial"/>
          <w:spacing w:val="-1"/>
        </w:rPr>
        <w:t>d</w:t>
      </w:r>
      <w:r w:rsidRPr="006D613E">
        <w:rPr>
          <w:rFonts w:ascii="Arial" w:hAnsi="Arial" w:cs="Arial"/>
          <w:spacing w:val="-5"/>
        </w:rPr>
        <w:t>i</w:t>
      </w:r>
      <w:r w:rsidRPr="006D613E">
        <w:rPr>
          <w:rFonts w:ascii="Arial" w:hAnsi="Arial" w:cs="Arial"/>
          <w:spacing w:val="-1"/>
        </w:rPr>
        <w:t>n</w:t>
      </w:r>
      <w:r w:rsidRPr="006D613E">
        <w:rPr>
          <w:rFonts w:ascii="Arial" w:hAnsi="Arial" w:cs="Arial"/>
        </w:rPr>
        <w:t>g</w:t>
      </w:r>
      <w:r w:rsidRPr="006D613E">
        <w:rPr>
          <w:rFonts w:ascii="Arial" w:hAnsi="Arial" w:cs="Arial"/>
          <w:spacing w:val="-8"/>
        </w:rPr>
        <w:t xml:space="preserve"> </w:t>
      </w:r>
      <w:r w:rsidRPr="006D613E">
        <w:rPr>
          <w:rFonts w:ascii="Arial" w:hAnsi="Arial" w:cs="Arial"/>
          <w:spacing w:val="-1"/>
        </w:rPr>
        <w:t>a</w:t>
      </w:r>
      <w:r w:rsidRPr="006D613E">
        <w:rPr>
          <w:rFonts w:ascii="Arial" w:hAnsi="Arial" w:cs="Arial"/>
          <w:spacing w:val="-3"/>
        </w:rPr>
        <w:t>l</w:t>
      </w:r>
      <w:r w:rsidRPr="006D613E">
        <w:rPr>
          <w:rFonts w:ascii="Arial" w:hAnsi="Arial" w:cs="Arial"/>
        </w:rPr>
        <w:t>l</w:t>
      </w:r>
      <w:r w:rsidRPr="006D613E">
        <w:rPr>
          <w:rFonts w:ascii="Arial" w:hAnsi="Arial" w:cs="Arial"/>
          <w:spacing w:val="-5"/>
        </w:rPr>
        <w:t xml:space="preserve"> </w:t>
      </w:r>
      <w:r w:rsidRPr="006D613E">
        <w:rPr>
          <w:rFonts w:ascii="Arial" w:hAnsi="Arial" w:cs="Arial"/>
          <w:spacing w:val="-6"/>
        </w:rPr>
        <w:t>r</w:t>
      </w:r>
      <w:r w:rsidRPr="006D613E">
        <w:rPr>
          <w:rFonts w:ascii="Arial" w:hAnsi="Arial" w:cs="Arial"/>
          <w:spacing w:val="-1"/>
        </w:rPr>
        <w:t>e</w:t>
      </w:r>
      <w:r w:rsidRPr="006D613E">
        <w:rPr>
          <w:rFonts w:ascii="Arial" w:hAnsi="Arial" w:cs="Arial"/>
          <w:spacing w:val="-4"/>
        </w:rPr>
        <w:t>n</w:t>
      </w:r>
      <w:r w:rsidRPr="006D613E">
        <w:rPr>
          <w:rFonts w:ascii="Arial" w:hAnsi="Arial" w:cs="Arial"/>
          <w:spacing w:val="-1"/>
        </w:rPr>
        <w:t>e</w:t>
      </w:r>
      <w:r w:rsidRPr="006D613E">
        <w:rPr>
          <w:rFonts w:ascii="Arial" w:hAnsi="Arial" w:cs="Arial"/>
          <w:spacing w:val="-5"/>
        </w:rPr>
        <w:t>w</w:t>
      </w:r>
      <w:r w:rsidRPr="006D613E">
        <w:rPr>
          <w:rFonts w:ascii="Arial" w:hAnsi="Arial" w:cs="Arial"/>
          <w:spacing w:val="-1"/>
        </w:rPr>
        <w:t>a</w:t>
      </w:r>
      <w:r w:rsidRPr="006D613E">
        <w:rPr>
          <w:rFonts w:ascii="Arial" w:hAnsi="Arial" w:cs="Arial"/>
          <w:spacing w:val="-3"/>
        </w:rPr>
        <w:t>l</w:t>
      </w:r>
      <w:r w:rsidRPr="006D613E">
        <w:rPr>
          <w:rFonts w:ascii="Arial" w:hAnsi="Arial" w:cs="Arial"/>
        </w:rPr>
        <w:t>s</w:t>
      </w:r>
      <w:r w:rsidRPr="006D613E">
        <w:rPr>
          <w:rFonts w:ascii="Arial" w:hAnsi="Arial" w:cs="Arial"/>
          <w:spacing w:val="-6"/>
        </w:rPr>
        <w:t xml:space="preserve"> </w:t>
      </w:r>
      <w:r w:rsidRPr="006D613E">
        <w:rPr>
          <w:rFonts w:ascii="Arial" w:hAnsi="Arial" w:cs="Arial"/>
          <w:spacing w:val="-2"/>
        </w:rPr>
        <w:t>t</w:t>
      </w:r>
      <w:r w:rsidRPr="006D613E">
        <w:rPr>
          <w:rFonts w:ascii="Arial" w:hAnsi="Arial" w:cs="Arial"/>
          <w:spacing w:val="-4"/>
        </w:rPr>
        <w:t>h</w:t>
      </w:r>
      <w:r w:rsidRPr="006D613E">
        <w:rPr>
          <w:rFonts w:ascii="Arial" w:hAnsi="Arial" w:cs="Arial"/>
          <w:spacing w:val="-1"/>
        </w:rPr>
        <w:t>e</w:t>
      </w:r>
      <w:r w:rsidRPr="006D613E">
        <w:rPr>
          <w:rFonts w:ascii="Arial" w:hAnsi="Arial" w:cs="Arial"/>
          <w:spacing w:val="-6"/>
        </w:rPr>
        <w:t>r</w:t>
      </w:r>
      <w:r w:rsidRPr="006D613E">
        <w:rPr>
          <w:rFonts w:ascii="Arial" w:hAnsi="Arial" w:cs="Arial"/>
          <w:spacing w:val="-1"/>
        </w:rPr>
        <w:t>e</w:t>
      </w:r>
      <w:r w:rsidRPr="006D613E">
        <w:rPr>
          <w:rFonts w:ascii="Arial" w:hAnsi="Arial" w:cs="Arial"/>
          <w:spacing w:val="-4"/>
        </w:rPr>
        <w:t>o</w:t>
      </w:r>
      <w:r w:rsidRPr="006D613E">
        <w:rPr>
          <w:rFonts w:ascii="Arial" w:hAnsi="Arial" w:cs="Arial"/>
          <w:spacing w:val="-2"/>
        </w:rPr>
        <w:t>f</w:t>
      </w:r>
      <w:r w:rsidRPr="006D613E">
        <w:rPr>
          <w:rFonts w:ascii="Arial" w:hAnsi="Arial" w:cs="Arial"/>
        </w:rPr>
        <w:t>,</w:t>
      </w:r>
      <w:r w:rsidRPr="006D613E">
        <w:rPr>
          <w:rFonts w:ascii="Arial" w:hAnsi="Arial" w:cs="Arial"/>
          <w:spacing w:val="-6"/>
        </w:rPr>
        <w:t xml:space="preserve"> </w:t>
      </w:r>
      <w:r w:rsidRPr="006D613E">
        <w:rPr>
          <w:rFonts w:ascii="Arial" w:hAnsi="Arial" w:cs="Arial"/>
          <w:spacing w:val="-1"/>
        </w:rPr>
        <w:t>e</w:t>
      </w:r>
      <w:r w:rsidRPr="006D613E">
        <w:rPr>
          <w:rFonts w:ascii="Arial" w:hAnsi="Arial" w:cs="Arial"/>
          <w:spacing w:val="-7"/>
        </w:rPr>
        <w:t>x</w:t>
      </w:r>
      <w:r w:rsidRPr="006D613E">
        <w:rPr>
          <w:rFonts w:ascii="Arial" w:hAnsi="Arial" w:cs="Arial"/>
          <w:spacing w:val="-2"/>
        </w:rPr>
        <w:t>c</w:t>
      </w:r>
      <w:r w:rsidRPr="006D613E">
        <w:rPr>
          <w:rFonts w:ascii="Arial" w:hAnsi="Arial" w:cs="Arial"/>
          <w:spacing w:val="-4"/>
        </w:rPr>
        <w:t>e</w:t>
      </w:r>
      <w:r w:rsidRPr="006D613E">
        <w:rPr>
          <w:rFonts w:ascii="Arial" w:hAnsi="Arial" w:cs="Arial"/>
          <w:spacing w:val="-1"/>
        </w:rPr>
        <w:t>e</w:t>
      </w:r>
      <w:r w:rsidRPr="006D613E">
        <w:rPr>
          <w:rFonts w:ascii="Arial" w:hAnsi="Arial" w:cs="Arial"/>
        </w:rPr>
        <w:t>d</w:t>
      </w:r>
      <w:r w:rsidRPr="006D613E">
        <w:rPr>
          <w:rFonts w:ascii="Arial" w:hAnsi="Arial" w:cs="Arial"/>
          <w:spacing w:val="-6"/>
        </w:rPr>
        <w:t xml:space="preserve"> </w:t>
      </w:r>
      <w:r w:rsidRPr="006D613E">
        <w:rPr>
          <w:rFonts w:ascii="Arial" w:hAnsi="Arial" w:cs="Arial"/>
        </w:rPr>
        <w:t>a</w:t>
      </w:r>
      <w:r w:rsidRPr="006D613E">
        <w:rPr>
          <w:rFonts w:ascii="Arial" w:hAnsi="Arial" w:cs="Arial"/>
          <w:spacing w:val="-6"/>
        </w:rPr>
        <w:t xml:space="preserve"> </w:t>
      </w:r>
      <w:r w:rsidRPr="006D613E">
        <w:rPr>
          <w:rFonts w:ascii="Arial" w:hAnsi="Arial" w:cs="Arial"/>
          <w:spacing w:val="-4"/>
        </w:rPr>
        <w:t>t</w:t>
      </w:r>
      <w:r w:rsidRPr="006D613E">
        <w:rPr>
          <w:rFonts w:ascii="Arial" w:hAnsi="Arial" w:cs="Arial"/>
          <w:spacing w:val="-1"/>
        </w:rPr>
        <w:t>o</w:t>
      </w:r>
      <w:r w:rsidRPr="006D613E">
        <w:rPr>
          <w:rFonts w:ascii="Arial" w:hAnsi="Arial" w:cs="Arial"/>
          <w:spacing w:val="-4"/>
        </w:rPr>
        <w:t>t</w:t>
      </w:r>
      <w:r w:rsidRPr="006D613E">
        <w:rPr>
          <w:rFonts w:ascii="Arial" w:hAnsi="Arial" w:cs="Arial"/>
          <w:spacing w:val="-1"/>
        </w:rPr>
        <w:t>a</w:t>
      </w:r>
      <w:r w:rsidRPr="006D613E">
        <w:rPr>
          <w:rFonts w:ascii="Arial" w:hAnsi="Arial" w:cs="Arial"/>
        </w:rPr>
        <w:t>l</w:t>
      </w:r>
      <w:r w:rsidRPr="006D613E">
        <w:rPr>
          <w:rFonts w:ascii="Arial" w:hAnsi="Arial" w:cs="Arial"/>
          <w:spacing w:val="-7"/>
        </w:rPr>
        <w:t xml:space="preserve"> </w:t>
      </w:r>
      <w:r w:rsidRPr="006D613E">
        <w:rPr>
          <w:rFonts w:ascii="Arial" w:hAnsi="Arial" w:cs="Arial"/>
          <w:spacing w:val="-4"/>
        </w:rPr>
        <w:t>o</w:t>
      </w:r>
      <w:r w:rsidRPr="006D613E">
        <w:rPr>
          <w:rFonts w:ascii="Arial" w:hAnsi="Arial" w:cs="Arial"/>
        </w:rPr>
        <w:t>f</w:t>
      </w:r>
      <w:r w:rsidRPr="006D613E">
        <w:rPr>
          <w:rFonts w:ascii="Arial" w:hAnsi="Arial" w:cs="Arial"/>
          <w:spacing w:val="-6"/>
        </w:rPr>
        <w:t xml:space="preserve"> </w:t>
      </w:r>
      <w:r w:rsidRPr="006D613E">
        <w:rPr>
          <w:rFonts w:ascii="Arial" w:hAnsi="Arial" w:cs="Arial"/>
          <w:spacing w:val="-2"/>
        </w:rPr>
        <w:t>f</w:t>
      </w:r>
      <w:r w:rsidRPr="006D613E">
        <w:rPr>
          <w:rFonts w:ascii="Arial" w:hAnsi="Arial" w:cs="Arial"/>
          <w:spacing w:val="-4"/>
        </w:rPr>
        <w:t>o</w:t>
      </w:r>
      <w:r w:rsidRPr="006D613E">
        <w:rPr>
          <w:rFonts w:ascii="Arial" w:hAnsi="Arial" w:cs="Arial"/>
          <w:spacing w:val="-1"/>
        </w:rPr>
        <w:t>u</w:t>
      </w:r>
      <w:r w:rsidRPr="006D613E">
        <w:rPr>
          <w:rFonts w:ascii="Arial" w:hAnsi="Arial" w:cs="Arial"/>
        </w:rPr>
        <w:t xml:space="preserve">r (4) </w:t>
      </w:r>
      <w:r w:rsidRPr="006D613E">
        <w:rPr>
          <w:rFonts w:ascii="Arial" w:hAnsi="Arial" w:cs="Arial"/>
          <w:spacing w:val="-5"/>
        </w:rPr>
        <w:t>y</w:t>
      </w:r>
      <w:r w:rsidRPr="006D613E">
        <w:rPr>
          <w:rFonts w:ascii="Arial" w:hAnsi="Arial" w:cs="Arial"/>
          <w:spacing w:val="-1"/>
        </w:rPr>
        <w:t>ea</w:t>
      </w:r>
      <w:r w:rsidRPr="006D613E">
        <w:rPr>
          <w:rFonts w:ascii="Arial" w:hAnsi="Arial" w:cs="Arial"/>
          <w:spacing w:val="-3"/>
        </w:rPr>
        <w:t>r</w:t>
      </w:r>
      <w:r w:rsidRPr="006D613E">
        <w:rPr>
          <w:rFonts w:ascii="Arial" w:hAnsi="Arial" w:cs="Arial"/>
        </w:rPr>
        <w:t>s</w:t>
      </w:r>
      <w:r w:rsidRPr="006D613E">
        <w:rPr>
          <w:rFonts w:ascii="Arial" w:hAnsi="Arial" w:cs="Arial"/>
          <w:spacing w:val="-4"/>
        </w:rPr>
        <w:t xml:space="preserve"> </w:t>
      </w:r>
      <w:r w:rsidRPr="006D613E">
        <w:rPr>
          <w:rFonts w:ascii="Arial" w:hAnsi="Arial" w:cs="Arial"/>
          <w:spacing w:val="-5"/>
        </w:rPr>
        <w:t>i</w:t>
      </w:r>
      <w:r w:rsidRPr="006D613E">
        <w:rPr>
          <w:rFonts w:ascii="Arial" w:hAnsi="Arial" w:cs="Arial"/>
        </w:rPr>
        <w:t>n</w:t>
      </w:r>
      <w:r w:rsidRPr="006D613E">
        <w:rPr>
          <w:rFonts w:ascii="Arial" w:hAnsi="Arial" w:cs="Arial"/>
          <w:spacing w:val="-6"/>
        </w:rPr>
        <w:t xml:space="preserve"> </w:t>
      </w:r>
      <w:r w:rsidRPr="006D613E">
        <w:rPr>
          <w:rFonts w:ascii="Arial" w:hAnsi="Arial" w:cs="Arial"/>
          <w:spacing w:val="-4"/>
        </w:rPr>
        <w:t>d</w:t>
      </w:r>
      <w:r w:rsidRPr="006D613E">
        <w:rPr>
          <w:rFonts w:ascii="Arial" w:hAnsi="Arial" w:cs="Arial"/>
          <w:spacing w:val="-1"/>
        </w:rPr>
        <w:t>u</w:t>
      </w:r>
      <w:r w:rsidRPr="006D613E">
        <w:rPr>
          <w:rFonts w:ascii="Arial" w:hAnsi="Arial" w:cs="Arial"/>
          <w:spacing w:val="-3"/>
        </w:rPr>
        <w:t>r</w:t>
      </w:r>
      <w:r w:rsidRPr="006D613E">
        <w:rPr>
          <w:rFonts w:ascii="Arial" w:hAnsi="Arial" w:cs="Arial"/>
          <w:spacing w:val="-4"/>
        </w:rPr>
        <w:t>a</w:t>
      </w:r>
      <w:r w:rsidRPr="006D613E">
        <w:rPr>
          <w:rFonts w:ascii="Arial" w:hAnsi="Arial" w:cs="Arial"/>
          <w:spacing w:val="-2"/>
        </w:rPr>
        <w:t>t</w:t>
      </w:r>
      <w:r w:rsidRPr="006D613E">
        <w:rPr>
          <w:rFonts w:ascii="Arial" w:hAnsi="Arial" w:cs="Arial"/>
          <w:spacing w:val="-3"/>
        </w:rPr>
        <w:t>i</w:t>
      </w:r>
      <w:r w:rsidRPr="006D613E">
        <w:rPr>
          <w:rFonts w:ascii="Arial" w:hAnsi="Arial" w:cs="Arial"/>
          <w:spacing w:val="-4"/>
        </w:rPr>
        <w:t>o</w:t>
      </w:r>
      <w:r w:rsidRPr="006D613E">
        <w:rPr>
          <w:rFonts w:ascii="Arial" w:hAnsi="Arial" w:cs="Arial"/>
          <w:spacing w:val="-1"/>
        </w:rPr>
        <w:t>n</w:t>
      </w:r>
      <w:r w:rsidRPr="006D613E">
        <w:rPr>
          <w:rFonts w:ascii="Arial" w:hAnsi="Arial" w:cs="Arial"/>
        </w:rPr>
        <w:t>.</w:t>
      </w:r>
    </w:p>
    <w:bookmarkEnd w:id="14"/>
    <w:p w14:paraId="5F267F17" w14:textId="77777777" w:rsidR="006D613E" w:rsidRPr="006D613E" w:rsidRDefault="006D613E" w:rsidP="006D613E">
      <w:pPr>
        <w:widowControl w:val="0"/>
        <w:autoSpaceDE w:val="0"/>
        <w:autoSpaceDN w:val="0"/>
        <w:adjustRightInd w:val="0"/>
        <w:spacing w:before="16" w:line="260" w:lineRule="exact"/>
        <w:ind w:left="720"/>
        <w:jc w:val="both"/>
        <w:rPr>
          <w:rFonts w:ascii="Arial" w:hAnsi="Arial" w:cs="Arial"/>
          <w:sz w:val="26"/>
          <w:szCs w:val="26"/>
        </w:rPr>
      </w:pPr>
    </w:p>
    <w:p w14:paraId="62E686A5" w14:textId="77777777" w:rsidR="006D613E" w:rsidRPr="006D613E" w:rsidRDefault="006D613E" w:rsidP="006D613E">
      <w:pPr>
        <w:widowControl w:val="0"/>
        <w:autoSpaceDE w:val="0"/>
        <w:autoSpaceDN w:val="0"/>
        <w:adjustRightInd w:val="0"/>
        <w:ind w:left="100"/>
        <w:jc w:val="both"/>
        <w:rPr>
          <w:rFonts w:ascii="Arial" w:hAnsi="Arial" w:cs="Arial"/>
        </w:rPr>
      </w:pPr>
      <w:r w:rsidRPr="006D613E">
        <w:rPr>
          <w:rFonts w:ascii="Arial" w:hAnsi="Arial" w:cs="Arial"/>
        </w:rPr>
        <w:t>I</w:t>
      </w:r>
      <w:r w:rsidRPr="006D613E">
        <w:rPr>
          <w:rFonts w:ascii="Arial" w:hAnsi="Arial" w:cs="Arial"/>
          <w:spacing w:val="1"/>
        </w:rPr>
        <w:t>n</w:t>
      </w:r>
      <w:r w:rsidRPr="006D613E">
        <w:rPr>
          <w:rFonts w:ascii="Arial" w:hAnsi="Arial" w:cs="Arial"/>
        </w:rPr>
        <w:t>itial c</w:t>
      </w:r>
      <w:r w:rsidRPr="006D613E">
        <w:rPr>
          <w:rFonts w:ascii="Arial" w:hAnsi="Arial" w:cs="Arial"/>
          <w:spacing w:val="-1"/>
        </w:rPr>
        <w:t>o</w:t>
      </w:r>
      <w:r w:rsidRPr="006D613E">
        <w:rPr>
          <w:rFonts w:ascii="Arial" w:hAnsi="Arial" w:cs="Arial"/>
          <w:spacing w:val="1"/>
        </w:rPr>
        <w:t>n</w:t>
      </w:r>
      <w:r w:rsidRPr="006D613E">
        <w:rPr>
          <w:rFonts w:ascii="Arial" w:hAnsi="Arial" w:cs="Arial"/>
        </w:rPr>
        <w:t>tr</w:t>
      </w:r>
      <w:r w:rsidRPr="006D613E">
        <w:rPr>
          <w:rFonts w:ascii="Arial" w:hAnsi="Arial" w:cs="Arial"/>
          <w:spacing w:val="1"/>
        </w:rPr>
        <w:t>a</w:t>
      </w:r>
      <w:r w:rsidRPr="006D613E">
        <w:rPr>
          <w:rFonts w:ascii="Arial" w:hAnsi="Arial" w:cs="Arial"/>
        </w:rPr>
        <w:t>cts</w:t>
      </w:r>
      <w:r w:rsidRPr="006D613E">
        <w:rPr>
          <w:rFonts w:ascii="Arial" w:hAnsi="Arial" w:cs="Arial"/>
          <w:spacing w:val="-1"/>
        </w:rPr>
        <w:t xml:space="preserve"> </w:t>
      </w:r>
      <w:r w:rsidRPr="006C3FB8">
        <w:rPr>
          <w:rFonts w:ascii="Arial" w:hAnsi="Arial" w:cs="Arial"/>
        </w:rPr>
        <w:t>f</w:t>
      </w:r>
      <w:r w:rsidRPr="006C3FB8">
        <w:rPr>
          <w:rFonts w:ascii="Arial" w:hAnsi="Arial" w:cs="Arial"/>
          <w:spacing w:val="1"/>
        </w:rPr>
        <w:t>u</w:t>
      </w:r>
      <w:r w:rsidRPr="006C3FB8">
        <w:rPr>
          <w:rFonts w:ascii="Arial" w:hAnsi="Arial" w:cs="Arial"/>
          <w:spacing w:val="-1"/>
        </w:rPr>
        <w:t>n</w:t>
      </w:r>
      <w:r w:rsidRPr="006C3FB8">
        <w:rPr>
          <w:rFonts w:ascii="Arial" w:hAnsi="Arial" w:cs="Arial"/>
          <w:spacing w:val="1"/>
        </w:rPr>
        <w:t>de</w:t>
      </w:r>
      <w:r w:rsidRPr="006C3FB8">
        <w:rPr>
          <w:rFonts w:ascii="Arial" w:hAnsi="Arial" w:cs="Arial"/>
        </w:rPr>
        <w:t>d</w:t>
      </w:r>
      <w:r w:rsidRPr="006C3FB8">
        <w:rPr>
          <w:rFonts w:ascii="Arial" w:hAnsi="Arial" w:cs="Arial"/>
          <w:spacing w:val="-1"/>
        </w:rPr>
        <w:t xml:space="preserve"> </w:t>
      </w:r>
      <w:r w:rsidRPr="006C3FB8">
        <w:rPr>
          <w:rFonts w:ascii="Arial" w:hAnsi="Arial" w:cs="Arial"/>
          <w:spacing w:val="1"/>
        </w:rPr>
        <w:t>th</w:t>
      </w:r>
      <w:r w:rsidRPr="006C3FB8">
        <w:rPr>
          <w:rFonts w:ascii="Arial" w:hAnsi="Arial" w:cs="Arial"/>
        </w:rPr>
        <w:t>ro</w:t>
      </w:r>
      <w:r w:rsidRPr="006C3FB8">
        <w:rPr>
          <w:rFonts w:ascii="Arial" w:hAnsi="Arial" w:cs="Arial"/>
          <w:spacing w:val="1"/>
        </w:rPr>
        <w:t>u</w:t>
      </w:r>
      <w:r w:rsidRPr="006C3FB8">
        <w:rPr>
          <w:rFonts w:ascii="Arial" w:hAnsi="Arial" w:cs="Arial"/>
          <w:spacing w:val="-1"/>
        </w:rPr>
        <w:t>g</w:t>
      </w:r>
      <w:r w:rsidRPr="006C3FB8">
        <w:rPr>
          <w:rFonts w:ascii="Arial" w:hAnsi="Arial" w:cs="Arial"/>
        </w:rPr>
        <w:t>h</w:t>
      </w:r>
      <w:r w:rsidRPr="006C3FB8">
        <w:rPr>
          <w:rFonts w:ascii="Arial" w:hAnsi="Arial" w:cs="Arial"/>
          <w:spacing w:val="1"/>
        </w:rPr>
        <w:t xml:space="preserve"> </w:t>
      </w:r>
      <w:r w:rsidRPr="006C3FB8">
        <w:rPr>
          <w:rFonts w:ascii="Arial" w:hAnsi="Arial" w:cs="Arial"/>
          <w:spacing w:val="-1"/>
        </w:rPr>
        <w:t>t</w:t>
      </w:r>
      <w:r w:rsidRPr="006C3FB8">
        <w:rPr>
          <w:rFonts w:ascii="Arial" w:hAnsi="Arial" w:cs="Arial"/>
          <w:spacing w:val="1"/>
        </w:rPr>
        <w:t>h</w:t>
      </w:r>
      <w:r w:rsidRPr="006C3FB8">
        <w:rPr>
          <w:rFonts w:ascii="Arial" w:hAnsi="Arial" w:cs="Arial"/>
        </w:rPr>
        <w:t>is R</w:t>
      </w:r>
      <w:r w:rsidRPr="006C3FB8">
        <w:rPr>
          <w:rFonts w:ascii="Arial" w:hAnsi="Arial" w:cs="Arial"/>
          <w:spacing w:val="-1"/>
        </w:rPr>
        <w:t>F</w:t>
      </w:r>
      <w:r w:rsidRPr="006C3FB8">
        <w:rPr>
          <w:rFonts w:ascii="Arial" w:hAnsi="Arial" w:cs="Arial"/>
        </w:rPr>
        <w:t>P</w:t>
      </w:r>
      <w:r w:rsidRPr="006C3FB8">
        <w:rPr>
          <w:rFonts w:ascii="Arial" w:hAnsi="Arial" w:cs="Arial"/>
          <w:spacing w:val="1"/>
        </w:rPr>
        <w:t xml:space="preserve"> </w:t>
      </w:r>
      <w:r w:rsidRPr="006C3FB8">
        <w:rPr>
          <w:rFonts w:ascii="Arial" w:hAnsi="Arial" w:cs="Arial"/>
          <w:spacing w:val="-2"/>
        </w:rPr>
        <w:t>w</w:t>
      </w:r>
      <w:r w:rsidRPr="006C3FB8">
        <w:rPr>
          <w:rFonts w:ascii="Arial" w:hAnsi="Arial" w:cs="Arial"/>
        </w:rPr>
        <w:t>i</w:t>
      </w:r>
      <w:r w:rsidRPr="006C3FB8">
        <w:rPr>
          <w:rFonts w:ascii="Arial" w:hAnsi="Arial" w:cs="Arial"/>
          <w:spacing w:val="-1"/>
        </w:rPr>
        <w:t>l</w:t>
      </w:r>
      <w:r w:rsidRPr="006C3FB8">
        <w:rPr>
          <w:rFonts w:ascii="Arial" w:hAnsi="Arial" w:cs="Arial"/>
        </w:rPr>
        <w:t>l</w:t>
      </w:r>
      <w:r w:rsidRPr="006C3FB8">
        <w:rPr>
          <w:rFonts w:ascii="Arial" w:hAnsi="Arial" w:cs="Arial"/>
          <w:spacing w:val="2"/>
        </w:rPr>
        <w:t xml:space="preserve"> </w:t>
      </w:r>
      <w:r w:rsidRPr="006C3FB8">
        <w:rPr>
          <w:rFonts w:ascii="Arial" w:hAnsi="Arial" w:cs="Arial"/>
          <w:spacing w:val="1"/>
        </w:rPr>
        <w:t>b</w:t>
      </w:r>
      <w:r w:rsidRPr="006C3FB8">
        <w:rPr>
          <w:rFonts w:ascii="Arial" w:hAnsi="Arial" w:cs="Arial"/>
        </w:rPr>
        <w:t>e</w:t>
      </w:r>
      <w:r w:rsidRPr="006C3FB8">
        <w:rPr>
          <w:rFonts w:ascii="Arial" w:hAnsi="Arial" w:cs="Arial"/>
          <w:spacing w:val="1"/>
        </w:rPr>
        <w:t xml:space="preserve"> a</w:t>
      </w:r>
      <w:r w:rsidRPr="006C3FB8">
        <w:rPr>
          <w:rFonts w:ascii="Arial" w:hAnsi="Arial" w:cs="Arial"/>
          <w:spacing w:val="-3"/>
        </w:rPr>
        <w:t>w</w:t>
      </w:r>
      <w:r w:rsidRPr="006C3FB8">
        <w:rPr>
          <w:rFonts w:ascii="Arial" w:hAnsi="Arial" w:cs="Arial"/>
          <w:spacing w:val="1"/>
        </w:rPr>
        <w:t>a</w:t>
      </w:r>
      <w:r w:rsidRPr="006C3FB8">
        <w:rPr>
          <w:rFonts w:ascii="Arial" w:hAnsi="Arial" w:cs="Arial"/>
        </w:rPr>
        <w:t>rd</w:t>
      </w:r>
      <w:r w:rsidRPr="006C3FB8">
        <w:rPr>
          <w:rFonts w:ascii="Arial" w:hAnsi="Arial" w:cs="Arial"/>
          <w:spacing w:val="1"/>
        </w:rPr>
        <w:t>e</w:t>
      </w:r>
      <w:r w:rsidRPr="006C3FB8">
        <w:rPr>
          <w:rFonts w:ascii="Arial" w:hAnsi="Arial" w:cs="Arial"/>
        </w:rPr>
        <w:t>d</w:t>
      </w:r>
      <w:r w:rsidRPr="006C3FB8">
        <w:rPr>
          <w:rFonts w:ascii="Arial" w:hAnsi="Arial" w:cs="Arial"/>
          <w:spacing w:val="-3"/>
        </w:rPr>
        <w:t xml:space="preserve"> </w:t>
      </w:r>
      <w:r w:rsidRPr="006C3FB8">
        <w:rPr>
          <w:rFonts w:ascii="Arial" w:hAnsi="Arial" w:cs="Arial"/>
          <w:spacing w:val="3"/>
        </w:rPr>
        <w:t>f</w:t>
      </w:r>
      <w:r w:rsidRPr="006C3FB8">
        <w:rPr>
          <w:rFonts w:ascii="Arial" w:hAnsi="Arial" w:cs="Arial"/>
          <w:spacing w:val="1"/>
        </w:rPr>
        <w:t>o</w:t>
      </w:r>
      <w:r w:rsidRPr="006C3FB8">
        <w:rPr>
          <w:rFonts w:ascii="Arial" w:hAnsi="Arial" w:cs="Arial"/>
        </w:rPr>
        <w:t xml:space="preserve">r </w:t>
      </w:r>
      <w:r w:rsidRPr="006C3FB8">
        <w:rPr>
          <w:rFonts w:ascii="Arial" w:hAnsi="Arial" w:cs="Arial"/>
          <w:spacing w:val="-2"/>
        </w:rPr>
        <w:t>t</w:t>
      </w:r>
      <w:r w:rsidRPr="006C3FB8">
        <w:rPr>
          <w:rFonts w:ascii="Arial" w:hAnsi="Arial" w:cs="Arial"/>
          <w:spacing w:val="1"/>
        </w:rPr>
        <w:t>h</w:t>
      </w:r>
      <w:r w:rsidRPr="006C3FB8">
        <w:rPr>
          <w:rFonts w:ascii="Arial" w:hAnsi="Arial" w:cs="Arial"/>
        </w:rPr>
        <w:t>e</w:t>
      </w:r>
      <w:r w:rsidRPr="006C3FB8">
        <w:rPr>
          <w:rFonts w:ascii="Arial" w:hAnsi="Arial" w:cs="Arial"/>
          <w:spacing w:val="-1"/>
        </w:rPr>
        <w:t xml:space="preserve"> </w:t>
      </w:r>
      <w:r w:rsidRPr="006C3FB8">
        <w:rPr>
          <w:rFonts w:ascii="Arial" w:hAnsi="Arial" w:cs="Arial"/>
          <w:spacing w:val="1"/>
        </w:rPr>
        <w:t>pe</w:t>
      </w:r>
      <w:r w:rsidRPr="006C3FB8">
        <w:rPr>
          <w:rFonts w:ascii="Arial" w:hAnsi="Arial" w:cs="Arial"/>
          <w:spacing w:val="-3"/>
        </w:rPr>
        <w:t>r</w:t>
      </w:r>
      <w:r w:rsidRPr="006C3FB8">
        <w:rPr>
          <w:rFonts w:ascii="Arial" w:hAnsi="Arial" w:cs="Arial"/>
        </w:rPr>
        <w:t>iod</w:t>
      </w:r>
      <w:r w:rsidRPr="006C3FB8">
        <w:rPr>
          <w:rFonts w:ascii="Arial" w:hAnsi="Arial" w:cs="Arial"/>
          <w:spacing w:val="1"/>
        </w:rPr>
        <w:t xml:space="preserve"> </w:t>
      </w:r>
      <w:r w:rsidRPr="006C3FB8">
        <w:rPr>
          <w:rFonts w:ascii="Arial" w:hAnsi="Arial" w:cs="Arial"/>
          <w:spacing w:val="-1"/>
        </w:rPr>
        <w:t>b</w:t>
      </w:r>
      <w:r w:rsidRPr="006C3FB8">
        <w:rPr>
          <w:rFonts w:ascii="Arial" w:hAnsi="Arial" w:cs="Arial"/>
          <w:spacing w:val="1"/>
        </w:rPr>
        <w:t>e</w:t>
      </w:r>
      <w:r w:rsidRPr="006C3FB8">
        <w:rPr>
          <w:rFonts w:ascii="Arial" w:hAnsi="Arial" w:cs="Arial"/>
          <w:spacing w:val="-1"/>
        </w:rPr>
        <w:t>g</w:t>
      </w:r>
      <w:r w:rsidRPr="006C3FB8">
        <w:rPr>
          <w:rFonts w:ascii="Arial" w:hAnsi="Arial" w:cs="Arial"/>
        </w:rPr>
        <w:t>in</w:t>
      </w:r>
      <w:r w:rsidRPr="006C3FB8">
        <w:rPr>
          <w:rFonts w:ascii="Arial" w:hAnsi="Arial" w:cs="Arial"/>
          <w:spacing w:val="1"/>
        </w:rPr>
        <w:t>n</w:t>
      </w:r>
      <w:r w:rsidRPr="006C3FB8">
        <w:rPr>
          <w:rFonts w:ascii="Arial" w:hAnsi="Arial" w:cs="Arial"/>
        </w:rPr>
        <w:t>ing</w:t>
      </w:r>
      <w:r w:rsidRPr="006C3FB8">
        <w:rPr>
          <w:rFonts w:ascii="Arial" w:hAnsi="Arial" w:cs="Arial"/>
          <w:spacing w:val="-1"/>
        </w:rPr>
        <w:t xml:space="preserve"> </w:t>
      </w:r>
      <w:r w:rsidRPr="006C3FB8">
        <w:rPr>
          <w:rFonts w:ascii="Arial" w:hAnsi="Arial" w:cs="Arial"/>
          <w:spacing w:val="-2"/>
        </w:rPr>
        <w:t>w</w:t>
      </w:r>
      <w:r w:rsidRPr="006C3FB8">
        <w:rPr>
          <w:rFonts w:ascii="Arial" w:hAnsi="Arial" w:cs="Arial"/>
        </w:rPr>
        <w:t>ith t</w:t>
      </w:r>
      <w:r w:rsidRPr="006C3FB8">
        <w:rPr>
          <w:rFonts w:ascii="Arial" w:hAnsi="Arial" w:cs="Arial"/>
          <w:spacing w:val="1"/>
        </w:rPr>
        <w:t>h</w:t>
      </w:r>
      <w:r w:rsidRPr="006C3FB8">
        <w:rPr>
          <w:rFonts w:ascii="Arial" w:hAnsi="Arial" w:cs="Arial"/>
        </w:rPr>
        <w:t>e</w:t>
      </w:r>
      <w:r w:rsidRPr="006C3FB8">
        <w:rPr>
          <w:rFonts w:ascii="Arial" w:hAnsi="Arial" w:cs="Arial"/>
          <w:spacing w:val="-1"/>
        </w:rPr>
        <w:t xml:space="preserve"> </w:t>
      </w:r>
      <w:r w:rsidRPr="006C3FB8">
        <w:rPr>
          <w:rFonts w:ascii="Arial" w:hAnsi="Arial" w:cs="Arial"/>
          <w:spacing w:val="1"/>
        </w:rPr>
        <w:t>da</w:t>
      </w:r>
      <w:r w:rsidRPr="006C3FB8">
        <w:rPr>
          <w:rFonts w:ascii="Arial" w:hAnsi="Arial" w:cs="Arial"/>
          <w:spacing w:val="-2"/>
        </w:rPr>
        <w:t>t</w:t>
      </w:r>
      <w:r w:rsidRPr="006C3FB8">
        <w:rPr>
          <w:rFonts w:ascii="Arial" w:hAnsi="Arial" w:cs="Arial"/>
        </w:rPr>
        <w:t>e</w:t>
      </w:r>
      <w:r w:rsidRPr="006C3FB8">
        <w:rPr>
          <w:rFonts w:ascii="Arial" w:hAnsi="Arial" w:cs="Arial"/>
          <w:spacing w:val="1"/>
        </w:rPr>
        <w:t xml:space="preserve"> </w:t>
      </w:r>
      <w:r w:rsidRPr="006C3FB8">
        <w:rPr>
          <w:rFonts w:ascii="Arial" w:hAnsi="Arial" w:cs="Arial"/>
          <w:spacing w:val="-1"/>
        </w:rPr>
        <w:t>o</w:t>
      </w:r>
      <w:r w:rsidRPr="006C3FB8">
        <w:rPr>
          <w:rFonts w:ascii="Arial" w:hAnsi="Arial" w:cs="Arial"/>
        </w:rPr>
        <w:t>f</w:t>
      </w:r>
      <w:r w:rsidRPr="006C3FB8">
        <w:rPr>
          <w:rFonts w:ascii="Arial" w:hAnsi="Arial" w:cs="Arial"/>
          <w:spacing w:val="1"/>
        </w:rPr>
        <w:t xml:space="preserve"> a</w:t>
      </w:r>
      <w:r w:rsidRPr="006C3FB8">
        <w:rPr>
          <w:rFonts w:ascii="Arial" w:hAnsi="Arial" w:cs="Arial"/>
          <w:spacing w:val="-1"/>
        </w:rPr>
        <w:t>p</w:t>
      </w:r>
      <w:r w:rsidRPr="006C3FB8">
        <w:rPr>
          <w:rFonts w:ascii="Arial" w:hAnsi="Arial" w:cs="Arial"/>
          <w:spacing w:val="1"/>
        </w:rPr>
        <w:t>p</w:t>
      </w:r>
      <w:r w:rsidRPr="006C3FB8">
        <w:rPr>
          <w:rFonts w:ascii="Arial" w:hAnsi="Arial" w:cs="Arial"/>
        </w:rPr>
        <w:t>ro</w:t>
      </w:r>
      <w:r w:rsidRPr="006C3FB8">
        <w:rPr>
          <w:rFonts w:ascii="Arial" w:hAnsi="Arial" w:cs="Arial"/>
          <w:spacing w:val="-2"/>
        </w:rPr>
        <w:t>v</w:t>
      </w:r>
      <w:r w:rsidRPr="006C3FB8">
        <w:rPr>
          <w:rFonts w:ascii="Arial" w:hAnsi="Arial" w:cs="Arial"/>
          <w:spacing w:val="1"/>
        </w:rPr>
        <w:t>a</w:t>
      </w:r>
      <w:r w:rsidRPr="006C3FB8">
        <w:rPr>
          <w:rFonts w:ascii="Arial" w:hAnsi="Arial" w:cs="Arial"/>
        </w:rPr>
        <w:t xml:space="preserve">l </w:t>
      </w:r>
      <w:r w:rsidRPr="006C3FB8">
        <w:rPr>
          <w:rFonts w:ascii="Arial" w:hAnsi="Arial" w:cs="Arial"/>
          <w:spacing w:val="1"/>
        </w:rPr>
        <w:t>b</w:t>
      </w:r>
      <w:r w:rsidRPr="006C3FB8">
        <w:rPr>
          <w:rFonts w:ascii="Arial" w:hAnsi="Arial" w:cs="Arial"/>
        </w:rPr>
        <w:t>y</w:t>
      </w:r>
      <w:r w:rsidRPr="006C3FB8">
        <w:rPr>
          <w:rFonts w:ascii="Arial" w:hAnsi="Arial" w:cs="Arial"/>
          <w:spacing w:val="-2"/>
        </w:rPr>
        <w:t xml:space="preserve"> </w:t>
      </w:r>
      <w:r w:rsidRPr="006C3FB8">
        <w:rPr>
          <w:rFonts w:ascii="Arial" w:hAnsi="Arial" w:cs="Arial"/>
          <w:spacing w:val="1"/>
        </w:rPr>
        <w:t>th</w:t>
      </w:r>
      <w:r w:rsidRPr="006C3FB8">
        <w:rPr>
          <w:rFonts w:ascii="Arial" w:hAnsi="Arial" w:cs="Arial"/>
        </w:rPr>
        <w:t>e</w:t>
      </w:r>
      <w:r w:rsidRPr="006C3FB8">
        <w:rPr>
          <w:rFonts w:ascii="Arial" w:hAnsi="Arial" w:cs="Arial"/>
          <w:spacing w:val="5"/>
        </w:rPr>
        <w:t xml:space="preserve"> </w:t>
      </w:r>
      <w:r w:rsidRPr="006C3FB8">
        <w:rPr>
          <w:rFonts w:ascii="Arial" w:hAnsi="Arial" w:cs="Arial"/>
          <w:spacing w:val="-3"/>
        </w:rPr>
        <w:t>D</w:t>
      </w:r>
      <w:r w:rsidRPr="006C3FB8">
        <w:rPr>
          <w:rFonts w:ascii="Arial" w:hAnsi="Arial" w:cs="Arial"/>
          <w:spacing w:val="1"/>
        </w:rPr>
        <w:t>epa</w:t>
      </w:r>
      <w:r w:rsidRPr="006C3FB8">
        <w:rPr>
          <w:rFonts w:ascii="Arial" w:hAnsi="Arial" w:cs="Arial"/>
        </w:rPr>
        <w:t>r</w:t>
      </w:r>
      <w:r w:rsidRPr="006C3FB8">
        <w:rPr>
          <w:rFonts w:ascii="Arial" w:hAnsi="Arial" w:cs="Arial"/>
          <w:spacing w:val="-3"/>
        </w:rPr>
        <w:t>t</w:t>
      </w:r>
      <w:r w:rsidRPr="006C3FB8">
        <w:rPr>
          <w:rFonts w:ascii="Arial" w:hAnsi="Arial" w:cs="Arial"/>
          <w:spacing w:val="1"/>
        </w:rPr>
        <w:t>m</w:t>
      </w:r>
      <w:r w:rsidRPr="006C3FB8">
        <w:rPr>
          <w:rFonts w:ascii="Arial" w:hAnsi="Arial" w:cs="Arial"/>
          <w:spacing w:val="-1"/>
        </w:rPr>
        <w:t>e</w:t>
      </w:r>
      <w:r w:rsidRPr="006C3FB8">
        <w:rPr>
          <w:rFonts w:ascii="Arial" w:hAnsi="Arial" w:cs="Arial"/>
          <w:spacing w:val="1"/>
        </w:rPr>
        <w:t>n</w:t>
      </w:r>
      <w:r w:rsidRPr="006C3FB8">
        <w:rPr>
          <w:rFonts w:ascii="Arial" w:hAnsi="Arial" w:cs="Arial"/>
        </w:rPr>
        <w:t>t</w:t>
      </w:r>
      <w:r w:rsidRPr="006C3FB8">
        <w:rPr>
          <w:rFonts w:ascii="Arial" w:hAnsi="Arial" w:cs="Arial"/>
          <w:spacing w:val="1"/>
        </w:rPr>
        <w:t xml:space="preserve"> </w:t>
      </w:r>
      <w:r w:rsidRPr="006C3FB8">
        <w:rPr>
          <w:rFonts w:ascii="Arial" w:hAnsi="Arial" w:cs="Arial"/>
          <w:spacing w:val="-1"/>
        </w:rPr>
        <w:t>o</w:t>
      </w:r>
      <w:r w:rsidRPr="006C3FB8">
        <w:rPr>
          <w:rFonts w:ascii="Arial" w:hAnsi="Arial" w:cs="Arial"/>
        </w:rPr>
        <w:t>f</w:t>
      </w:r>
      <w:r w:rsidRPr="006C3FB8">
        <w:rPr>
          <w:rFonts w:ascii="Arial" w:hAnsi="Arial" w:cs="Arial"/>
          <w:spacing w:val="1"/>
        </w:rPr>
        <w:t xml:space="preserve"> </w:t>
      </w:r>
      <w:r w:rsidRPr="006C3FB8">
        <w:rPr>
          <w:rFonts w:ascii="Arial" w:hAnsi="Arial" w:cs="Arial"/>
        </w:rPr>
        <w:t>Fi</w:t>
      </w:r>
      <w:r w:rsidRPr="006C3FB8">
        <w:rPr>
          <w:rFonts w:ascii="Arial" w:hAnsi="Arial" w:cs="Arial"/>
          <w:spacing w:val="-2"/>
        </w:rPr>
        <w:t>n</w:t>
      </w:r>
      <w:r w:rsidRPr="006C3FB8">
        <w:rPr>
          <w:rFonts w:ascii="Arial" w:hAnsi="Arial" w:cs="Arial"/>
          <w:spacing w:val="1"/>
        </w:rPr>
        <w:t>an</w:t>
      </w:r>
      <w:r w:rsidRPr="006C3FB8">
        <w:rPr>
          <w:rFonts w:ascii="Arial" w:hAnsi="Arial" w:cs="Arial"/>
        </w:rPr>
        <w:t>ce</w:t>
      </w:r>
      <w:r w:rsidRPr="006C3FB8">
        <w:rPr>
          <w:rFonts w:ascii="Arial" w:hAnsi="Arial" w:cs="Arial"/>
          <w:spacing w:val="-1"/>
        </w:rPr>
        <w:t xml:space="preserve"> </w:t>
      </w:r>
      <w:r w:rsidRPr="006C3FB8">
        <w:rPr>
          <w:rFonts w:ascii="Arial" w:hAnsi="Arial" w:cs="Arial"/>
          <w:spacing w:val="1"/>
        </w:rPr>
        <w:t>an</w:t>
      </w:r>
      <w:r w:rsidRPr="006C3FB8">
        <w:rPr>
          <w:rFonts w:ascii="Arial" w:hAnsi="Arial" w:cs="Arial"/>
        </w:rPr>
        <w:t>d</w:t>
      </w:r>
      <w:r w:rsidRPr="006C3FB8">
        <w:rPr>
          <w:rFonts w:ascii="Arial" w:hAnsi="Arial" w:cs="Arial"/>
          <w:spacing w:val="-1"/>
        </w:rPr>
        <w:t xml:space="preserve"> </w:t>
      </w:r>
      <w:r w:rsidRPr="006C3FB8">
        <w:rPr>
          <w:rFonts w:ascii="Arial" w:hAnsi="Arial" w:cs="Arial"/>
          <w:spacing w:val="1"/>
        </w:rPr>
        <w:t>A</w:t>
      </w:r>
      <w:r w:rsidRPr="006C3FB8">
        <w:rPr>
          <w:rFonts w:ascii="Arial" w:hAnsi="Arial" w:cs="Arial"/>
          <w:spacing w:val="-1"/>
        </w:rPr>
        <w:t>d</w:t>
      </w:r>
      <w:r w:rsidRPr="006C3FB8">
        <w:rPr>
          <w:rFonts w:ascii="Arial" w:hAnsi="Arial" w:cs="Arial"/>
          <w:spacing w:val="1"/>
        </w:rPr>
        <w:t>m</w:t>
      </w:r>
      <w:r w:rsidRPr="006C3FB8">
        <w:rPr>
          <w:rFonts w:ascii="Arial" w:hAnsi="Arial" w:cs="Arial"/>
        </w:rPr>
        <w:t>inistr</w:t>
      </w:r>
      <w:r w:rsidRPr="006C3FB8">
        <w:rPr>
          <w:rFonts w:ascii="Arial" w:hAnsi="Arial" w:cs="Arial"/>
          <w:spacing w:val="-2"/>
        </w:rPr>
        <w:t>a</w:t>
      </w:r>
      <w:r w:rsidRPr="006C3FB8">
        <w:rPr>
          <w:rFonts w:ascii="Arial" w:hAnsi="Arial" w:cs="Arial"/>
        </w:rPr>
        <w:t>ti</w:t>
      </w:r>
      <w:r w:rsidRPr="006C3FB8">
        <w:rPr>
          <w:rFonts w:ascii="Arial" w:hAnsi="Arial" w:cs="Arial"/>
          <w:spacing w:val="-1"/>
        </w:rPr>
        <w:t>o</w:t>
      </w:r>
      <w:r w:rsidRPr="006C3FB8">
        <w:rPr>
          <w:rFonts w:ascii="Arial" w:hAnsi="Arial" w:cs="Arial"/>
        </w:rPr>
        <w:t>n</w:t>
      </w:r>
      <w:r w:rsidRPr="006C3FB8">
        <w:rPr>
          <w:rFonts w:ascii="Arial" w:hAnsi="Arial" w:cs="Arial"/>
          <w:spacing w:val="1"/>
        </w:rPr>
        <w:t xml:space="preserve"> </w:t>
      </w:r>
      <w:r w:rsidRPr="006C3FB8">
        <w:rPr>
          <w:rFonts w:ascii="Arial" w:hAnsi="Arial" w:cs="Arial"/>
        </w:rPr>
        <w:t>(D</w:t>
      </w:r>
      <w:r w:rsidRPr="006C3FB8">
        <w:rPr>
          <w:rFonts w:ascii="Arial" w:hAnsi="Arial" w:cs="Arial"/>
          <w:spacing w:val="-1"/>
        </w:rPr>
        <w:t>F</w:t>
      </w:r>
      <w:r w:rsidRPr="006C3FB8">
        <w:rPr>
          <w:rFonts w:ascii="Arial" w:hAnsi="Arial" w:cs="Arial"/>
        </w:rPr>
        <w:t>A)</w:t>
      </w:r>
      <w:r w:rsidRPr="006C3FB8">
        <w:rPr>
          <w:rFonts w:ascii="Arial" w:hAnsi="Arial" w:cs="Arial"/>
          <w:spacing w:val="5"/>
        </w:rPr>
        <w:t xml:space="preserve"> </w:t>
      </w:r>
      <w:r w:rsidRPr="006C3FB8">
        <w:rPr>
          <w:rFonts w:ascii="Arial" w:hAnsi="Arial" w:cs="Arial"/>
        </w:rPr>
        <w:t>to</w:t>
      </w:r>
      <w:r w:rsidRPr="006C3FB8">
        <w:rPr>
          <w:rFonts w:ascii="Arial" w:hAnsi="Arial" w:cs="Arial"/>
          <w:spacing w:val="1"/>
        </w:rPr>
        <w:t xml:space="preserve"> </w:t>
      </w:r>
      <w:r w:rsidRPr="006C3FB8">
        <w:rPr>
          <w:rFonts w:ascii="Arial" w:hAnsi="Arial" w:cs="Arial"/>
        </w:rPr>
        <w:t>J</w:t>
      </w:r>
      <w:r w:rsidRPr="006C3FB8">
        <w:rPr>
          <w:rFonts w:ascii="Arial" w:hAnsi="Arial" w:cs="Arial"/>
          <w:spacing w:val="-1"/>
        </w:rPr>
        <w:t>u</w:t>
      </w:r>
      <w:r w:rsidRPr="006C3FB8">
        <w:rPr>
          <w:rFonts w:ascii="Arial" w:hAnsi="Arial" w:cs="Arial"/>
          <w:spacing w:val="1"/>
        </w:rPr>
        <w:t>n</w:t>
      </w:r>
      <w:r w:rsidRPr="006C3FB8">
        <w:rPr>
          <w:rFonts w:ascii="Arial" w:hAnsi="Arial" w:cs="Arial"/>
        </w:rPr>
        <w:t xml:space="preserve">e </w:t>
      </w:r>
      <w:r w:rsidRPr="006C3FB8">
        <w:rPr>
          <w:rFonts w:ascii="Arial" w:hAnsi="Arial" w:cs="Arial"/>
          <w:spacing w:val="1"/>
        </w:rPr>
        <w:t>30</w:t>
      </w:r>
      <w:r w:rsidRPr="006C3FB8">
        <w:rPr>
          <w:rFonts w:ascii="Arial" w:hAnsi="Arial" w:cs="Arial"/>
        </w:rPr>
        <w:t>,</w:t>
      </w:r>
      <w:r w:rsidRPr="006C3FB8">
        <w:rPr>
          <w:rFonts w:ascii="Arial" w:hAnsi="Arial" w:cs="Arial"/>
          <w:spacing w:val="-1"/>
        </w:rPr>
        <w:t xml:space="preserve"> </w:t>
      </w:r>
      <w:r w:rsidRPr="006C3FB8">
        <w:rPr>
          <w:rFonts w:ascii="Arial" w:hAnsi="Arial" w:cs="Arial"/>
          <w:spacing w:val="1"/>
        </w:rPr>
        <w:t>2</w:t>
      </w:r>
      <w:r w:rsidRPr="006C3FB8">
        <w:rPr>
          <w:rFonts w:ascii="Arial" w:hAnsi="Arial" w:cs="Arial"/>
          <w:spacing w:val="2"/>
        </w:rPr>
        <w:t>020</w:t>
      </w:r>
      <w:r w:rsidRPr="006C3FB8">
        <w:rPr>
          <w:rFonts w:ascii="Arial" w:hAnsi="Arial" w:cs="Arial"/>
        </w:rPr>
        <w:t>.</w:t>
      </w:r>
      <w:r w:rsidRPr="006C3FB8">
        <w:rPr>
          <w:rFonts w:ascii="Arial" w:hAnsi="Arial" w:cs="Arial"/>
          <w:spacing w:val="1"/>
        </w:rPr>
        <w:t xml:space="preserve"> </w:t>
      </w:r>
      <w:r w:rsidRPr="006C3FB8">
        <w:rPr>
          <w:rFonts w:ascii="Arial" w:hAnsi="Arial" w:cs="Arial"/>
        </w:rPr>
        <w:t>All</w:t>
      </w:r>
      <w:r w:rsidRPr="006C3FB8">
        <w:rPr>
          <w:rFonts w:ascii="Arial" w:hAnsi="Arial" w:cs="Arial"/>
          <w:spacing w:val="-1"/>
        </w:rPr>
        <w:t xml:space="preserve"> </w:t>
      </w:r>
      <w:r w:rsidRPr="006C3FB8">
        <w:rPr>
          <w:rFonts w:ascii="Arial" w:hAnsi="Arial" w:cs="Arial"/>
          <w:spacing w:val="-2"/>
        </w:rPr>
        <w:t>c</w:t>
      </w:r>
      <w:r w:rsidRPr="006C3FB8">
        <w:rPr>
          <w:rFonts w:ascii="Arial" w:hAnsi="Arial" w:cs="Arial"/>
          <w:spacing w:val="1"/>
        </w:rPr>
        <w:t>on</w:t>
      </w:r>
      <w:r w:rsidRPr="006C3FB8">
        <w:rPr>
          <w:rFonts w:ascii="Arial" w:hAnsi="Arial" w:cs="Arial"/>
        </w:rPr>
        <w:t>tract</w:t>
      </w:r>
      <w:r w:rsidRPr="006C3FB8">
        <w:rPr>
          <w:rFonts w:ascii="Arial" w:hAnsi="Arial" w:cs="Arial"/>
          <w:spacing w:val="-1"/>
        </w:rPr>
        <w:t xml:space="preserve"> a</w:t>
      </w:r>
      <w:r w:rsidRPr="006C3FB8">
        <w:rPr>
          <w:rFonts w:ascii="Arial" w:hAnsi="Arial" w:cs="Arial"/>
          <w:spacing w:val="-3"/>
        </w:rPr>
        <w:t>w</w:t>
      </w:r>
      <w:r w:rsidRPr="006C3FB8">
        <w:rPr>
          <w:rFonts w:ascii="Arial" w:hAnsi="Arial" w:cs="Arial"/>
          <w:spacing w:val="1"/>
        </w:rPr>
        <w:t>a</w:t>
      </w:r>
      <w:r w:rsidRPr="006C3FB8">
        <w:rPr>
          <w:rFonts w:ascii="Arial" w:hAnsi="Arial" w:cs="Arial"/>
        </w:rPr>
        <w:t>rds</w:t>
      </w:r>
      <w:r w:rsidRPr="006C3FB8">
        <w:rPr>
          <w:rFonts w:ascii="Arial" w:hAnsi="Arial" w:cs="Arial"/>
          <w:spacing w:val="1"/>
        </w:rPr>
        <w:t xml:space="preserve"> </w:t>
      </w:r>
      <w:r w:rsidRPr="006C3FB8">
        <w:rPr>
          <w:rFonts w:ascii="Arial" w:hAnsi="Arial" w:cs="Arial"/>
        </w:rPr>
        <w:t>s</w:t>
      </w:r>
      <w:r w:rsidRPr="006C3FB8">
        <w:rPr>
          <w:rFonts w:ascii="Arial" w:hAnsi="Arial" w:cs="Arial"/>
          <w:spacing w:val="1"/>
        </w:rPr>
        <w:t>ha</w:t>
      </w:r>
      <w:r w:rsidRPr="006C3FB8">
        <w:rPr>
          <w:rFonts w:ascii="Arial" w:hAnsi="Arial" w:cs="Arial"/>
        </w:rPr>
        <w:t>ll</w:t>
      </w:r>
      <w:r w:rsidRPr="006C3FB8">
        <w:rPr>
          <w:rFonts w:ascii="Arial" w:hAnsi="Arial" w:cs="Arial"/>
          <w:spacing w:val="-1"/>
        </w:rPr>
        <w:t xml:space="preserve"> </w:t>
      </w:r>
      <w:r w:rsidRPr="006C3FB8">
        <w:rPr>
          <w:rFonts w:ascii="Arial" w:hAnsi="Arial" w:cs="Arial"/>
          <w:spacing w:val="1"/>
        </w:rPr>
        <w:t>b</w:t>
      </w:r>
      <w:r w:rsidRPr="006C3FB8">
        <w:rPr>
          <w:rFonts w:ascii="Arial" w:hAnsi="Arial" w:cs="Arial"/>
        </w:rPr>
        <w:t>e</w:t>
      </w:r>
      <w:r w:rsidRPr="006C3FB8">
        <w:rPr>
          <w:rFonts w:ascii="Arial" w:hAnsi="Arial" w:cs="Arial"/>
          <w:spacing w:val="1"/>
        </w:rPr>
        <w:t xml:space="preserve"> </w:t>
      </w:r>
      <w:r w:rsidRPr="006C3FB8">
        <w:rPr>
          <w:rFonts w:ascii="Arial" w:hAnsi="Arial" w:cs="Arial"/>
        </w:rPr>
        <w:t>s</w:t>
      </w:r>
      <w:r w:rsidRPr="006C3FB8">
        <w:rPr>
          <w:rFonts w:ascii="Arial" w:hAnsi="Arial" w:cs="Arial"/>
          <w:spacing w:val="-1"/>
        </w:rPr>
        <w:t>u</w:t>
      </w:r>
      <w:r w:rsidRPr="006C3FB8">
        <w:rPr>
          <w:rFonts w:ascii="Arial" w:hAnsi="Arial" w:cs="Arial"/>
          <w:spacing w:val="1"/>
        </w:rPr>
        <w:t>b</w:t>
      </w:r>
      <w:r w:rsidRPr="006C3FB8">
        <w:rPr>
          <w:rFonts w:ascii="Arial" w:hAnsi="Arial" w:cs="Arial"/>
        </w:rPr>
        <w:t>ject</w:t>
      </w:r>
      <w:r w:rsidRPr="006C3FB8">
        <w:rPr>
          <w:rFonts w:ascii="Arial" w:hAnsi="Arial" w:cs="Arial"/>
          <w:spacing w:val="-1"/>
        </w:rPr>
        <w:t xml:space="preserve"> </w:t>
      </w:r>
      <w:r w:rsidRPr="006C3FB8">
        <w:rPr>
          <w:rFonts w:ascii="Arial" w:hAnsi="Arial" w:cs="Arial"/>
        </w:rPr>
        <w:t xml:space="preserve">to </w:t>
      </w:r>
      <w:r w:rsidRPr="006C3FB8">
        <w:rPr>
          <w:rFonts w:ascii="Arial" w:hAnsi="Arial" w:cs="Arial"/>
          <w:spacing w:val="1"/>
        </w:rPr>
        <w:t xml:space="preserve">HSD </w:t>
      </w:r>
      <w:r w:rsidRPr="006C3FB8">
        <w:rPr>
          <w:rFonts w:ascii="Arial" w:hAnsi="Arial" w:cs="Arial"/>
          <w:spacing w:val="-4"/>
        </w:rPr>
        <w:t>an</w:t>
      </w:r>
      <w:r w:rsidRPr="006C3FB8">
        <w:rPr>
          <w:rFonts w:ascii="Arial" w:hAnsi="Arial" w:cs="Arial"/>
        </w:rPr>
        <w:t>d</w:t>
      </w:r>
      <w:r w:rsidRPr="006C3FB8">
        <w:rPr>
          <w:rFonts w:ascii="Arial" w:hAnsi="Arial" w:cs="Arial"/>
          <w:spacing w:val="-3"/>
        </w:rPr>
        <w:t xml:space="preserve"> D</w:t>
      </w:r>
      <w:r w:rsidRPr="006C3FB8">
        <w:rPr>
          <w:rFonts w:ascii="Arial" w:hAnsi="Arial" w:cs="Arial"/>
          <w:spacing w:val="-5"/>
        </w:rPr>
        <w:t>F</w:t>
      </w:r>
      <w:r w:rsidRPr="006C3FB8">
        <w:rPr>
          <w:rFonts w:ascii="Arial" w:hAnsi="Arial" w:cs="Arial"/>
        </w:rPr>
        <w:t>A</w:t>
      </w:r>
      <w:r w:rsidRPr="006D613E">
        <w:rPr>
          <w:rFonts w:ascii="Arial" w:hAnsi="Arial" w:cs="Arial"/>
          <w:spacing w:val="-5"/>
        </w:rPr>
        <w:t xml:space="preserve"> c</w:t>
      </w:r>
      <w:r w:rsidRPr="006D613E">
        <w:rPr>
          <w:rFonts w:ascii="Arial" w:hAnsi="Arial" w:cs="Arial"/>
          <w:spacing w:val="-1"/>
        </w:rPr>
        <w:t>o</w:t>
      </w:r>
      <w:r w:rsidRPr="006D613E">
        <w:rPr>
          <w:rFonts w:ascii="Arial" w:hAnsi="Arial" w:cs="Arial"/>
          <w:spacing w:val="-4"/>
        </w:rPr>
        <w:t>n</w:t>
      </w:r>
      <w:r w:rsidRPr="006D613E">
        <w:rPr>
          <w:rFonts w:ascii="Arial" w:hAnsi="Arial" w:cs="Arial"/>
          <w:spacing w:val="-2"/>
        </w:rPr>
        <w:t>t</w:t>
      </w:r>
      <w:r w:rsidRPr="006D613E">
        <w:rPr>
          <w:rFonts w:ascii="Arial" w:hAnsi="Arial" w:cs="Arial"/>
          <w:spacing w:val="-3"/>
        </w:rPr>
        <w:t>r</w:t>
      </w:r>
      <w:r w:rsidRPr="006D613E">
        <w:rPr>
          <w:rFonts w:ascii="Arial" w:hAnsi="Arial" w:cs="Arial"/>
          <w:spacing w:val="-4"/>
        </w:rPr>
        <w:t>a</w:t>
      </w:r>
      <w:r w:rsidRPr="006D613E">
        <w:rPr>
          <w:rFonts w:ascii="Arial" w:hAnsi="Arial" w:cs="Arial"/>
          <w:spacing w:val="-2"/>
        </w:rPr>
        <w:t>c</w:t>
      </w:r>
      <w:r w:rsidRPr="006D613E">
        <w:rPr>
          <w:rFonts w:ascii="Arial" w:hAnsi="Arial" w:cs="Arial"/>
        </w:rPr>
        <w:t>t</w:t>
      </w:r>
      <w:r w:rsidRPr="006D613E">
        <w:rPr>
          <w:rFonts w:ascii="Arial" w:hAnsi="Arial" w:cs="Arial"/>
          <w:spacing w:val="-6"/>
        </w:rPr>
        <w:t xml:space="preserve"> </w:t>
      </w:r>
      <w:r w:rsidRPr="006D613E">
        <w:rPr>
          <w:rFonts w:ascii="Arial" w:hAnsi="Arial" w:cs="Arial"/>
          <w:spacing w:val="-1"/>
        </w:rPr>
        <w:t>p</w:t>
      </w:r>
      <w:r w:rsidRPr="006D613E">
        <w:rPr>
          <w:rFonts w:ascii="Arial" w:hAnsi="Arial" w:cs="Arial"/>
          <w:spacing w:val="-6"/>
        </w:rPr>
        <w:t>r</w:t>
      </w:r>
      <w:r w:rsidRPr="006D613E">
        <w:rPr>
          <w:rFonts w:ascii="Arial" w:hAnsi="Arial" w:cs="Arial"/>
          <w:spacing w:val="-1"/>
        </w:rPr>
        <w:t>o</w:t>
      </w:r>
      <w:r w:rsidRPr="006D613E">
        <w:rPr>
          <w:rFonts w:ascii="Arial" w:hAnsi="Arial" w:cs="Arial"/>
          <w:spacing w:val="-5"/>
        </w:rPr>
        <w:t>v</w:t>
      </w:r>
      <w:r w:rsidRPr="006D613E">
        <w:rPr>
          <w:rFonts w:ascii="Arial" w:hAnsi="Arial" w:cs="Arial"/>
          <w:spacing w:val="-3"/>
        </w:rPr>
        <w:t>i</w:t>
      </w:r>
      <w:r w:rsidRPr="006D613E">
        <w:rPr>
          <w:rFonts w:ascii="Arial" w:hAnsi="Arial" w:cs="Arial"/>
          <w:spacing w:val="-2"/>
        </w:rPr>
        <w:t>s</w:t>
      </w:r>
      <w:r w:rsidRPr="006D613E">
        <w:rPr>
          <w:rFonts w:ascii="Arial" w:hAnsi="Arial" w:cs="Arial"/>
          <w:spacing w:val="-3"/>
        </w:rPr>
        <w:t>i</w:t>
      </w:r>
      <w:r w:rsidRPr="006D613E">
        <w:rPr>
          <w:rFonts w:ascii="Arial" w:hAnsi="Arial" w:cs="Arial"/>
          <w:spacing w:val="-1"/>
        </w:rPr>
        <w:t>o</w:t>
      </w:r>
      <w:r w:rsidRPr="006D613E">
        <w:rPr>
          <w:rFonts w:ascii="Arial" w:hAnsi="Arial" w:cs="Arial"/>
          <w:spacing w:val="-4"/>
        </w:rPr>
        <w:t>n</w:t>
      </w:r>
      <w:r w:rsidRPr="006D613E">
        <w:rPr>
          <w:rFonts w:ascii="Arial" w:hAnsi="Arial" w:cs="Arial"/>
          <w:spacing w:val="-2"/>
        </w:rPr>
        <w:t>s</w:t>
      </w:r>
      <w:r w:rsidRPr="006D613E">
        <w:rPr>
          <w:rFonts w:ascii="Arial" w:hAnsi="Arial" w:cs="Arial"/>
        </w:rPr>
        <w:t>.</w:t>
      </w:r>
      <w:r w:rsidRPr="006D613E">
        <w:rPr>
          <w:rFonts w:ascii="Arial" w:hAnsi="Arial" w:cs="Arial"/>
          <w:spacing w:val="-8"/>
        </w:rPr>
        <w:t xml:space="preserve"> </w:t>
      </w:r>
      <w:r w:rsidRPr="006D613E">
        <w:rPr>
          <w:rFonts w:ascii="Arial" w:hAnsi="Arial" w:cs="Arial"/>
        </w:rPr>
        <w:t>T</w:t>
      </w:r>
      <w:r w:rsidRPr="006D613E">
        <w:rPr>
          <w:rFonts w:ascii="Arial" w:hAnsi="Arial" w:cs="Arial"/>
          <w:spacing w:val="-2"/>
        </w:rPr>
        <w:t>h</w:t>
      </w:r>
      <w:r w:rsidRPr="006D613E">
        <w:rPr>
          <w:rFonts w:ascii="Arial" w:hAnsi="Arial" w:cs="Arial"/>
          <w:spacing w:val="-5"/>
        </w:rPr>
        <w:t>i</w:t>
      </w:r>
      <w:r w:rsidRPr="006D613E">
        <w:rPr>
          <w:rFonts w:ascii="Arial" w:hAnsi="Arial" w:cs="Arial"/>
        </w:rPr>
        <w:t>s</w:t>
      </w:r>
      <w:r w:rsidRPr="006D613E">
        <w:rPr>
          <w:rFonts w:ascii="Arial" w:hAnsi="Arial" w:cs="Arial"/>
          <w:spacing w:val="-6"/>
        </w:rPr>
        <w:t xml:space="preserve"> </w:t>
      </w:r>
      <w:r w:rsidRPr="006D613E">
        <w:rPr>
          <w:rFonts w:ascii="Arial" w:hAnsi="Arial" w:cs="Arial"/>
          <w:spacing w:val="-5"/>
        </w:rPr>
        <w:t>w</w:t>
      </w:r>
      <w:r w:rsidRPr="006D613E">
        <w:rPr>
          <w:rFonts w:ascii="Arial" w:hAnsi="Arial" w:cs="Arial"/>
          <w:spacing w:val="-3"/>
        </w:rPr>
        <w:t>il</w:t>
      </w:r>
      <w:r w:rsidRPr="006D613E">
        <w:rPr>
          <w:rFonts w:ascii="Arial" w:hAnsi="Arial" w:cs="Arial"/>
        </w:rPr>
        <w:t>l</w:t>
      </w:r>
      <w:r w:rsidRPr="006D613E">
        <w:rPr>
          <w:rFonts w:ascii="Arial" w:hAnsi="Arial" w:cs="Arial"/>
          <w:spacing w:val="-5"/>
        </w:rPr>
        <w:t xml:space="preserve"> </w:t>
      </w:r>
      <w:r w:rsidRPr="006D613E">
        <w:rPr>
          <w:rFonts w:ascii="Arial" w:hAnsi="Arial" w:cs="Arial"/>
          <w:spacing w:val="-1"/>
        </w:rPr>
        <w:t>b</w:t>
      </w:r>
      <w:r w:rsidRPr="006D613E">
        <w:rPr>
          <w:rFonts w:ascii="Arial" w:hAnsi="Arial" w:cs="Arial"/>
        </w:rPr>
        <w:t>e</w:t>
      </w:r>
      <w:r w:rsidRPr="006D613E">
        <w:rPr>
          <w:rFonts w:ascii="Arial" w:hAnsi="Arial" w:cs="Arial"/>
          <w:spacing w:val="-6"/>
        </w:rPr>
        <w:t xml:space="preserve"> </w:t>
      </w:r>
      <w:r w:rsidRPr="006D613E">
        <w:rPr>
          <w:rFonts w:ascii="Arial" w:hAnsi="Arial" w:cs="Arial"/>
        </w:rPr>
        <w:t>a</w:t>
      </w:r>
      <w:r w:rsidRPr="006D613E">
        <w:rPr>
          <w:rFonts w:ascii="Arial" w:hAnsi="Arial" w:cs="Arial"/>
          <w:spacing w:val="-8"/>
        </w:rPr>
        <w:t xml:space="preserve"> </w:t>
      </w:r>
      <w:r w:rsidRPr="006D613E">
        <w:rPr>
          <w:rFonts w:ascii="Arial" w:hAnsi="Arial" w:cs="Arial"/>
          <w:spacing w:val="-1"/>
        </w:rPr>
        <w:t>mu</w:t>
      </w:r>
      <w:r w:rsidRPr="006D613E">
        <w:rPr>
          <w:rFonts w:ascii="Arial" w:hAnsi="Arial" w:cs="Arial"/>
          <w:spacing w:val="-5"/>
        </w:rPr>
        <w:t>l</w:t>
      </w:r>
      <w:r w:rsidRPr="006D613E">
        <w:rPr>
          <w:rFonts w:ascii="Arial" w:hAnsi="Arial" w:cs="Arial"/>
          <w:spacing w:val="-2"/>
        </w:rPr>
        <w:t>ti</w:t>
      </w:r>
      <w:r w:rsidRPr="006D613E">
        <w:rPr>
          <w:rFonts w:ascii="Arial" w:hAnsi="Arial" w:cs="Arial"/>
          <w:spacing w:val="-3"/>
        </w:rPr>
        <w:t>-</w:t>
      </w:r>
      <w:r w:rsidRPr="006D613E">
        <w:rPr>
          <w:rFonts w:ascii="Arial" w:hAnsi="Arial" w:cs="Arial"/>
          <w:spacing w:val="-5"/>
        </w:rPr>
        <w:t>s</w:t>
      </w:r>
      <w:r w:rsidRPr="006D613E">
        <w:rPr>
          <w:rFonts w:ascii="Arial" w:hAnsi="Arial" w:cs="Arial"/>
          <w:spacing w:val="-1"/>
        </w:rPr>
        <w:t>ou</w:t>
      </w:r>
      <w:r w:rsidRPr="006D613E">
        <w:rPr>
          <w:rFonts w:ascii="Arial" w:hAnsi="Arial" w:cs="Arial"/>
          <w:spacing w:val="-6"/>
        </w:rPr>
        <w:t>r</w:t>
      </w:r>
      <w:r w:rsidRPr="006D613E">
        <w:rPr>
          <w:rFonts w:ascii="Arial" w:hAnsi="Arial" w:cs="Arial"/>
          <w:spacing w:val="-2"/>
        </w:rPr>
        <w:t>c</w:t>
      </w:r>
      <w:r w:rsidRPr="006D613E">
        <w:rPr>
          <w:rFonts w:ascii="Arial" w:hAnsi="Arial" w:cs="Arial"/>
        </w:rPr>
        <w:t>e</w:t>
      </w:r>
      <w:r w:rsidRPr="006D613E">
        <w:rPr>
          <w:rFonts w:ascii="Arial" w:hAnsi="Arial" w:cs="Arial"/>
          <w:spacing w:val="-6"/>
        </w:rPr>
        <w:t xml:space="preserve"> </w:t>
      </w:r>
      <w:r w:rsidRPr="006D613E">
        <w:rPr>
          <w:rFonts w:ascii="Arial" w:hAnsi="Arial" w:cs="Arial"/>
          <w:spacing w:val="-4"/>
        </w:rPr>
        <w:t>a</w:t>
      </w:r>
      <w:r w:rsidRPr="006D613E">
        <w:rPr>
          <w:rFonts w:ascii="Arial" w:hAnsi="Arial" w:cs="Arial"/>
          <w:spacing w:val="-5"/>
        </w:rPr>
        <w:t>w</w:t>
      </w:r>
      <w:r w:rsidRPr="006D613E">
        <w:rPr>
          <w:rFonts w:ascii="Arial" w:hAnsi="Arial" w:cs="Arial"/>
          <w:spacing w:val="-1"/>
        </w:rPr>
        <w:t>a</w:t>
      </w:r>
      <w:r w:rsidRPr="006D613E">
        <w:rPr>
          <w:rFonts w:ascii="Arial" w:hAnsi="Arial" w:cs="Arial"/>
          <w:spacing w:val="-3"/>
        </w:rPr>
        <w:t>r</w:t>
      </w:r>
      <w:r w:rsidRPr="006D613E">
        <w:rPr>
          <w:rFonts w:ascii="Arial" w:hAnsi="Arial" w:cs="Arial"/>
          <w:spacing w:val="-1"/>
        </w:rPr>
        <w:t>d</w:t>
      </w:r>
      <w:r w:rsidRPr="006D613E">
        <w:rPr>
          <w:rFonts w:ascii="Arial" w:hAnsi="Arial" w:cs="Arial"/>
        </w:rPr>
        <w:t>.</w:t>
      </w:r>
    </w:p>
    <w:p w14:paraId="40C85A5B" w14:textId="77777777" w:rsidR="006D613E" w:rsidRPr="006D613E" w:rsidRDefault="006D613E" w:rsidP="006D613E">
      <w:pPr>
        <w:widowControl w:val="0"/>
        <w:autoSpaceDE w:val="0"/>
        <w:autoSpaceDN w:val="0"/>
        <w:adjustRightInd w:val="0"/>
        <w:spacing w:before="16" w:line="260" w:lineRule="exact"/>
        <w:ind w:left="720"/>
        <w:jc w:val="both"/>
        <w:rPr>
          <w:rFonts w:ascii="Arial" w:hAnsi="Arial" w:cs="Arial"/>
          <w:sz w:val="26"/>
          <w:szCs w:val="26"/>
        </w:rPr>
      </w:pPr>
    </w:p>
    <w:p w14:paraId="613F3CE8" w14:textId="77777777" w:rsidR="006D613E" w:rsidRPr="006D613E" w:rsidRDefault="006D613E" w:rsidP="006D613E">
      <w:pPr>
        <w:widowControl w:val="0"/>
        <w:autoSpaceDE w:val="0"/>
        <w:autoSpaceDN w:val="0"/>
        <w:adjustRightInd w:val="0"/>
        <w:ind w:left="100" w:right="-180"/>
        <w:jc w:val="both"/>
        <w:rPr>
          <w:rFonts w:ascii="Arial" w:hAnsi="Arial" w:cs="Arial"/>
        </w:rPr>
      </w:pPr>
      <w:r w:rsidRPr="006D613E">
        <w:rPr>
          <w:rFonts w:ascii="Arial" w:hAnsi="Arial" w:cs="Arial"/>
        </w:rPr>
        <w:t>S</w:t>
      </w:r>
      <w:r w:rsidRPr="006D613E">
        <w:rPr>
          <w:rFonts w:ascii="Arial" w:hAnsi="Arial" w:cs="Arial"/>
          <w:spacing w:val="1"/>
        </w:rPr>
        <w:t>ub</w:t>
      </w:r>
      <w:r w:rsidRPr="006D613E">
        <w:rPr>
          <w:rFonts w:ascii="Arial" w:hAnsi="Arial" w:cs="Arial"/>
        </w:rPr>
        <w:t>ject</w:t>
      </w:r>
      <w:r w:rsidRPr="006D613E">
        <w:rPr>
          <w:rFonts w:ascii="Arial" w:hAnsi="Arial" w:cs="Arial"/>
          <w:spacing w:val="-1"/>
        </w:rPr>
        <w:t xml:space="preserve"> </w:t>
      </w:r>
      <w:r w:rsidRPr="006D613E">
        <w:rPr>
          <w:rFonts w:ascii="Arial" w:hAnsi="Arial" w:cs="Arial"/>
          <w:spacing w:val="1"/>
        </w:rPr>
        <w:t>t</w:t>
      </w:r>
      <w:r w:rsidRPr="006D613E">
        <w:rPr>
          <w:rFonts w:ascii="Arial" w:hAnsi="Arial" w:cs="Arial"/>
        </w:rPr>
        <w:t>o</w:t>
      </w:r>
      <w:r w:rsidRPr="006D613E">
        <w:rPr>
          <w:rFonts w:ascii="Arial" w:hAnsi="Arial" w:cs="Arial"/>
          <w:spacing w:val="-1"/>
        </w:rPr>
        <w:t xml:space="preserve"> program revenues and </w:t>
      </w:r>
      <w:r w:rsidRPr="006D613E">
        <w:rPr>
          <w:rFonts w:ascii="Arial" w:hAnsi="Arial" w:cs="Arial"/>
          <w:spacing w:val="1"/>
        </w:rPr>
        <w:t>a</w:t>
      </w:r>
      <w:r w:rsidRPr="006D613E">
        <w:rPr>
          <w:rFonts w:ascii="Arial" w:hAnsi="Arial" w:cs="Arial"/>
          <w:spacing w:val="-1"/>
        </w:rPr>
        <w:t>p</w:t>
      </w:r>
      <w:r w:rsidRPr="006D613E">
        <w:rPr>
          <w:rFonts w:ascii="Arial" w:hAnsi="Arial" w:cs="Arial"/>
          <w:spacing w:val="1"/>
        </w:rPr>
        <w:t>p</w:t>
      </w:r>
      <w:r w:rsidRPr="006D613E">
        <w:rPr>
          <w:rFonts w:ascii="Arial" w:hAnsi="Arial" w:cs="Arial"/>
        </w:rPr>
        <w:t>ro</w:t>
      </w:r>
      <w:r w:rsidRPr="006D613E">
        <w:rPr>
          <w:rFonts w:ascii="Arial" w:hAnsi="Arial" w:cs="Arial"/>
          <w:spacing w:val="1"/>
        </w:rPr>
        <w:t>p</w:t>
      </w:r>
      <w:r w:rsidRPr="006D613E">
        <w:rPr>
          <w:rFonts w:ascii="Arial" w:hAnsi="Arial" w:cs="Arial"/>
        </w:rPr>
        <w:t>r</w:t>
      </w:r>
      <w:r w:rsidRPr="006D613E">
        <w:rPr>
          <w:rFonts w:ascii="Arial" w:hAnsi="Arial" w:cs="Arial"/>
          <w:spacing w:val="-1"/>
        </w:rPr>
        <w:t>i</w:t>
      </w:r>
      <w:r w:rsidRPr="006D613E">
        <w:rPr>
          <w:rFonts w:ascii="Arial" w:hAnsi="Arial" w:cs="Arial"/>
          <w:spacing w:val="1"/>
        </w:rPr>
        <w:t>a</w:t>
      </w:r>
      <w:r w:rsidRPr="006D613E">
        <w:rPr>
          <w:rFonts w:ascii="Arial" w:hAnsi="Arial" w:cs="Arial"/>
        </w:rPr>
        <w:t>ti</w:t>
      </w:r>
      <w:r w:rsidRPr="006D613E">
        <w:rPr>
          <w:rFonts w:ascii="Arial" w:hAnsi="Arial" w:cs="Arial"/>
          <w:spacing w:val="-1"/>
        </w:rPr>
        <w:t>o</w:t>
      </w:r>
      <w:r w:rsidRPr="006D613E">
        <w:rPr>
          <w:rFonts w:ascii="Arial" w:hAnsi="Arial" w:cs="Arial"/>
          <w:spacing w:val="1"/>
        </w:rPr>
        <w:t>ns</w:t>
      </w:r>
      <w:r w:rsidRPr="006D613E">
        <w:rPr>
          <w:rFonts w:ascii="Arial" w:hAnsi="Arial" w:cs="Arial"/>
        </w:rPr>
        <w:t>,</w:t>
      </w:r>
      <w:r w:rsidRPr="006D613E">
        <w:rPr>
          <w:rFonts w:ascii="Arial" w:hAnsi="Arial" w:cs="Arial"/>
          <w:spacing w:val="1"/>
        </w:rPr>
        <w:t xml:space="preserve"> </w:t>
      </w:r>
      <w:r w:rsidRPr="006D613E">
        <w:rPr>
          <w:rFonts w:ascii="Arial" w:hAnsi="Arial" w:cs="Arial"/>
        </w:rPr>
        <w:t>t</w:t>
      </w:r>
      <w:r w:rsidRPr="006D613E">
        <w:rPr>
          <w:rFonts w:ascii="Arial" w:hAnsi="Arial" w:cs="Arial"/>
          <w:spacing w:val="-1"/>
        </w:rPr>
        <w:t>h</w:t>
      </w:r>
      <w:r w:rsidRPr="006D613E">
        <w:rPr>
          <w:rFonts w:ascii="Arial" w:hAnsi="Arial" w:cs="Arial"/>
        </w:rPr>
        <w:t>e</w:t>
      </w:r>
      <w:r w:rsidRPr="006D613E">
        <w:rPr>
          <w:rFonts w:ascii="Arial" w:hAnsi="Arial" w:cs="Arial"/>
          <w:spacing w:val="1"/>
        </w:rPr>
        <w:t xml:space="preserve"> </w:t>
      </w:r>
      <w:r w:rsidRPr="006D613E">
        <w:rPr>
          <w:rFonts w:ascii="Arial" w:hAnsi="Arial" w:cs="Arial"/>
          <w:spacing w:val="-1"/>
        </w:rPr>
        <w:t>t</w:t>
      </w:r>
      <w:r w:rsidRPr="006D613E">
        <w:rPr>
          <w:rFonts w:ascii="Arial" w:hAnsi="Arial" w:cs="Arial"/>
          <w:spacing w:val="1"/>
        </w:rPr>
        <w:t>o</w:t>
      </w:r>
      <w:r w:rsidRPr="006D613E">
        <w:rPr>
          <w:rFonts w:ascii="Arial" w:hAnsi="Arial" w:cs="Arial"/>
        </w:rPr>
        <w:t>t</w:t>
      </w:r>
      <w:r w:rsidRPr="006D613E">
        <w:rPr>
          <w:rFonts w:ascii="Arial" w:hAnsi="Arial" w:cs="Arial"/>
          <w:spacing w:val="1"/>
        </w:rPr>
        <w:t>a</w:t>
      </w:r>
      <w:r w:rsidRPr="006D613E">
        <w:rPr>
          <w:rFonts w:ascii="Arial" w:hAnsi="Arial" w:cs="Arial"/>
        </w:rPr>
        <w:t>l</w:t>
      </w:r>
      <w:r w:rsidRPr="006D613E">
        <w:rPr>
          <w:rFonts w:ascii="Arial" w:hAnsi="Arial" w:cs="Arial"/>
          <w:spacing w:val="-2"/>
        </w:rPr>
        <w:t xml:space="preserve"> combined </w:t>
      </w:r>
      <w:r w:rsidRPr="006D613E">
        <w:rPr>
          <w:rFonts w:ascii="Arial" w:hAnsi="Arial" w:cs="Arial"/>
          <w:spacing w:val="1"/>
        </w:rPr>
        <w:t>a</w:t>
      </w:r>
      <w:r w:rsidRPr="006D613E">
        <w:rPr>
          <w:rFonts w:ascii="Arial" w:hAnsi="Arial" w:cs="Arial"/>
          <w:spacing w:val="-1"/>
        </w:rPr>
        <w:t>m</w:t>
      </w:r>
      <w:r w:rsidRPr="006D613E">
        <w:rPr>
          <w:rFonts w:ascii="Arial" w:hAnsi="Arial" w:cs="Arial"/>
          <w:spacing w:val="1"/>
        </w:rPr>
        <w:t>ou</w:t>
      </w:r>
      <w:r w:rsidRPr="006D613E">
        <w:rPr>
          <w:rFonts w:ascii="Arial" w:hAnsi="Arial" w:cs="Arial"/>
          <w:spacing w:val="-1"/>
        </w:rPr>
        <w:t>n</w:t>
      </w:r>
      <w:r w:rsidRPr="006D613E">
        <w:rPr>
          <w:rFonts w:ascii="Arial" w:hAnsi="Arial" w:cs="Arial"/>
        </w:rPr>
        <w:t>t</w:t>
      </w:r>
      <w:r w:rsidRPr="006D613E">
        <w:rPr>
          <w:rFonts w:ascii="Arial" w:hAnsi="Arial" w:cs="Arial"/>
          <w:spacing w:val="1"/>
        </w:rPr>
        <w:t xml:space="preserve"> a</w:t>
      </w:r>
      <w:r w:rsidRPr="006D613E">
        <w:rPr>
          <w:rFonts w:ascii="Arial" w:hAnsi="Arial" w:cs="Arial"/>
          <w:spacing w:val="-2"/>
        </w:rPr>
        <w:t>v</w:t>
      </w:r>
      <w:r w:rsidRPr="006D613E">
        <w:rPr>
          <w:rFonts w:ascii="Arial" w:hAnsi="Arial" w:cs="Arial"/>
          <w:spacing w:val="-1"/>
        </w:rPr>
        <w:t>a</w:t>
      </w:r>
      <w:r w:rsidRPr="006D613E">
        <w:rPr>
          <w:rFonts w:ascii="Arial" w:hAnsi="Arial" w:cs="Arial"/>
        </w:rPr>
        <w:t>i</w:t>
      </w:r>
      <w:r w:rsidRPr="006D613E">
        <w:rPr>
          <w:rFonts w:ascii="Arial" w:hAnsi="Arial" w:cs="Arial"/>
          <w:spacing w:val="-1"/>
        </w:rPr>
        <w:t>l</w:t>
      </w:r>
      <w:r w:rsidRPr="006D613E">
        <w:rPr>
          <w:rFonts w:ascii="Arial" w:hAnsi="Arial" w:cs="Arial"/>
          <w:spacing w:val="1"/>
        </w:rPr>
        <w:t>ab</w:t>
      </w:r>
      <w:r w:rsidRPr="006D613E">
        <w:rPr>
          <w:rFonts w:ascii="Arial" w:hAnsi="Arial" w:cs="Arial"/>
        </w:rPr>
        <w:t>le</w:t>
      </w:r>
      <w:r w:rsidRPr="006D613E">
        <w:rPr>
          <w:rFonts w:ascii="Arial" w:hAnsi="Arial" w:cs="Arial"/>
          <w:spacing w:val="-1"/>
        </w:rPr>
        <w:t xml:space="preserve"> </w:t>
      </w:r>
      <w:r w:rsidRPr="006D613E">
        <w:rPr>
          <w:rFonts w:ascii="Arial" w:hAnsi="Arial" w:cs="Arial"/>
          <w:spacing w:val="3"/>
        </w:rPr>
        <w:t>f</w:t>
      </w:r>
      <w:r w:rsidRPr="006D613E">
        <w:rPr>
          <w:rFonts w:ascii="Arial" w:hAnsi="Arial" w:cs="Arial"/>
          <w:spacing w:val="1"/>
        </w:rPr>
        <w:t>o</w:t>
      </w:r>
      <w:r w:rsidRPr="006D613E">
        <w:rPr>
          <w:rFonts w:ascii="Arial" w:hAnsi="Arial" w:cs="Arial"/>
        </w:rPr>
        <w:t xml:space="preserve">r </w:t>
      </w:r>
      <w:r w:rsidRPr="006D613E">
        <w:rPr>
          <w:rFonts w:ascii="Arial" w:hAnsi="Arial" w:cs="Arial"/>
          <w:spacing w:val="-3"/>
        </w:rPr>
        <w:lastRenderedPageBreak/>
        <w:t>c</w:t>
      </w:r>
      <w:r w:rsidRPr="006D613E">
        <w:rPr>
          <w:rFonts w:ascii="Arial" w:hAnsi="Arial" w:cs="Arial"/>
          <w:spacing w:val="1"/>
        </w:rPr>
        <w:t>on</w:t>
      </w:r>
      <w:r w:rsidRPr="006D613E">
        <w:rPr>
          <w:rFonts w:ascii="Arial" w:hAnsi="Arial" w:cs="Arial"/>
        </w:rPr>
        <w:t>trac</w:t>
      </w:r>
      <w:r w:rsidRPr="006D613E">
        <w:rPr>
          <w:rFonts w:ascii="Arial" w:hAnsi="Arial" w:cs="Arial"/>
          <w:spacing w:val="1"/>
        </w:rPr>
        <w:t>t</w:t>
      </w:r>
      <w:r w:rsidRPr="006D613E">
        <w:rPr>
          <w:rFonts w:ascii="Arial" w:hAnsi="Arial" w:cs="Arial"/>
          <w:spacing w:val="-3"/>
        </w:rPr>
        <w:t>i</w:t>
      </w:r>
      <w:r w:rsidRPr="006D613E">
        <w:rPr>
          <w:rFonts w:ascii="Arial" w:hAnsi="Arial" w:cs="Arial"/>
          <w:spacing w:val="1"/>
        </w:rPr>
        <w:t>n</w:t>
      </w:r>
      <w:r w:rsidRPr="006D613E">
        <w:rPr>
          <w:rFonts w:ascii="Arial" w:hAnsi="Arial" w:cs="Arial"/>
        </w:rPr>
        <w:t>g</w:t>
      </w:r>
      <w:r w:rsidRPr="006D613E">
        <w:rPr>
          <w:rFonts w:ascii="Arial" w:hAnsi="Arial" w:cs="Arial"/>
          <w:spacing w:val="-1"/>
        </w:rPr>
        <w:t xml:space="preserve"> the two direct provider services </w:t>
      </w:r>
      <w:r w:rsidRPr="006D613E">
        <w:rPr>
          <w:rFonts w:ascii="Arial" w:hAnsi="Arial" w:cs="Arial"/>
        </w:rPr>
        <w:t>in</w:t>
      </w:r>
      <w:r w:rsidRPr="006D613E">
        <w:rPr>
          <w:rFonts w:ascii="Arial" w:hAnsi="Arial" w:cs="Arial"/>
          <w:spacing w:val="1"/>
        </w:rPr>
        <w:t xml:space="preserve"> </w:t>
      </w:r>
      <w:r w:rsidRPr="006D613E">
        <w:rPr>
          <w:rFonts w:ascii="Arial" w:hAnsi="Arial" w:cs="Arial"/>
        </w:rPr>
        <w:t>F</w:t>
      </w:r>
      <w:r w:rsidRPr="006D613E">
        <w:rPr>
          <w:rFonts w:ascii="Arial" w:hAnsi="Arial" w:cs="Arial"/>
          <w:spacing w:val="7"/>
        </w:rPr>
        <w:t>Y20</w:t>
      </w:r>
      <w:r w:rsidRPr="006D613E">
        <w:rPr>
          <w:rFonts w:ascii="Arial" w:hAnsi="Arial" w:cs="Arial"/>
          <w:spacing w:val="2"/>
        </w:rPr>
        <w:t xml:space="preserve"> </w:t>
      </w:r>
      <w:r w:rsidRPr="006D613E">
        <w:rPr>
          <w:rFonts w:ascii="Arial" w:hAnsi="Arial" w:cs="Arial"/>
        </w:rPr>
        <w:t>is $1,213,</w:t>
      </w:r>
      <w:r w:rsidR="00DE5103">
        <w:rPr>
          <w:rFonts w:ascii="Arial" w:hAnsi="Arial" w:cs="Arial"/>
        </w:rPr>
        <w:t>3</w:t>
      </w:r>
      <w:r w:rsidR="006C3FB8">
        <w:rPr>
          <w:rFonts w:ascii="Arial" w:hAnsi="Arial" w:cs="Arial"/>
        </w:rPr>
        <w:t>10 (see APPENDIX G for funding table).</w:t>
      </w:r>
    </w:p>
    <w:p w14:paraId="5210870B" w14:textId="77777777" w:rsidR="006D613E" w:rsidRPr="006D613E" w:rsidRDefault="006D613E" w:rsidP="0070311B">
      <w:pPr>
        <w:widowControl w:val="0"/>
        <w:numPr>
          <w:ilvl w:val="0"/>
          <w:numId w:val="60"/>
        </w:numPr>
        <w:autoSpaceDE w:val="0"/>
        <w:autoSpaceDN w:val="0"/>
        <w:adjustRightInd w:val="0"/>
        <w:ind w:right="-180"/>
        <w:contextualSpacing/>
        <w:jc w:val="both"/>
        <w:rPr>
          <w:rFonts w:ascii="Arial" w:hAnsi="Arial" w:cs="Arial"/>
        </w:rPr>
      </w:pPr>
      <w:bookmarkStart w:id="15" w:name="_Hlk531012362"/>
      <w:r w:rsidRPr="006D613E">
        <w:rPr>
          <w:rFonts w:ascii="Arial" w:hAnsi="Arial" w:cs="Arial"/>
        </w:rPr>
        <w:t xml:space="preserve">A total of $529,200 will be available for Service Coordination (2 Metro, 2 NE, 1 NW, 1 SE, and 1 SW), including costs related to delivery of the SC service and any administrative and indirect costs.  </w:t>
      </w:r>
    </w:p>
    <w:p w14:paraId="5F198703" w14:textId="77777777" w:rsidR="000A0FE2" w:rsidRDefault="006D613E" w:rsidP="0070311B">
      <w:pPr>
        <w:widowControl w:val="0"/>
        <w:numPr>
          <w:ilvl w:val="0"/>
          <w:numId w:val="60"/>
        </w:numPr>
        <w:autoSpaceDE w:val="0"/>
        <w:autoSpaceDN w:val="0"/>
        <w:adjustRightInd w:val="0"/>
        <w:ind w:right="-180"/>
        <w:contextualSpacing/>
        <w:jc w:val="both"/>
        <w:rPr>
          <w:rFonts w:ascii="Arial" w:hAnsi="Arial" w:cs="Arial"/>
        </w:rPr>
      </w:pPr>
      <w:r w:rsidRPr="006D613E">
        <w:rPr>
          <w:rFonts w:ascii="Arial" w:hAnsi="Arial" w:cs="Arial"/>
        </w:rPr>
        <w:t xml:space="preserve">A total of $684,110 will be available for the statewide provision of Fiscal Intermediary Agent services, including $525,250 for the payment of actual expenses related to the delivery of BISF HCBS goods and services and a total of $128,860 for administrative and indirect costs. </w:t>
      </w:r>
      <w:bookmarkEnd w:id="15"/>
    </w:p>
    <w:p w14:paraId="715D6C02" w14:textId="77777777" w:rsidR="006D613E" w:rsidRPr="006D613E" w:rsidRDefault="00334D8C" w:rsidP="0070311B">
      <w:pPr>
        <w:widowControl w:val="0"/>
        <w:numPr>
          <w:ilvl w:val="0"/>
          <w:numId w:val="60"/>
        </w:numPr>
        <w:autoSpaceDE w:val="0"/>
        <w:autoSpaceDN w:val="0"/>
        <w:adjustRightInd w:val="0"/>
        <w:ind w:right="-180"/>
        <w:contextualSpacing/>
        <w:jc w:val="both"/>
        <w:rPr>
          <w:rFonts w:ascii="Arial" w:hAnsi="Arial" w:cs="Arial"/>
        </w:rPr>
      </w:pPr>
      <w:r>
        <w:rPr>
          <w:rFonts w:ascii="Arial" w:hAnsi="Arial" w:cs="Arial"/>
        </w:rPr>
        <w:t>C</w:t>
      </w:r>
      <w:r w:rsidR="006D613E" w:rsidRPr="006D613E">
        <w:rPr>
          <w:rFonts w:ascii="Arial" w:hAnsi="Arial" w:cs="Arial"/>
        </w:rPr>
        <w:t>ontracts are fu</w:t>
      </w:r>
      <w:r w:rsidR="006D613E" w:rsidRPr="006D613E">
        <w:rPr>
          <w:rFonts w:ascii="Arial" w:hAnsi="Arial" w:cs="Arial"/>
          <w:spacing w:val="1"/>
        </w:rPr>
        <w:t>nd</w:t>
      </w:r>
      <w:r w:rsidR="006D613E" w:rsidRPr="006D613E">
        <w:rPr>
          <w:rFonts w:ascii="Arial" w:hAnsi="Arial" w:cs="Arial"/>
        </w:rPr>
        <w:t>ed</w:t>
      </w:r>
      <w:r w:rsidR="006D613E" w:rsidRPr="006D613E">
        <w:rPr>
          <w:rFonts w:ascii="Arial" w:hAnsi="Arial" w:cs="Arial"/>
          <w:spacing w:val="-2"/>
        </w:rPr>
        <w:t xml:space="preserve"> through</w:t>
      </w:r>
      <w:r w:rsidR="006D613E" w:rsidRPr="006D613E">
        <w:rPr>
          <w:rFonts w:ascii="Arial" w:hAnsi="Arial" w:cs="Arial"/>
          <w:spacing w:val="2"/>
        </w:rPr>
        <w:t xml:space="preserve"> </w:t>
      </w:r>
      <w:r w:rsidR="006D613E" w:rsidRPr="006D613E">
        <w:rPr>
          <w:rFonts w:ascii="Arial" w:hAnsi="Arial" w:cs="Arial"/>
          <w:spacing w:val="-1"/>
        </w:rPr>
        <w:t>t</w:t>
      </w:r>
      <w:r w:rsidR="006D613E" w:rsidRPr="006D613E">
        <w:rPr>
          <w:rFonts w:ascii="Arial" w:hAnsi="Arial" w:cs="Arial"/>
          <w:spacing w:val="1"/>
        </w:rPr>
        <w:t>h</w:t>
      </w:r>
      <w:r w:rsidR="006D613E" w:rsidRPr="006D613E">
        <w:rPr>
          <w:rFonts w:ascii="Arial" w:hAnsi="Arial" w:cs="Arial"/>
        </w:rPr>
        <w:t>e</w:t>
      </w:r>
      <w:r w:rsidR="006D613E" w:rsidRPr="006D613E">
        <w:rPr>
          <w:rFonts w:ascii="Arial" w:hAnsi="Arial" w:cs="Arial"/>
          <w:spacing w:val="1"/>
        </w:rPr>
        <w:t xml:space="preserve"> B</w:t>
      </w:r>
      <w:r w:rsidR="006D613E" w:rsidRPr="006D613E">
        <w:rPr>
          <w:rFonts w:ascii="Arial" w:hAnsi="Arial" w:cs="Arial"/>
          <w:spacing w:val="-3"/>
        </w:rPr>
        <w:t>r</w:t>
      </w:r>
      <w:r w:rsidR="006D613E" w:rsidRPr="006D613E">
        <w:rPr>
          <w:rFonts w:ascii="Arial" w:hAnsi="Arial" w:cs="Arial"/>
          <w:spacing w:val="1"/>
        </w:rPr>
        <w:t>a</w:t>
      </w:r>
      <w:r w:rsidR="006D613E" w:rsidRPr="006D613E">
        <w:rPr>
          <w:rFonts w:ascii="Arial" w:hAnsi="Arial" w:cs="Arial"/>
        </w:rPr>
        <w:t>in</w:t>
      </w:r>
      <w:r w:rsidR="006D613E" w:rsidRPr="006D613E">
        <w:rPr>
          <w:rFonts w:ascii="Arial" w:hAnsi="Arial" w:cs="Arial"/>
          <w:spacing w:val="1"/>
        </w:rPr>
        <w:t xml:space="preserve"> </w:t>
      </w:r>
      <w:r w:rsidR="006D613E" w:rsidRPr="006D613E">
        <w:rPr>
          <w:rFonts w:ascii="Arial" w:hAnsi="Arial" w:cs="Arial"/>
        </w:rPr>
        <w:t>I</w:t>
      </w:r>
      <w:r w:rsidR="006D613E" w:rsidRPr="006D613E">
        <w:rPr>
          <w:rFonts w:ascii="Arial" w:hAnsi="Arial" w:cs="Arial"/>
          <w:spacing w:val="1"/>
        </w:rPr>
        <w:t>n</w:t>
      </w:r>
      <w:r w:rsidR="006D613E" w:rsidRPr="006D613E">
        <w:rPr>
          <w:rFonts w:ascii="Arial" w:hAnsi="Arial" w:cs="Arial"/>
          <w:spacing w:val="-3"/>
        </w:rPr>
        <w:t>j</w:t>
      </w:r>
      <w:r w:rsidR="006D613E" w:rsidRPr="006D613E">
        <w:rPr>
          <w:rFonts w:ascii="Arial" w:hAnsi="Arial" w:cs="Arial"/>
          <w:spacing w:val="1"/>
        </w:rPr>
        <w:t>u</w:t>
      </w:r>
      <w:r w:rsidR="006D613E" w:rsidRPr="006D613E">
        <w:rPr>
          <w:rFonts w:ascii="Arial" w:hAnsi="Arial" w:cs="Arial"/>
        </w:rPr>
        <w:t>ry</w:t>
      </w:r>
      <w:r w:rsidR="006D613E" w:rsidRPr="006D613E">
        <w:rPr>
          <w:rFonts w:ascii="Arial" w:hAnsi="Arial" w:cs="Arial"/>
          <w:spacing w:val="1"/>
        </w:rPr>
        <w:t xml:space="preserve"> Se</w:t>
      </w:r>
      <w:r w:rsidR="006D613E" w:rsidRPr="006D613E">
        <w:rPr>
          <w:rFonts w:ascii="Arial" w:hAnsi="Arial" w:cs="Arial"/>
        </w:rPr>
        <w:t>r</w:t>
      </w:r>
      <w:r w:rsidR="006D613E" w:rsidRPr="006D613E">
        <w:rPr>
          <w:rFonts w:ascii="Arial" w:hAnsi="Arial" w:cs="Arial"/>
          <w:spacing w:val="-3"/>
        </w:rPr>
        <w:t>v</w:t>
      </w:r>
      <w:r w:rsidR="006D613E" w:rsidRPr="006D613E">
        <w:rPr>
          <w:rFonts w:ascii="Arial" w:hAnsi="Arial" w:cs="Arial"/>
        </w:rPr>
        <w:t>ice</w:t>
      </w:r>
      <w:r w:rsidR="006D613E" w:rsidRPr="006D613E">
        <w:rPr>
          <w:rFonts w:ascii="Arial" w:hAnsi="Arial" w:cs="Arial"/>
          <w:spacing w:val="2"/>
        </w:rPr>
        <w:t xml:space="preserve"> </w:t>
      </w:r>
      <w:r w:rsidR="006D613E" w:rsidRPr="006D613E">
        <w:rPr>
          <w:rFonts w:ascii="Arial" w:hAnsi="Arial" w:cs="Arial"/>
        </w:rPr>
        <w:t>Fu</w:t>
      </w:r>
      <w:r w:rsidR="006D613E" w:rsidRPr="006D613E">
        <w:rPr>
          <w:rFonts w:ascii="Arial" w:hAnsi="Arial" w:cs="Arial"/>
          <w:spacing w:val="1"/>
        </w:rPr>
        <w:t>nd</w:t>
      </w:r>
      <w:r w:rsidR="006D613E" w:rsidRPr="006D613E">
        <w:rPr>
          <w:rFonts w:ascii="Arial" w:hAnsi="Arial" w:cs="Arial"/>
        </w:rPr>
        <w:t>, which incurs revenues through a $5 fine applied to moving traffic violations in NM.</w:t>
      </w:r>
    </w:p>
    <w:p w14:paraId="2805747A" w14:textId="77777777" w:rsidR="006D613E" w:rsidRPr="006D613E" w:rsidRDefault="006D613E" w:rsidP="006D613E">
      <w:pPr>
        <w:widowControl w:val="0"/>
        <w:tabs>
          <w:tab w:val="left" w:pos="-720"/>
        </w:tabs>
        <w:suppressAutoHyphens/>
        <w:autoSpaceDE w:val="0"/>
        <w:autoSpaceDN w:val="0"/>
        <w:ind w:left="720"/>
        <w:jc w:val="both"/>
        <w:rPr>
          <w:rFonts w:ascii="Arial" w:hAnsi="Arial" w:cs="Arial"/>
          <w:spacing w:val="-3"/>
        </w:rPr>
      </w:pPr>
    </w:p>
    <w:p w14:paraId="74522796" w14:textId="77777777" w:rsidR="006D613E" w:rsidRPr="006D613E" w:rsidRDefault="006D613E" w:rsidP="006D613E">
      <w:pPr>
        <w:widowControl w:val="0"/>
        <w:tabs>
          <w:tab w:val="left" w:pos="-720"/>
        </w:tabs>
        <w:suppressAutoHyphens/>
        <w:autoSpaceDE w:val="0"/>
        <w:autoSpaceDN w:val="0"/>
        <w:ind w:left="90"/>
        <w:jc w:val="both"/>
        <w:rPr>
          <w:rFonts w:ascii="Arial" w:hAnsi="Arial" w:cs="Arial"/>
          <w:spacing w:val="-3"/>
        </w:rPr>
      </w:pPr>
      <w:r w:rsidRPr="006D613E">
        <w:rPr>
          <w:rFonts w:ascii="Arial" w:hAnsi="Arial" w:cs="Arial"/>
          <w:spacing w:val="-3"/>
        </w:rPr>
        <w:t>The Human Services Department (HSD) requests proposals for the BISF Program for two provider areas as follows: (Offerors may only submit one proposal for the delivery of one of the two services in response to this request.)</w:t>
      </w:r>
    </w:p>
    <w:p w14:paraId="0EC59956" w14:textId="77777777" w:rsidR="006D613E" w:rsidRPr="006D613E" w:rsidRDefault="006D613E" w:rsidP="006D613E">
      <w:pPr>
        <w:widowControl w:val="0"/>
        <w:tabs>
          <w:tab w:val="left" w:pos="-720"/>
        </w:tabs>
        <w:suppressAutoHyphens/>
        <w:autoSpaceDE w:val="0"/>
        <w:autoSpaceDN w:val="0"/>
        <w:ind w:left="720"/>
        <w:rPr>
          <w:rFonts w:ascii="Arial" w:hAnsi="Arial" w:cs="Arial"/>
          <w:spacing w:val="-3"/>
        </w:rPr>
      </w:pPr>
    </w:p>
    <w:p w14:paraId="4D9824D3" w14:textId="77777777" w:rsidR="006D613E" w:rsidRPr="006D613E" w:rsidRDefault="006D613E" w:rsidP="006D613E">
      <w:pPr>
        <w:widowControl w:val="0"/>
        <w:tabs>
          <w:tab w:val="left" w:pos="720"/>
        </w:tabs>
        <w:suppressAutoHyphens/>
        <w:autoSpaceDE w:val="0"/>
        <w:autoSpaceDN w:val="0"/>
        <w:ind w:left="720" w:firstLine="360"/>
        <w:rPr>
          <w:rFonts w:ascii="Arial" w:hAnsi="Arial" w:cs="Arial"/>
          <w:spacing w:val="-3"/>
          <w:u w:val="single"/>
        </w:rPr>
      </w:pPr>
      <w:r w:rsidRPr="006D613E">
        <w:rPr>
          <w:rFonts w:ascii="Arial" w:hAnsi="Arial" w:cs="Arial"/>
          <w:spacing w:val="-3"/>
        </w:rPr>
        <w:t>1.</w:t>
      </w:r>
      <w:r w:rsidRPr="006D613E">
        <w:rPr>
          <w:rFonts w:ascii="Arial" w:hAnsi="Arial" w:cs="Arial"/>
          <w:spacing w:val="-3"/>
        </w:rPr>
        <w:tab/>
      </w:r>
      <w:r w:rsidRPr="006D613E">
        <w:rPr>
          <w:rFonts w:ascii="Arial" w:hAnsi="Arial" w:cs="Arial"/>
          <w:spacing w:val="-3"/>
          <w:u w:val="single"/>
        </w:rPr>
        <w:t>Service Coordination (SC)</w:t>
      </w:r>
    </w:p>
    <w:p w14:paraId="60C98F69" w14:textId="77777777" w:rsidR="006D613E" w:rsidRPr="006D613E" w:rsidRDefault="006D613E" w:rsidP="006D613E">
      <w:pPr>
        <w:widowControl w:val="0"/>
        <w:autoSpaceDE w:val="0"/>
        <w:autoSpaceDN w:val="0"/>
        <w:ind w:left="720"/>
        <w:rPr>
          <w:rFonts w:ascii="Arial" w:hAnsi="Arial" w:cs="Arial"/>
          <w:b/>
          <w:bCs/>
          <w:spacing w:val="-3"/>
        </w:rPr>
      </w:pPr>
    </w:p>
    <w:p w14:paraId="2F8FAA67" w14:textId="77777777" w:rsidR="006D613E" w:rsidRPr="006D613E" w:rsidRDefault="006D613E" w:rsidP="006D613E">
      <w:pPr>
        <w:widowControl w:val="0"/>
        <w:autoSpaceDE w:val="0"/>
        <w:autoSpaceDN w:val="0"/>
        <w:ind w:left="1080" w:right="-480"/>
        <w:jc w:val="both"/>
        <w:rPr>
          <w:rFonts w:ascii="Arial" w:hAnsi="Arial" w:cs="Arial"/>
          <w:spacing w:val="-3"/>
        </w:rPr>
      </w:pPr>
      <w:r w:rsidRPr="006D613E">
        <w:rPr>
          <w:rFonts w:ascii="Arial" w:hAnsi="Arial" w:cs="Arial"/>
          <w:spacing w:val="-3"/>
        </w:rPr>
        <w:t>Service Coordination (SC) services are intended to be short-term services that include, but are not limited to, assessing, planni</w:t>
      </w:r>
      <w:r w:rsidR="008E400C">
        <w:rPr>
          <w:rFonts w:ascii="Arial" w:hAnsi="Arial" w:cs="Arial"/>
          <w:spacing w:val="-3"/>
        </w:rPr>
        <w:t xml:space="preserve">ng, coordinating, customizing, </w:t>
      </w:r>
      <w:r w:rsidRPr="006D613E">
        <w:rPr>
          <w:rFonts w:ascii="Arial" w:hAnsi="Arial" w:cs="Arial"/>
          <w:spacing w:val="-3"/>
        </w:rPr>
        <w:t xml:space="preserve">and monitoring participant home and community-based services funded by HSD’s BISF Program. Service Coordinators are expected to problem-solve, ensure continuity, prevent fragmentation of services and endeavor to tap into any and all resources that are appropriate and accessible, including community-based supports, </w:t>
      </w:r>
      <w:bookmarkStart w:id="16" w:name="_Hlk531012556"/>
      <w:r w:rsidRPr="006D613E">
        <w:rPr>
          <w:rFonts w:ascii="Arial" w:hAnsi="Arial" w:cs="Arial"/>
          <w:spacing w:val="-3"/>
        </w:rPr>
        <w:t>while resolving the crisis that brought the participant into the program</w:t>
      </w:r>
      <w:bookmarkEnd w:id="16"/>
      <w:r w:rsidRPr="006D613E">
        <w:rPr>
          <w:rFonts w:ascii="Arial" w:hAnsi="Arial" w:cs="Arial"/>
          <w:spacing w:val="-3"/>
        </w:rPr>
        <w:t xml:space="preserve">.  </w:t>
      </w:r>
      <w:bookmarkStart w:id="17" w:name="_Hlk531012614"/>
      <w:r w:rsidRPr="006D613E">
        <w:rPr>
          <w:rFonts w:ascii="Arial" w:hAnsi="Arial" w:cs="Arial"/>
          <w:spacing w:val="-3"/>
        </w:rPr>
        <w:t xml:space="preserve">Services provided are NOT long-term case management services. </w:t>
      </w:r>
      <w:bookmarkEnd w:id="17"/>
      <w:r w:rsidRPr="006D613E">
        <w:rPr>
          <w:rFonts w:ascii="Arial" w:hAnsi="Arial" w:cs="Arial"/>
          <w:spacing w:val="-3"/>
        </w:rPr>
        <w:t xml:space="preserve">Rather, the services provided are expected to enhance the participant’s self-care and self-determination, </w:t>
      </w:r>
      <w:bookmarkStart w:id="18" w:name="_Hlk531012701"/>
      <w:r w:rsidRPr="006D613E">
        <w:rPr>
          <w:rFonts w:ascii="Arial" w:hAnsi="Arial" w:cs="Arial"/>
          <w:spacing w:val="-3"/>
        </w:rPr>
        <w:t xml:space="preserve">promote independence from the program, promote independent functioning in the home and community, and encourage </w:t>
      </w:r>
      <w:bookmarkEnd w:id="18"/>
      <w:r w:rsidRPr="006D613E">
        <w:rPr>
          <w:rFonts w:ascii="Arial" w:hAnsi="Arial" w:cs="Arial"/>
          <w:spacing w:val="-3"/>
        </w:rPr>
        <w:t xml:space="preserve">optimal individual and family participation. All participants must have a BISF Program Service Coordinator before they can receive any other BISF Program services.   </w:t>
      </w:r>
      <w:bookmarkStart w:id="19" w:name="_Hlk534810337"/>
      <w:r w:rsidRPr="006D613E">
        <w:rPr>
          <w:rFonts w:ascii="Arial" w:hAnsi="Arial" w:cs="Arial"/>
          <w:spacing w:val="-3"/>
        </w:rPr>
        <w:t xml:space="preserve">Depending on assessed needs, Service Coordinators will file referrals for </w:t>
      </w:r>
      <w:r w:rsidR="006C3FB8">
        <w:rPr>
          <w:rFonts w:ascii="Arial" w:hAnsi="Arial" w:cs="Arial"/>
          <w:spacing w:val="-3"/>
        </w:rPr>
        <w:t xml:space="preserve">BISF HCBS, including professional Life Skills Coaching, for </w:t>
      </w:r>
      <w:r w:rsidRPr="006D613E">
        <w:rPr>
          <w:rFonts w:ascii="Arial" w:hAnsi="Arial" w:cs="Arial"/>
          <w:spacing w:val="-3"/>
        </w:rPr>
        <w:t xml:space="preserve">individual program participants with the BISF Fiscal Intermediary Agent, who will arrange for and pay for needed goods and services, </w:t>
      </w:r>
      <w:bookmarkStart w:id="20" w:name="_Hlk531012927"/>
      <w:r w:rsidRPr="006D613E">
        <w:rPr>
          <w:rFonts w:ascii="Arial" w:hAnsi="Arial" w:cs="Arial"/>
          <w:spacing w:val="-3"/>
        </w:rPr>
        <w:t>through its specialized network of brain injury providers.</w:t>
      </w:r>
      <w:r w:rsidR="006C3FB8">
        <w:rPr>
          <w:rFonts w:ascii="Arial" w:hAnsi="Arial" w:cs="Arial"/>
          <w:spacing w:val="-3"/>
        </w:rPr>
        <w:t xml:space="preserve"> SCs are also responsible for monitoring progress and outcomes related to all BISF HCBS, including professional Life Skills Coaching.</w:t>
      </w:r>
      <w:r w:rsidRPr="006D613E">
        <w:rPr>
          <w:rFonts w:ascii="Arial" w:hAnsi="Arial" w:cs="Arial"/>
          <w:spacing w:val="-3"/>
        </w:rPr>
        <w:t xml:space="preserve">  </w:t>
      </w:r>
      <w:bookmarkEnd w:id="19"/>
      <w:bookmarkEnd w:id="20"/>
    </w:p>
    <w:p w14:paraId="3589038A" w14:textId="77777777" w:rsidR="006D613E" w:rsidRPr="00045F43" w:rsidRDefault="006D613E" w:rsidP="006D613E">
      <w:pPr>
        <w:widowControl w:val="0"/>
        <w:autoSpaceDE w:val="0"/>
        <w:autoSpaceDN w:val="0"/>
        <w:ind w:left="1080"/>
        <w:rPr>
          <w:rFonts w:ascii="Arial" w:hAnsi="Arial" w:cs="Arial"/>
          <w:spacing w:val="-3"/>
          <w:sz w:val="16"/>
          <w:szCs w:val="16"/>
        </w:rPr>
      </w:pPr>
    </w:p>
    <w:p w14:paraId="6459A1F8" w14:textId="77777777" w:rsidR="006D613E" w:rsidRPr="006D613E" w:rsidRDefault="006D613E" w:rsidP="006D613E">
      <w:pPr>
        <w:widowControl w:val="0"/>
        <w:autoSpaceDE w:val="0"/>
        <w:autoSpaceDN w:val="0"/>
        <w:ind w:left="1080" w:right="-270"/>
        <w:jc w:val="both"/>
        <w:rPr>
          <w:rFonts w:ascii="Arial" w:hAnsi="Arial" w:cs="Arial"/>
          <w:spacing w:val="-3"/>
        </w:rPr>
      </w:pPr>
      <w:r w:rsidRPr="006D613E">
        <w:rPr>
          <w:rFonts w:ascii="Arial" w:hAnsi="Arial" w:cs="Arial"/>
          <w:spacing w:val="-3"/>
        </w:rPr>
        <w:t xml:space="preserve">Selected contractors are expected to be professional social workers with training and experience in brain injury and behavioral health issues </w:t>
      </w:r>
      <w:bookmarkStart w:id="21" w:name="_Hlk531095029"/>
      <w:r w:rsidRPr="006D613E">
        <w:rPr>
          <w:rFonts w:ascii="Arial" w:hAnsi="Arial" w:cs="Arial"/>
          <w:spacing w:val="-3"/>
        </w:rPr>
        <w:t>per the Program’s regulatory requirements (8.326.10.10.D NMAC)</w:t>
      </w:r>
      <w:r w:rsidRPr="006D613E">
        <w:rPr>
          <w:rFonts w:ascii="Arial" w:hAnsi="Arial" w:cs="Arial"/>
          <w:bCs/>
          <w:spacing w:val="-3"/>
        </w:rPr>
        <w:t xml:space="preserve"> regarding staff qualifications</w:t>
      </w:r>
      <w:r w:rsidRPr="006D613E">
        <w:rPr>
          <w:rFonts w:ascii="Arial" w:hAnsi="Arial" w:cs="Arial"/>
          <w:spacing w:val="-3"/>
        </w:rPr>
        <w:t xml:space="preserve">.  </w:t>
      </w:r>
      <w:bookmarkEnd w:id="21"/>
      <w:r w:rsidRPr="006D613E">
        <w:rPr>
          <w:rFonts w:ascii="Arial" w:hAnsi="Arial" w:cs="Arial"/>
          <w:spacing w:val="-3"/>
        </w:rPr>
        <w:t xml:space="preserve">The SC service is intended to more efficiently resolve participant crises by reducing the stress participants face in managing multiple case workers and appointments, in their efforts toward greater independence.  </w:t>
      </w:r>
      <w:bookmarkStart w:id="22" w:name="_Hlk531185696"/>
      <w:r w:rsidRPr="006D613E">
        <w:rPr>
          <w:rFonts w:ascii="Arial" w:hAnsi="Arial" w:cs="Arial"/>
          <w:spacing w:val="-3"/>
        </w:rPr>
        <w:t xml:space="preserve">The SC agency is also expected to follow-up on and manage critical incidents involving participants, as they are reported to HSD.  </w:t>
      </w:r>
      <w:bookmarkEnd w:id="22"/>
    </w:p>
    <w:p w14:paraId="5DA782F4" w14:textId="77777777" w:rsidR="006D613E" w:rsidRPr="006D613E" w:rsidRDefault="006D613E" w:rsidP="006D613E">
      <w:pPr>
        <w:widowControl w:val="0"/>
        <w:autoSpaceDE w:val="0"/>
        <w:autoSpaceDN w:val="0"/>
        <w:ind w:left="1080" w:right="-270"/>
        <w:rPr>
          <w:rFonts w:ascii="Arial" w:hAnsi="Arial" w:cs="Arial"/>
          <w:spacing w:val="-3"/>
        </w:rPr>
      </w:pPr>
    </w:p>
    <w:p w14:paraId="7E57BF00" w14:textId="77777777" w:rsidR="006D613E" w:rsidRPr="006D613E" w:rsidRDefault="006D613E" w:rsidP="0070311B">
      <w:pPr>
        <w:widowControl w:val="0"/>
        <w:numPr>
          <w:ilvl w:val="0"/>
          <w:numId w:val="31"/>
        </w:numPr>
        <w:tabs>
          <w:tab w:val="num" w:pos="432"/>
        </w:tabs>
        <w:autoSpaceDE w:val="0"/>
        <w:autoSpaceDN w:val="0"/>
        <w:contextualSpacing/>
        <w:rPr>
          <w:rFonts w:ascii="Arial" w:hAnsi="Arial" w:cs="Arial"/>
          <w:spacing w:val="-3"/>
        </w:rPr>
      </w:pPr>
      <w:r w:rsidRPr="006D613E">
        <w:rPr>
          <w:rFonts w:ascii="Arial" w:hAnsi="Arial" w:cs="Arial"/>
          <w:spacing w:val="-3"/>
          <w:u w:val="single"/>
        </w:rPr>
        <w:t>Fiscal Intermediary Agent (FIA) BISF Services</w:t>
      </w:r>
      <w:r w:rsidRPr="006D613E">
        <w:rPr>
          <w:rFonts w:ascii="Arial" w:hAnsi="Arial" w:cs="Arial"/>
          <w:spacing w:val="-3"/>
        </w:rPr>
        <w:t xml:space="preserve"> </w:t>
      </w:r>
    </w:p>
    <w:p w14:paraId="07476694" w14:textId="77777777" w:rsidR="006D613E" w:rsidRPr="006D613E" w:rsidRDefault="006D613E" w:rsidP="006D613E">
      <w:pPr>
        <w:widowControl w:val="0"/>
        <w:tabs>
          <w:tab w:val="left" w:pos="720"/>
        </w:tabs>
        <w:autoSpaceDE w:val="0"/>
        <w:autoSpaceDN w:val="0"/>
        <w:ind w:left="720"/>
        <w:rPr>
          <w:rFonts w:ascii="Arial" w:hAnsi="Arial" w:cs="Arial"/>
          <w:spacing w:val="-3"/>
        </w:rPr>
      </w:pPr>
    </w:p>
    <w:p w14:paraId="5936EDBE" w14:textId="77777777" w:rsidR="00557783" w:rsidRDefault="006D613E" w:rsidP="006D613E">
      <w:pPr>
        <w:widowControl w:val="0"/>
        <w:autoSpaceDE w:val="0"/>
        <w:autoSpaceDN w:val="0"/>
        <w:ind w:left="1080" w:right="-390"/>
        <w:jc w:val="both"/>
        <w:rPr>
          <w:rFonts w:ascii="Arial" w:hAnsi="Arial" w:cs="Arial"/>
          <w:bCs/>
          <w:spacing w:val="-3"/>
        </w:rPr>
      </w:pPr>
      <w:r w:rsidRPr="006D613E">
        <w:rPr>
          <w:rFonts w:ascii="Arial" w:hAnsi="Arial" w:cs="Arial"/>
          <w:spacing w:val="-3"/>
        </w:rPr>
        <w:t xml:space="preserve">Fiscal Intermediary Agent (FIA) services </w:t>
      </w:r>
      <w:r w:rsidRPr="006D613E">
        <w:rPr>
          <w:rFonts w:ascii="Arial" w:hAnsi="Arial" w:cs="Arial"/>
          <w:bCs/>
          <w:spacing w:val="-3"/>
        </w:rPr>
        <w:t xml:space="preserve">for the arrangement of </w:t>
      </w:r>
      <w:bookmarkStart w:id="23" w:name="_Hlk531096317"/>
      <w:r w:rsidRPr="006D613E">
        <w:rPr>
          <w:rFonts w:ascii="Arial" w:hAnsi="Arial" w:cs="Arial"/>
          <w:bCs/>
          <w:spacing w:val="-3"/>
        </w:rPr>
        <w:t xml:space="preserve">brain injury specific home and community based services (HCBS) </w:t>
      </w:r>
      <w:bookmarkEnd w:id="23"/>
      <w:r w:rsidRPr="006D613E">
        <w:rPr>
          <w:rFonts w:ascii="Arial" w:hAnsi="Arial" w:cs="Arial"/>
          <w:bCs/>
          <w:spacing w:val="-3"/>
        </w:rPr>
        <w:t xml:space="preserve">require the professional services of an </w:t>
      </w:r>
      <w:r w:rsidRPr="006D613E">
        <w:rPr>
          <w:rFonts w:ascii="Arial" w:hAnsi="Arial" w:cs="Arial"/>
          <w:bCs/>
          <w:spacing w:val="-3"/>
        </w:rPr>
        <w:lastRenderedPageBreak/>
        <w:t xml:space="preserve">agency experienced in professional fiscal management </w:t>
      </w:r>
      <w:bookmarkStart w:id="24" w:name="_Hlk531095528"/>
      <w:r w:rsidRPr="006D613E">
        <w:rPr>
          <w:rFonts w:ascii="Arial" w:hAnsi="Arial" w:cs="Arial"/>
          <w:bCs/>
          <w:spacing w:val="-3"/>
        </w:rPr>
        <w:t xml:space="preserve">with the capacity to develop and manage a specialized network of brain injury healthcare and other providers and per the Program’s regulatory requirements (8.326.10.14.B NMAC) regarding staff qualifications.  </w:t>
      </w:r>
      <w:bookmarkStart w:id="25" w:name="_Hlk531096549"/>
      <w:bookmarkEnd w:id="24"/>
      <w:r w:rsidRPr="006D613E">
        <w:rPr>
          <w:rFonts w:ascii="Arial" w:hAnsi="Arial" w:cs="Arial"/>
          <w:bCs/>
          <w:spacing w:val="-3"/>
        </w:rPr>
        <w:t xml:space="preserve">The FIA for these services is expected have sufficient knowledge of brain injury to be able to educate HCBS vendors about the brain injury specific needs of enrolled participants in working through any service delivery issues and respond to critical incidents that concern the brain injury participant’s BISF HCBS. </w:t>
      </w:r>
      <w:bookmarkEnd w:id="25"/>
      <w:r w:rsidRPr="006D613E">
        <w:rPr>
          <w:rFonts w:ascii="Arial" w:hAnsi="Arial" w:cs="Arial"/>
          <w:bCs/>
          <w:spacing w:val="-3"/>
        </w:rPr>
        <w:t xml:space="preserve"> </w:t>
      </w:r>
    </w:p>
    <w:p w14:paraId="2B4B71C9" w14:textId="77777777" w:rsidR="00557783" w:rsidRPr="00045F43" w:rsidRDefault="00557783" w:rsidP="006D613E">
      <w:pPr>
        <w:widowControl w:val="0"/>
        <w:autoSpaceDE w:val="0"/>
        <w:autoSpaceDN w:val="0"/>
        <w:ind w:left="1080" w:right="-390"/>
        <w:jc w:val="both"/>
        <w:rPr>
          <w:rFonts w:ascii="Arial" w:hAnsi="Arial" w:cs="Arial"/>
          <w:bCs/>
          <w:spacing w:val="-3"/>
          <w:sz w:val="16"/>
          <w:szCs w:val="16"/>
        </w:rPr>
      </w:pPr>
    </w:p>
    <w:p w14:paraId="0858E4BE" w14:textId="77777777" w:rsidR="006D613E" w:rsidRPr="006D613E" w:rsidRDefault="00E22595" w:rsidP="006D613E">
      <w:pPr>
        <w:widowControl w:val="0"/>
        <w:autoSpaceDE w:val="0"/>
        <w:autoSpaceDN w:val="0"/>
        <w:ind w:left="1080" w:right="-390"/>
        <w:jc w:val="both"/>
        <w:rPr>
          <w:rFonts w:ascii="Arial" w:hAnsi="Arial" w:cs="Arial"/>
          <w:spacing w:val="-3"/>
        </w:rPr>
      </w:pPr>
      <w:bookmarkStart w:id="26" w:name="_Hlk534811032"/>
      <w:r>
        <w:rPr>
          <w:rFonts w:ascii="Arial" w:hAnsi="Arial" w:cs="Arial"/>
          <w:bCs/>
          <w:spacing w:val="-3"/>
        </w:rPr>
        <w:t xml:space="preserve">BISF HCBS </w:t>
      </w:r>
      <w:r w:rsidR="007C2F91">
        <w:rPr>
          <w:rFonts w:ascii="Arial" w:hAnsi="Arial" w:cs="Arial"/>
          <w:bCs/>
          <w:spacing w:val="-3"/>
        </w:rPr>
        <w:t xml:space="preserve">include all </w:t>
      </w:r>
      <w:r w:rsidR="00557783">
        <w:rPr>
          <w:rFonts w:ascii="Arial" w:hAnsi="Arial" w:cs="Arial"/>
          <w:bCs/>
          <w:spacing w:val="-3"/>
        </w:rPr>
        <w:t xml:space="preserve">of the “crisis interim” listed in the TBI regulations (8.326.10.13 NMAC), but also include professional Life Skills Coaching. BISF HCBS </w:t>
      </w:r>
      <w:r w:rsidR="006D613E" w:rsidRPr="006D613E">
        <w:rPr>
          <w:rFonts w:ascii="Arial" w:hAnsi="Arial" w:cs="Arial"/>
          <w:spacing w:val="-3"/>
        </w:rPr>
        <w:t xml:space="preserve">are short-term services </w:t>
      </w:r>
      <w:bookmarkEnd w:id="26"/>
      <w:r w:rsidR="006D613E" w:rsidRPr="006D613E">
        <w:rPr>
          <w:rFonts w:ascii="Arial" w:hAnsi="Arial" w:cs="Arial"/>
          <w:spacing w:val="-3"/>
        </w:rPr>
        <w:t xml:space="preserve">that can be accessed upon referral by a BISF SC </w:t>
      </w:r>
      <w:bookmarkStart w:id="27" w:name="_Hlk531013144"/>
      <w:r w:rsidR="006D613E" w:rsidRPr="006D613E">
        <w:rPr>
          <w:rFonts w:ascii="Arial" w:hAnsi="Arial" w:cs="Arial"/>
          <w:spacing w:val="-3"/>
        </w:rPr>
        <w:t xml:space="preserve">to resolve a crisis need that is directly related to the individual’s brain injury.  </w:t>
      </w:r>
      <w:bookmarkEnd w:id="27"/>
      <w:r w:rsidR="006D613E" w:rsidRPr="006D613E">
        <w:rPr>
          <w:rFonts w:ascii="Arial" w:hAnsi="Arial" w:cs="Arial"/>
          <w:spacing w:val="-3"/>
        </w:rPr>
        <w:t xml:space="preserve">Services may be provided following a participant’s initial brain injury; whenever there has been a sudden change in their medical, psychological or physical condition; or in the event that a new crisis has arisen.  BISF </w:t>
      </w:r>
      <w:r w:rsidR="00FA1C6C">
        <w:rPr>
          <w:rFonts w:ascii="Arial" w:hAnsi="Arial" w:cs="Arial"/>
          <w:spacing w:val="-3"/>
        </w:rPr>
        <w:t>HCBS</w:t>
      </w:r>
      <w:r w:rsidR="006D613E" w:rsidRPr="006D613E">
        <w:rPr>
          <w:rFonts w:ascii="Arial" w:hAnsi="Arial" w:cs="Arial"/>
          <w:spacing w:val="-3"/>
        </w:rPr>
        <w:t xml:space="preserve"> are only accessible through the coordination of a BISF Program Service Coordination agency and are limited to filling a participant’s needs, when there is an imminent risk to the participant’s health </w:t>
      </w:r>
      <w:r w:rsidR="00D31718">
        <w:rPr>
          <w:rFonts w:ascii="Arial" w:hAnsi="Arial" w:cs="Arial"/>
          <w:spacing w:val="-3"/>
        </w:rPr>
        <w:t>and safety. F</w:t>
      </w:r>
      <w:r w:rsidR="006D613E" w:rsidRPr="006D613E">
        <w:rPr>
          <w:rFonts w:ascii="Arial" w:hAnsi="Arial" w:cs="Arial"/>
          <w:spacing w:val="-3"/>
        </w:rPr>
        <w:t xml:space="preserve">unds may be used to pay for the services and goods that have been formally assessed as a need by BISF Service Coordinators.  Payment for BISF HCBS services and goods is only available in the event that another payer source cannot be identified.  </w:t>
      </w:r>
    </w:p>
    <w:p w14:paraId="554C13C1" w14:textId="77777777" w:rsidR="006D613E" w:rsidRPr="00045F43" w:rsidRDefault="006D613E" w:rsidP="006D613E">
      <w:pPr>
        <w:widowControl w:val="0"/>
        <w:tabs>
          <w:tab w:val="left" w:pos="720"/>
        </w:tabs>
        <w:autoSpaceDE w:val="0"/>
        <w:autoSpaceDN w:val="0"/>
        <w:ind w:left="1080" w:hanging="360"/>
        <w:rPr>
          <w:rFonts w:ascii="Arial" w:hAnsi="Arial" w:cs="Arial"/>
          <w:spacing w:val="-3"/>
          <w:sz w:val="16"/>
          <w:szCs w:val="16"/>
        </w:rPr>
      </w:pPr>
    </w:p>
    <w:p w14:paraId="629EBEEF" w14:textId="77777777" w:rsidR="006D613E" w:rsidRPr="006D613E" w:rsidRDefault="006D613E" w:rsidP="006D613E">
      <w:pPr>
        <w:widowControl w:val="0"/>
        <w:tabs>
          <w:tab w:val="left" w:pos="720"/>
        </w:tabs>
        <w:autoSpaceDE w:val="0"/>
        <w:autoSpaceDN w:val="0"/>
        <w:ind w:left="720"/>
        <w:rPr>
          <w:rFonts w:ascii="Arial" w:hAnsi="Arial" w:cs="Arial"/>
          <w:spacing w:val="-3"/>
        </w:rPr>
      </w:pPr>
      <w:r w:rsidRPr="006D613E">
        <w:rPr>
          <w:rFonts w:ascii="Arial" w:hAnsi="Arial" w:cs="Arial"/>
          <w:spacing w:val="-3"/>
        </w:rPr>
        <w:t xml:space="preserve">Detailed descriptions and requirements (factors) for these services are located in Section IV, APPENDIX I (SC) and APPENDIX J (FIA). </w:t>
      </w:r>
    </w:p>
    <w:p w14:paraId="7F0FBF45" w14:textId="77777777" w:rsidR="00C215D7" w:rsidRDefault="00C215D7" w:rsidP="00F012C1">
      <w:pPr>
        <w:widowControl w:val="0"/>
        <w:tabs>
          <w:tab w:val="left" w:pos="720"/>
        </w:tabs>
        <w:autoSpaceDE w:val="0"/>
        <w:autoSpaceDN w:val="0"/>
        <w:rPr>
          <w:rFonts w:ascii="Arial" w:hAnsi="Arial" w:cs="Arial"/>
          <w:spacing w:val="-3"/>
        </w:rPr>
      </w:pPr>
    </w:p>
    <w:p w14:paraId="1A29C237" w14:textId="77777777" w:rsidR="001206A3" w:rsidRPr="00147470" w:rsidRDefault="001206A3" w:rsidP="0070311B">
      <w:pPr>
        <w:pStyle w:val="Heading2"/>
        <w:numPr>
          <w:ilvl w:val="0"/>
          <w:numId w:val="24"/>
        </w:numPr>
        <w:rPr>
          <w:rFonts w:ascii="Arial" w:hAnsi="Arial"/>
          <w:sz w:val="24"/>
          <w:szCs w:val="24"/>
        </w:rPr>
      </w:pPr>
      <w:bookmarkStart w:id="28" w:name="_Toc377565306"/>
      <w:bookmarkStart w:id="29" w:name="_Toc536453339"/>
      <w:r w:rsidRPr="00147470">
        <w:rPr>
          <w:rFonts w:ascii="Arial" w:hAnsi="Arial"/>
          <w:sz w:val="24"/>
          <w:szCs w:val="24"/>
        </w:rPr>
        <w:t>PROCUREMENT MANAGER</w:t>
      </w:r>
      <w:bookmarkEnd w:id="28"/>
      <w:bookmarkEnd w:id="29"/>
    </w:p>
    <w:p w14:paraId="4F0C6D1B" w14:textId="77777777" w:rsidR="001206A3" w:rsidRPr="00147470" w:rsidRDefault="00B3522D" w:rsidP="0070311B">
      <w:pPr>
        <w:numPr>
          <w:ilvl w:val="0"/>
          <w:numId w:val="13"/>
        </w:numPr>
        <w:ind w:right="-300"/>
        <w:jc w:val="both"/>
        <w:rPr>
          <w:rFonts w:ascii="Arial" w:hAnsi="Arial" w:cs="Arial"/>
        </w:rPr>
      </w:pPr>
      <w:r w:rsidRPr="00147470">
        <w:rPr>
          <w:rFonts w:ascii="Arial" w:hAnsi="Arial" w:cs="Arial"/>
          <w:bCs/>
        </w:rPr>
        <w:t>HSD</w:t>
      </w:r>
      <w:r w:rsidR="002C48BB" w:rsidRPr="00147470">
        <w:rPr>
          <w:rFonts w:ascii="Arial" w:hAnsi="Arial" w:cs="Arial"/>
          <w:bCs/>
        </w:rPr>
        <w:t xml:space="preserve"> has assigned a</w:t>
      </w:r>
      <w:r w:rsidR="001206A3" w:rsidRPr="00147470">
        <w:rPr>
          <w:rFonts w:ascii="Arial" w:hAnsi="Arial" w:cs="Arial"/>
          <w:bCs/>
        </w:rPr>
        <w:t xml:space="preserve"> Procurement Manager who is responsible for the conduct</w:t>
      </w:r>
      <w:r w:rsidR="001206A3" w:rsidRPr="00147470">
        <w:rPr>
          <w:rFonts w:ascii="Arial" w:hAnsi="Arial" w:cs="Arial"/>
        </w:rPr>
        <w:t xml:space="preserve"> of this procurement</w:t>
      </w:r>
      <w:r w:rsidR="00C3506D">
        <w:rPr>
          <w:rFonts w:ascii="Arial" w:hAnsi="Arial" w:cs="Arial"/>
        </w:rPr>
        <w:t>.  The Procurement Manager is the single point of contact during the procurement.  Her</w:t>
      </w:r>
      <w:r w:rsidR="001206A3" w:rsidRPr="00147470">
        <w:rPr>
          <w:rFonts w:ascii="Arial" w:hAnsi="Arial" w:cs="Arial"/>
        </w:rPr>
        <w:t xml:space="preserve"> name, address, telephone number and e-mail address are listed below:</w:t>
      </w:r>
    </w:p>
    <w:p w14:paraId="2AC27655" w14:textId="77777777" w:rsidR="001206A3" w:rsidRPr="00147470" w:rsidRDefault="001206A3">
      <w:pPr>
        <w:rPr>
          <w:rFonts w:ascii="Arial" w:hAnsi="Arial" w:cs="Arial"/>
        </w:rPr>
      </w:pPr>
    </w:p>
    <w:p w14:paraId="01426656" w14:textId="77777777" w:rsidR="001206A3" w:rsidRPr="00147470" w:rsidRDefault="002C48BB">
      <w:pPr>
        <w:rPr>
          <w:rFonts w:ascii="Arial" w:hAnsi="Arial" w:cs="Arial"/>
        </w:rPr>
      </w:pPr>
      <w:r w:rsidRPr="00147470">
        <w:rPr>
          <w:rFonts w:ascii="Arial" w:hAnsi="Arial" w:cs="Arial"/>
        </w:rPr>
        <w:tab/>
        <w:t>Name:</w:t>
      </w:r>
      <w:r w:rsidRPr="00147470">
        <w:rPr>
          <w:rFonts w:ascii="Arial" w:hAnsi="Arial" w:cs="Arial"/>
        </w:rPr>
        <w:tab/>
      </w:r>
      <w:r w:rsidRPr="00147470">
        <w:rPr>
          <w:rFonts w:ascii="Arial" w:hAnsi="Arial" w:cs="Arial"/>
        </w:rPr>
        <w:tab/>
      </w:r>
      <w:r w:rsidR="00F73DB4" w:rsidRPr="00147470">
        <w:rPr>
          <w:rFonts w:ascii="Arial" w:hAnsi="Arial" w:cs="Arial"/>
        </w:rPr>
        <w:t>Linda Gillet, Ph.D.</w:t>
      </w:r>
      <w:r w:rsidR="001206A3" w:rsidRPr="00147470">
        <w:rPr>
          <w:rFonts w:ascii="Arial" w:hAnsi="Arial" w:cs="Arial"/>
        </w:rPr>
        <w:t>, Procurement Manager</w:t>
      </w:r>
    </w:p>
    <w:p w14:paraId="6B5CA158" w14:textId="77777777" w:rsidR="001206A3" w:rsidRPr="00147470" w:rsidRDefault="002C48BB">
      <w:pPr>
        <w:rPr>
          <w:rFonts w:ascii="Arial" w:hAnsi="Arial" w:cs="Arial"/>
        </w:rPr>
      </w:pPr>
      <w:r w:rsidRPr="00147470">
        <w:rPr>
          <w:rFonts w:ascii="Arial" w:hAnsi="Arial" w:cs="Arial"/>
        </w:rPr>
        <w:tab/>
        <w:t xml:space="preserve">Address: </w:t>
      </w:r>
      <w:r w:rsidRPr="00147470">
        <w:rPr>
          <w:rFonts w:ascii="Arial" w:hAnsi="Arial" w:cs="Arial"/>
        </w:rPr>
        <w:tab/>
      </w:r>
      <w:r w:rsidR="00F73DB4" w:rsidRPr="00147470">
        <w:rPr>
          <w:rFonts w:ascii="Arial" w:hAnsi="Arial" w:cs="Arial"/>
        </w:rPr>
        <w:t>HSD/MAD/ESPB</w:t>
      </w:r>
    </w:p>
    <w:p w14:paraId="5BA69E56" w14:textId="77777777" w:rsidR="00F73DB4" w:rsidRPr="00147470" w:rsidRDefault="00F73DB4">
      <w:pPr>
        <w:rPr>
          <w:rFonts w:ascii="Arial" w:hAnsi="Arial" w:cs="Arial"/>
        </w:rPr>
      </w:pPr>
      <w:r w:rsidRPr="00147470">
        <w:rPr>
          <w:rFonts w:ascii="Arial" w:hAnsi="Arial" w:cs="Arial"/>
        </w:rPr>
        <w:tab/>
      </w:r>
      <w:r w:rsidRPr="00147470">
        <w:rPr>
          <w:rFonts w:ascii="Arial" w:hAnsi="Arial" w:cs="Arial"/>
        </w:rPr>
        <w:tab/>
      </w:r>
      <w:r w:rsidRPr="00147470">
        <w:rPr>
          <w:rFonts w:ascii="Arial" w:hAnsi="Arial" w:cs="Arial"/>
        </w:rPr>
        <w:tab/>
        <w:t>2025 S Pacheco, PO Box 2348</w:t>
      </w:r>
    </w:p>
    <w:p w14:paraId="221527E1" w14:textId="77777777" w:rsidR="00F73DB4" w:rsidRPr="00147470" w:rsidRDefault="00F73DB4">
      <w:pPr>
        <w:rPr>
          <w:rFonts w:ascii="Arial" w:hAnsi="Arial" w:cs="Arial"/>
        </w:rPr>
      </w:pPr>
      <w:r w:rsidRPr="00147470">
        <w:rPr>
          <w:rFonts w:ascii="Arial" w:hAnsi="Arial" w:cs="Arial"/>
        </w:rPr>
        <w:tab/>
      </w:r>
      <w:r w:rsidRPr="00147470">
        <w:rPr>
          <w:rFonts w:ascii="Arial" w:hAnsi="Arial" w:cs="Arial"/>
        </w:rPr>
        <w:tab/>
      </w:r>
      <w:r w:rsidRPr="00147470">
        <w:rPr>
          <w:rFonts w:ascii="Arial" w:hAnsi="Arial" w:cs="Arial"/>
        </w:rPr>
        <w:tab/>
        <w:t>Santa Fe, NM 87504-2348</w:t>
      </w:r>
    </w:p>
    <w:p w14:paraId="20A7A607" w14:textId="77777777" w:rsidR="001206A3" w:rsidRPr="00147470" w:rsidRDefault="002C48BB" w:rsidP="00AE5BD9">
      <w:pPr>
        <w:rPr>
          <w:rFonts w:ascii="Arial" w:hAnsi="Arial" w:cs="Arial"/>
        </w:rPr>
      </w:pPr>
      <w:r w:rsidRPr="00147470">
        <w:rPr>
          <w:rFonts w:ascii="Arial" w:hAnsi="Arial" w:cs="Arial"/>
        </w:rPr>
        <w:tab/>
      </w:r>
      <w:r w:rsidRPr="00147470">
        <w:rPr>
          <w:rFonts w:ascii="Arial" w:hAnsi="Arial" w:cs="Arial"/>
        </w:rPr>
        <w:tab/>
      </w:r>
      <w:r w:rsidRPr="00147470">
        <w:rPr>
          <w:rFonts w:ascii="Arial" w:hAnsi="Arial" w:cs="Arial"/>
        </w:rPr>
        <w:tab/>
      </w:r>
    </w:p>
    <w:p w14:paraId="5A99125D" w14:textId="77777777" w:rsidR="001206A3" w:rsidRPr="00147470" w:rsidRDefault="002C48BB">
      <w:pPr>
        <w:rPr>
          <w:rFonts w:ascii="Arial" w:hAnsi="Arial" w:cs="Arial"/>
        </w:rPr>
      </w:pPr>
      <w:r w:rsidRPr="00147470">
        <w:rPr>
          <w:rFonts w:ascii="Arial" w:hAnsi="Arial" w:cs="Arial"/>
        </w:rPr>
        <w:tab/>
        <w:t>Telephone:</w:t>
      </w:r>
      <w:r w:rsidRPr="00147470">
        <w:rPr>
          <w:rFonts w:ascii="Arial" w:hAnsi="Arial" w:cs="Arial"/>
        </w:rPr>
        <w:tab/>
        <w:t xml:space="preserve">(505) </w:t>
      </w:r>
      <w:r w:rsidR="00F73DB4" w:rsidRPr="00147470">
        <w:rPr>
          <w:rFonts w:ascii="Arial" w:hAnsi="Arial" w:cs="Arial"/>
        </w:rPr>
        <w:t>827-7218</w:t>
      </w:r>
    </w:p>
    <w:p w14:paraId="3D625FFD" w14:textId="77777777" w:rsidR="001206A3" w:rsidRDefault="002C48BB" w:rsidP="00045F43">
      <w:pPr>
        <w:ind w:left="720" w:hanging="720"/>
        <w:rPr>
          <w:rFonts w:ascii="Arial" w:hAnsi="Arial" w:cs="Arial"/>
          <w:b/>
        </w:rPr>
      </w:pPr>
      <w:r w:rsidRPr="00147470">
        <w:rPr>
          <w:rFonts w:ascii="Arial" w:hAnsi="Arial" w:cs="Arial"/>
        </w:rPr>
        <w:tab/>
        <w:t>Fax:</w:t>
      </w:r>
      <w:r w:rsidRPr="00147470">
        <w:rPr>
          <w:rFonts w:ascii="Arial" w:hAnsi="Arial" w:cs="Arial"/>
        </w:rPr>
        <w:tab/>
      </w:r>
      <w:r w:rsidRPr="00147470">
        <w:rPr>
          <w:rFonts w:ascii="Arial" w:hAnsi="Arial" w:cs="Arial"/>
        </w:rPr>
        <w:tab/>
        <w:t xml:space="preserve">(505) </w:t>
      </w:r>
      <w:r w:rsidR="00F73DB4" w:rsidRPr="00147470">
        <w:rPr>
          <w:rFonts w:ascii="Arial" w:hAnsi="Arial" w:cs="Arial"/>
        </w:rPr>
        <w:t xml:space="preserve">827-3138 </w:t>
      </w:r>
      <w:r w:rsidR="00045F43">
        <w:rPr>
          <w:rFonts w:ascii="Arial" w:hAnsi="Arial" w:cs="Arial"/>
          <w:b/>
        </w:rPr>
        <w:t>(F</w:t>
      </w:r>
      <w:r w:rsidR="00F73DB4" w:rsidRPr="00647FBC">
        <w:rPr>
          <w:rFonts w:ascii="Arial" w:hAnsi="Arial" w:cs="Arial"/>
          <w:b/>
        </w:rPr>
        <w:t xml:space="preserve">axed proposals </w:t>
      </w:r>
      <w:r w:rsidR="00045F43">
        <w:rPr>
          <w:rFonts w:ascii="Arial" w:hAnsi="Arial" w:cs="Arial"/>
          <w:b/>
        </w:rPr>
        <w:t xml:space="preserve">and references </w:t>
      </w:r>
      <w:r w:rsidR="00F73DB4" w:rsidRPr="00647FBC">
        <w:rPr>
          <w:rFonts w:ascii="Arial" w:hAnsi="Arial" w:cs="Arial"/>
          <w:b/>
        </w:rPr>
        <w:t xml:space="preserve">will NOT be </w:t>
      </w:r>
    </w:p>
    <w:p w14:paraId="02093D76" w14:textId="77777777" w:rsidR="00045F43" w:rsidRPr="00045F43" w:rsidRDefault="00045F43" w:rsidP="00045F43">
      <w:pPr>
        <w:ind w:left="720" w:hanging="720"/>
        <w:rPr>
          <w:rFonts w:ascii="Arial" w:hAnsi="Arial" w:cs="Arial"/>
          <w:b/>
        </w:rPr>
      </w:pPr>
      <w:r>
        <w:rPr>
          <w:rFonts w:ascii="Arial" w:hAnsi="Arial" w:cs="Arial"/>
          <w:b/>
        </w:rPr>
        <w:tab/>
      </w:r>
      <w:r>
        <w:rPr>
          <w:rFonts w:ascii="Arial" w:hAnsi="Arial" w:cs="Arial"/>
          <w:b/>
        </w:rPr>
        <w:tab/>
      </w:r>
      <w:r>
        <w:rPr>
          <w:rFonts w:ascii="Arial" w:hAnsi="Arial" w:cs="Arial"/>
          <w:b/>
        </w:rPr>
        <w:tab/>
        <w:t>a</w:t>
      </w:r>
      <w:r w:rsidRPr="00045F43">
        <w:rPr>
          <w:rFonts w:ascii="Arial" w:hAnsi="Arial" w:cs="Arial"/>
          <w:b/>
        </w:rPr>
        <w:t>ccepted</w:t>
      </w:r>
      <w:r>
        <w:rPr>
          <w:rFonts w:ascii="Arial" w:hAnsi="Arial" w:cs="Arial"/>
          <w:b/>
        </w:rPr>
        <w:t>.</w:t>
      </w:r>
      <w:r w:rsidRPr="00045F43">
        <w:rPr>
          <w:rFonts w:ascii="Arial" w:hAnsi="Arial" w:cs="Arial"/>
          <w:b/>
        </w:rPr>
        <w:t>)</w:t>
      </w:r>
    </w:p>
    <w:p w14:paraId="37879576" w14:textId="77777777" w:rsidR="001206A3" w:rsidRPr="00147470" w:rsidRDefault="001206A3">
      <w:pPr>
        <w:rPr>
          <w:rFonts w:ascii="Arial" w:hAnsi="Arial" w:cs="Arial"/>
        </w:rPr>
      </w:pPr>
      <w:r w:rsidRPr="00147470">
        <w:rPr>
          <w:rFonts w:ascii="Arial" w:hAnsi="Arial" w:cs="Arial"/>
        </w:rPr>
        <w:tab/>
        <w:t>Email:</w:t>
      </w:r>
      <w:r w:rsidRPr="00147470">
        <w:rPr>
          <w:rFonts w:ascii="Arial" w:hAnsi="Arial" w:cs="Arial"/>
        </w:rPr>
        <w:tab/>
      </w:r>
      <w:r w:rsidRPr="00147470">
        <w:rPr>
          <w:rFonts w:ascii="Arial" w:hAnsi="Arial" w:cs="Arial"/>
        </w:rPr>
        <w:tab/>
      </w:r>
      <w:r w:rsidR="00F73DB4" w:rsidRPr="00147470">
        <w:rPr>
          <w:rFonts w:ascii="Arial" w:hAnsi="Arial" w:cs="Arial"/>
        </w:rPr>
        <w:t>lindab.gillet@state.nm.us</w:t>
      </w:r>
    </w:p>
    <w:p w14:paraId="677D8F2F" w14:textId="77777777" w:rsidR="0062298B" w:rsidRPr="00147470" w:rsidRDefault="0062298B">
      <w:pPr>
        <w:rPr>
          <w:rFonts w:ascii="Arial" w:hAnsi="Arial" w:cs="Arial"/>
        </w:rPr>
      </w:pPr>
    </w:p>
    <w:p w14:paraId="56EADB36" w14:textId="77777777" w:rsidR="001206A3" w:rsidRPr="00E22595" w:rsidRDefault="001206A3" w:rsidP="0070311B">
      <w:pPr>
        <w:numPr>
          <w:ilvl w:val="0"/>
          <w:numId w:val="13"/>
        </w:numPr>
        <w:rPr>
          <w:rFonts w:ascii="Arial" w:hAnsi="Arial" w:cs="Arial"/>
          <w:bCs/>
        </w:rPr>
      </w:pPr>
      <w:r w:rsidRPr="00147470">
        <w:rPr>
          <w:rFonts w:ascii="Arial" w:hAnsi="Arial" w:cs="Arial"/>
          <w:bCs/>
        </w:rPr>
        <w:t xml:space="preserve">All deliveries of responses via express </w:t>
      </w:r>
      <w:r w:rsidRPr="00E22595">
        <w:rPr>
          <w:rFonts w:ascii="Arial" w:hAnsi="Arial" w:cs="Arial"/>
          <w:bCs/>
        </w:rPr>
        <w:t xml:space="preserve">carrier </w:t>
      </w:r>
      <w:r w:rsidRPr="00E22595">
        <w:rPr>
          <w:rFonts w:ascii="Arial" w:hAnsi="Arial" w:cs="Arial"/>
          <w:bCs/>
          <w:u w:val="single"/>
        </w:rPr>
        <w:t>must</w:t>
      </w:r>
      <w:r w:rsidRPr="00E22595">
        <w:rPr>
          <w:rFonts w:ascii="Arial" w:hAnsi="Arial" w:cs="Arial"/>
          <w:bCs/>
        </w:rPr>
        <w:t xml:space="preserve"> be addressed as follows:</w:t>
      </w:r>
    </w:p>
    <w:p w14:paraId="0AE877FE" w14:textId="77777777" w:rsidR="002845D1" w:rsidRPr="00E22595" w:rsidRDefault="002845D1">
      <w:pPr>
        <w:rPr>
          <w:rFonts w:ascii="Arial" w:hAnsi="Arial" w:cs="Arial"/>
        </w:rPr>
      </w:pPr>
    </w:p>
    <w:p w14:paraId="135008CB" w14:textId="77777777" w:rsidR="00E55E45" w:rsidRPr="00E22595" w:rsidRDefault="001206A3">
      <w:pPr>
        <w:rPr>
          <w:rFonts w:ascii="Arial" w:hAnsi="Arial" w:cs="Arial"/>
        </w:rPr>
      </w:pPr>
      <w:r w:rsidRPr="00E22595">
        <w:rPr>
          <w:rFonts w:ascii="Arial" w:hAnsi="Arial" w:cs="Arial"/>
        </w:rPr>
        <w:tab/>
        <w:t>Name:</w:t>
      </w:r>
      <w:r w:rsidRPr="00E22595">
        <w:rPr>
          <w:rFonts w:ascii="Arial" w:hAnsi="Arial" w:cs="Arial"/>
        </w:rPr>
        <w:tab/>
      </w:r>
      <w:r w:rsidRPr="00E22595">
        <w:rPr>
          <w:rFonts w:ascii="Arial" w:hAnsi="Arial" w:cs="Arial"/>
        </w:rPr>
        <w:tab/>
      </w:r>
      <w:r w:rsidR="004A7CA9" w:rsidRPr="00E22595">
        <w:rPr>
          <w:rFonts w:ascii="Arial" w:hAnsi="Arial" w:cs="Arial"/>
        </w:rPr>
        <w:tab/>
      </w:r>
      <w:r w:rsidR="003D39A3" w:rsidRPr="00E22595">
        <w:rPr>
          <w:rFonts w:ascii="Arial" w:hAnsi="Arial" w:cs="Arial"/>
        </w:rPr>
        <w:tab/>
      </w:r>
      <w:r w:rsidR="00F73DB4" w:rsidRPr="00045F43">
        <w:rPr>
          <w:rFonts w:ascii="Arial" w:hAnsi="Arial" w:cs="Arial"/>
          <w:b/>
        </w:rPr>
        <w:t>Linda Gillet, Ph.D.</w:t>
      </w:r>
    </w:p>
    <w:p w14:paraId="006E0C19" w14:textId="77777777" w:rsidR="001206A3" w:rsidRPr="00147470" w:rsidRDefault="001206A3">
      <w:pPr>
        <w:rPr>
          <w:rFonts w:ascii="Arial" w:hAnsi="Arial" w:cs="Arial"/>
        </w:rPr>
      </w:pPr>
      <w:r w:rsidRPr="00E22595">
        <w:rPr>
          <w:rFonts w:ascii="Arial" w:hAnsi="Arial" w:cs="Arial"/>
        </w:rPr>
        <w:tab/>
        <w:t>Reference RFP Name:</w:t>
      </w:r>
      <w:r w:rsidR="004A7CA9" w:rsidRPr="00E22595">
        <w:rPr>
          <w:rFonts w:ascii="Arial" w:hAnsi="Arial" w:cs="Arial"/>
        </w:rPr>
        <w:t xml:space="preserve">  </w:t>
      </w:r>
      <w:r w:rsidR="003D39A3" w:rsidRPr="00E22595">
        <w:rPr>
          <w:rFonts w:ascii="Arial" w:hAnsi="Arial" w:cs="Arial"/>
        </w:rPr>
        <w:tab/>
      </w:r>
      <w:r w:rsidR="003D39A3" w:rsidRPr="00045F43">
        <w:rPr>
          <w:rFonts w:ascii="Arial" w:hAnsi="Arial" w:cs="Arial"/>
          <w:b/>
        </w:rPr>
        <w:t xml:space="preserve">RFP# </w:t>
      </w:r>
      <w:r w:rsidR="003D39A3" w:rsidRPr="00045F43">
        <w:rPr>
          <w:rFonts w:ascii="Arial" w:hAnsi="Arial" w:cs="Arial"/>
          <w:b/>
          <w:bCs/>
        </w:rPr>
        <w:t>1</w:t>
      </w:r>
      <w:r w:rsidR="00B737FA" w:rsidRPr="00045F43">
        <w:rPr>
          <w:rFonts w:ascii="Arial" w:hAnsi="Arial" w:cs="Arial"/>
          <w:b/>
          <w:bCs/>
        </w:rPr>
        <w:t>9</w:t>
      </w:r>
      <w:r w:rsidR="003D39A3" w:rsidRPr="00045F43">
        <w:rPr>
          <w:rFonts w:ascii="Arial" w:hAnsi="Arial" w:cs="Arial"/>
          <w:b/>
          <w:bCs/>
        </w:rPr>
        <w:t>-630-8000-</w:t>
      </w:r>
      <w:r w:rsidR="00FC3320" w:rsidRPr="00045F43">
        <w:rPr>
          <w:rFonts w:ascii="Arial" w:hAnsi="Arial" w:cs="Arial"/>
          <w:b/>
          <w:bCs/>
        </w:rPr>
        <w:t>0001</w:t>
      </w:r>
      <w:r w:rsidR="003D39A3" w:rsidRPr="00045F43">
        <w:rPr>
          <w:rFonts w:ascii="Arial" w:hAnsi="Arial" w:cs="Arial"/>
          <w:b/>
          <w:bCs/>
        </w:rPr>
        <w:t xml:space="preserve"> (Brain Injury Services)</w:t>
      </w:r>
    </w:p>
    <w:p w14:paraId="18D2BEFA" w14:textId="77777777" w:rsidR="00F73DB4" w:rsidRPr="00045F43" w:rsidRDefault="00045F43" w:rsidP="00F73DB4">
      <w:pPr>
        <w:rPr>
          <w:rFonts w:ascii="Arial" w:hAnsi="Arial" w:cs="Arial"/>
          <w:b/>
        </w:rPr>
      </w:pPr>
      <w:r>
        <w:rPr>
          <w:rFonts w:ascii="Arial" w:hAnsi="Arial" w:cs="Arial"/>
        </w:rPr>
        <w:tab/>
        <w:t>Address:</w:t>
      </w:r>
      <w:r>
        <w:rPr>
          <w:rFonts w:ascii="Arial" w:hAnsi="Arial" w:cs="Arial"/>
        </w:rPr>
        <w:tab/>
      </w:r>
      <w:r>
        <w:rPr>
          <w:rFonts w:ascii="Arial" w:hAnsi="Arial" w:cs="Arial"/>
        </w:rPr>
        <w:tab/>
      </w:r>
      <w:r>
        <w:rPr>
          <w:rFonts w:ascii="Arial" w:hAnsi="Arial" w:cs="Arial"/>
        </w:rPr>
        <w:tab/>
      </w:r>
      <w:r w:rsidR="007B65FA">
        <w:rPr>
          <w:rFonts w:ascii="Arial" w:hAnsi="Arial" w:cs="Arial"/>
          <w:b/>
        </w:rPr>
        <w:t>HSD/ASD/CMPB</w:t>
      </w:r>
    </w:p>
    <w:p w14:paraId="67F53085" w14:textId="77777777" w:rsidR="00F73DB4" w:rsidRPr="00045F43" w:rsidRDefault="00F73DB4" w:rsidP="00F73DB4">
      <w:pPr>
        <w:rPr>
          <w:rFonts w:ascii="Arial" w:hAnsi="Arial" w:cs="Arial"/>
          <w:b/>
        </w:rPr>
      </w:pPr>
      <w:r w:rsidRPr="00045F43">
        <w:rPr>
          <w:rFonts w:ascii="Arial" w:hAnsi="Arial" w:cs="Arial"/>
          <w:b/>
        </w:rPr>
        <w:tab/>
      </w:r>
      <w:r w:rsidRPr="00045F43">
        <w:rPr>
          <w:rFonts w:ascii="Arial" w:hAnsi="Arial" w:cs="Arial"/>
          <w:b/>
        </w:rPr>
        <w:tab/>
      </w:r>
      <w:r w:rsidRPr="00045F43">
        <w:rPr>
          <w:rFonts w:ascii="Arial" w:hAnsi="Arial" w:cs="Arial"/>
          <w:b/>
        </w:rPr>
        <w:tab/>
      </w:r>
      <w:r w:rsidRPr="00045F43">
        <w:rPr>
          <w:rFonts w:ascii="Arial" w:hAnsi="Arial" w:cs="Arial"/>
          <w:b/>
        </w:rPr>
        <w:tab/>
      </w:r>
      <w:r w:rsidR="003D39A3" w:rsidRPr="00045F43">
        <w:rPr>
          <w:rFonts w:ascii="Arial" w:hAnsi="Arial" w:cs="Arial"/>
          <w:b/>
        </w:rPr>
        <w:tab/>
      </w:r>
      <w:r w:rsidR="007B65FA">
        <w:rPr>
          <w:rFonts w:ascii="Arial" w:hAnsi="Arial" w:cs="Arial"/>
          <w:b/>
        </w:rPr>
        <w:t xml:space="preserve">1474 Rodeo Rd. </w:t>
      </w:r>
    </w:p>
    <w:p w14:paraId="44535065" w14:textId="77777777" w:rsidR="002C48BB" w:rsidRPr="00045F43" w:rsidRDefault="00F73DB4" w:rsidP="00F73DB4">
      <w:pPr>
        <w:rPr>
          <w:rFonts w:ascii="Arial" w:hAnsi="Arial" w:cs="Arial"/>
          <w:b/>
        </w:rPr>
      </w:pPr>
      <w:r w:rsidRPr="00045F43">
        <w:rPr>
          <w:rFonts w:ascii="Arial" w:hAnsi="Arial" w:cs="Arial"/>
          <w:b/>
        </w:rPr>
        <w:tab/>
      </w:r>
      <w:r w:rsidRPr="00045F43">
        <w:rPr>
          <w:rFonts w:ascii="Arial" w:hAnsi="Arial" w:cs="Arial"/>
          <w:b/>
        </w:rPr>
        <w:tab/>
      </w:r>
      <w:r w:rsidRPr="00045F43">
        <w:rPr>
          <w:rFonts w:ascii="Arial" w:hAnsi="Arial" w:cs="Arial"/>
          <w:b/>
        </w:rPr>
        <w:tab/>
      </w:r>
      <w:r w:rsidRPr="00045F43">
        <w:rPr>
          <w:rFonts w:ascii="Arial" w:hAnsi="Arial" w:cs="Arial"/>
          <w:b/>
        </w:rPr>
        <w:tab/>
      </w:r>
      <w:r w:rsidR="003D39A3" w:rsidRPr="00045F43">
        <w:rPr>
          <w:rFonts w:ascii="Arial" w:hAnsi="Arial" w:cs="Arial"/>
          <w:b/>
        </w:rPr>
        <w:tab/>
      </w:r>
      <w:r w:rsidR="007B65FA">
        <w:rPr>
          <w:rFonts w:ascii="Arial" w:hAnsi="Arial" w:cs="Arial"/>
          <w:b/>
        </w:rPr>
        <w:t>Santa Fe, NM 87505</w:t>
      </w:r>
    </w:p>
    <w:p w14:paraId="4B400E67" w14:textId="77777777" w:rsidR="001206A3" w:rsidRPr="00147470" w:rsidRDefault="001206A3" w:rsidP="002C48BB">
      <w:pPr>
        <w:rPr>
          <w:rFonts w:ascii="Arial" w:hAnsi="Arial" w:cs="Arial"/>
        </w:rPr>
      </w:pPr>
    </w:p>
    <w:p w14:paraId="73756BD8" w14:textId="77777777" w:rsidR="001206A3" w:rsidRDefault="001206A3" w:rsidP="0070311B">
      <w:pPr>
        <w:numPr>
          <w:ilvl w:val="0"/>
          <w:numId w:val="13"/>
        </w:numPr>
        <w:ind w:right="-300"/>
        <w:jc w:val="both"/>
        <w:rPr>
          <w:rFonts w:ascii="Arial" w:hAnsi="Arial" w:cs="Arial"/>
        </w:rPr>
      </w:pPr>
      <w:r w:rsidRPr="00147470">
        <w:rPr>
          <w:rFonts w:ascii="Arial" w:hAnsi="Arial" w:cs="Arial"/>
          <w:bCs/>
        </w:rPr>
        <w:lastRenderedPageBreak/>
        <w:t>Any inquiries or requests regarding this procurement should be submitted in writing to the</w:t>
      </w:r>
      <w:r w:rsidRPr="00147470">
        <w:rPr>
          <w:rFonts w:ascii="Arial" w:hAnsi="Arial" w:cs="Arial"/>
        </w:rPr>
        <w:t xml:space="preserve"> Procurement Manager.  Offerors may contact ONLY the Procurement Manager regarding this procurement.  Other state employees</w:t>
      </w:r>
      <w:r w:rsidR="00A62042" w:rsidRPr="00147470">
        <w:rPr>
          <w:rFonts w:ascii="Arial" w:hAnsi="Arial" w:cs="Arial"/>
        </w:rPr>
        <w:t xml:space="preserve"> or </w:t>
      </w:r>
      <w:r w:rsidR="002944B8" w:rsidRPr="00147470">
        <w:rPr>
          <w:rFonts w:ascii="Arial" w:hAnsi="Arial" w:cs="Arial"/>
        </w:rPr>
        <w:t>Evaluation Committee</w:t>
      </w:r>
      <w:r w:rsidR="00A62042" w:rsidRPr="00147470">
        <w:rPr>
          <w:rFonts w:ascii="Arial" w:hAnsi="Arial" w:cs="Arial"/>
        </w:rPr>
        <w:t xml:space="preserve"> members</w:t>
      </w:r>
      <w:r w:rsidRPr="00147470">
        <w:rPr>
          <w:rFonts w:ascii="Arial" w:hAnsi="Arial" w:cs="Arial"/>
        </w:rPr>
        <w:t xml:space="preserve"> do not have the authority t</w:t>
      </w:r>
      <w:r w:rsidR="00F94EC6" w:rsidRPr="00147470">
        <w:rPr>
          <w:rFonts w:ascii="Arial" w:hAnsi="Arial" w:cs="Arial"/>
        </w:rPr>
        <w:t xml:space="preserve">o respond on behalf of the </w:t>
      </w:r>
      <w:r w:rsidR="004C6B08">
        <w:rPr>
          <w:rFonts w:ascii="Arial" w:hAnsi="Arial" w:cs="Arial"/>
        </w:rPr>
        <w:t>HSD</w:t>
      </w:r>
      <w:r w:rsidR="00F94EC6" w:rsidRPr="00147470">
        <w:rPr>
          <w:rFonts w:ascii="Arial" w:hAnsi="Arial" w:cs="Arial"/>
        </w:rPr>
        <w:t>.</w:t>
      </w:r>
      <w:r w:rsidRPr="00147470">
        <w:rPr>
          <w:rFonts w:ascii="Arial" w:hAnsi="Arial" w:cs="Arial"/>
        </w:rPr>
        <w:t xml:space="preserve"> </w:t>
      </w:r>
    </w:p>
    <w:p w14:paraId="7AB722EB" w14:textId="77777777" w:rsidR="004C6B08" w:rsidRPr="00147470" w:rsidRDefault="004C6B08" w:rsidP="004C6B08">
      <w:pPr>
        <w:ind w:left="720"/>
        <w:rPr>
          <w:rFonts w:ascii="Arial" w:hAnsi="Arial" w:cs="Arial"/>
        </w:rPr>
      </w:pPr>
    </w:p>
    <w:p w14:paraId="5EC38F79" w14:textId="77777777" w:rsidR="004C6B08" w:rsidRPr="00894A87" w:rsidRDefault="004C6B08" w:rsidP="0070311B">
      <w:pPr>
        <w:pStyle w:val="ListParagraph"/>
        <w:widowControl w:val="0"/>
        <w:numPr>
          <w:ilvl w:val="0"/>
          <w:numId w:val="13"/>
        </w:numPr>
        <w:autoSpaceDE w:val="0"/>
        <w:autoSpaceDN w:val="0"/>
        <w:adjustRightInd w:val="0"/>
        <w:ind w:right="122"/>
        <w:jc w:val="both"/>
        <w:rPr>
          <w:rFonts w:ascii="Arial" w:hAnsi="Arial" w:cs="Arial"/>
        </w:rPr>
      </w:pPr>
      <w:r w:rsidRPr="004C6B08">
        <w:rPr>
          <w:rFonts w:ascii="Arial" w:hAnsi="Arial" w:cs="Arial"/>
        </w:rPr>
        <w:t>If</w:t>
      </w:r>
      <w:r w:rsidRPr="004C6B08">
        <w:rPr>
          <w:rFonts w:ascii="Arial" w:hAnsi="Arial" w:cs="Arial"/>
          <w:spacing w:val="1"/>
        </w:rPr>
        <w:t xml:space="preserve"> t</w:t>
      </w:r>
      <w:r w:rsidRPr="004C6B08">
        <w:rPr>
          <w:rFonts w:ascii="Arial" w:hAnsi="Arial" w:cs="Arial"/>
          <w:spacing w:val="-1"/>
        </w:rPr>
        <w:t>h</w:t>
      </w:r>
      <w:r w:rsidRPr="004C6B08">
        <w:rPr>
          <w:rFonts w:ascii="Arial" w:hAnsi="Arial" w:cs="Arial"/>
        </w:rPr>
        <w:t>e</w:t>
      </w:r>
      <w:r w:rsidRPr="004C6B08">
        <w:rPr>
          <w:rFonts w:ascii="Arial" w:hAnsi="Arial" w:cs="Arial"/>
          <w:spacing w:val="1"/>
        </w:rPr>
        <w:t xml:space="preserve"> </w:t>
      </w:r>
      <w:r w:rsidRPr="004C6B08">
        <w:rPr>
          <w:rFonts w:ascii="Arial" w:hAnsi="Arial" w:cs="Arial"/>
          <w:spacing w:val="-1"/>
        </w:rPr>
        <w:t>p</w:t>
      </w:r>
      <w:r w:rsidRPr="004C6B08">
        <w:rPr>
          <w:rFonts w:ascii="Arial" w:hAnsi="Arial" w:cs="Arial"/>
          <w:spacing w:val="1"/>
        </w:rPr>
        <w:t>e</w:t>
      </w:r>
      <w:r w:rsidRPr="004C6B08">
        <w:rPr>
          <w:rFonts w:ascii="Arial" w:hAnsi="Arial" w:cs="Arial"/>
        </w:rPr>
        <w:t>rson</w:t>
      </w:r>
      <w:r w:rsidRPr="004C6B08">
        <w:rPr>
          <w:rFonts w:ascii="Arial" w:hAnsi="Arial" w:cs="Arial"/>
          <w:spacing w:val="1"/>
        </w:rPr>
        <w:t xml:space="preserve"> </w:t>
      </w:r>
      <w:r w:rsidRPr="004C6B08">
        <w:rPr>
          <w:rFonts w:ascii="Arial" w:hAnsi="Arial" w:cs="Arial"/>
          <w:spacing w:val="-2"/>
        </w:rPr>
        <w:t>c</w:t>
      </w:r>
      <w:r w:rsidRPr="004C6B08">
        <w:rPr>
          <w:rFonts w:ascii="Arial" w:hAnsi="Arial" w:cs="Arial"/>
          <w:spacing w:val="1"/>
        </w:rPr>
        <w:t>o</w:t>
      </w:r>
      <w:r w:rsidRPr="004C6B08">
        <w:rPr>
          <w:rFonts w:ascii="Arial" w:hAnsi="Arial" w:cs="Arial"/>
          <w:spacing w:val="-1"/>
        </w:rPr>
        <w:t>m</w:t>
      </w:r>
      <w:r w:rsidRPr="004C6B08">
        <w:rPr>
          <w:rFonts w:ascii="Arial" w:hAnsi="Arial" w:cs="Arial"/>
          <w:spacing w:val="1"/>
        </w:rPr>
        <w:t>p</w:t>
      </w:r>
      <w:r w:rsidRPr="004C6B08">
        <w:rPr>
          <w:rFonts w:ascii="Arial" w:hAnsi="Arial" w:cs="Arial"/>
        </w:rPr>
        <w:t>le</w:t>
      </w:r>
      <w:r w:rsidRPr="004C6B08">
        <w:rPr>
          <w:rFonts w:ascii="Arial" w:hAnsi="Arial" w:cs="Arial"/>
          <w:spacing w:val="1"/>
        </w:rPr>
        <w:t>t</w:t>
      </w:r>
      <w:r w:rsidRPr="004C6B08">
        <w:rPr>
          <w:rFonts w:ascii="Arial" w:hAnsi="Arial" w:cs="Arial"/>
        </w:rPr>
        <w:t>i</w:t>
      </w:r>
      <w:r w:rsidRPr="004C6B08">
        <w:rPr>
          <w:rFonts w:ascii="Arial" w:hAnsi="Arial" w:cs="Arial"/>
          <w:spacing w:val="-2"/>
        </w:rPr>
        <w:t>n</w:t>
      </w:r>
      <w:r w:rsidRPr="004C6B08">
        <w:rPr>
          <w:rFonts w:ascii="Arial" w:hAnsi="Arial" w:cs="Arial"/>
        </w:rPr>
        <w:t>g</w:t>
      </w:r>
      <w:r w:rsidRPr="004C6B08">
        <w:rPr>
          <w:rFonts w:ascii="Arial" w:hAnsi="Arial" w:cs="Arial"/>
          <w:spacing w:val="-1"/>
        </w:rPr>
        <w:t xml:space="preserve"> </w:t>
      </w:r>
      <w:r w:rsidRPr="004C6B08">
        <w:rPr>
          <w:rFonts w:ascii="Arial" w:hAnsi="Arial" w:cs="Arial"/>
          <w:spacing w:val="1"/>
        </w:rPr>
        <w:t>th</w:t>
      </w:r>
      <w:r w:rsidRPr="004C6B08">
        <w:rPr>
          <w:rFonts w:ascii="Arial" w:hAnsi="Arial" w:cs="Arial"/>
        </w:rPr>
        <w:t>e</w:t>
      </w:r>
      <w:r w:rsidRPr="004C6B08">
        <w:rPr>
          <w:rFonts w:ascii="Arial" w:hAnsi="Arial" w:cs="Arial"/>
          <w:spacing w:val="1"/>
        </w:rPr>
        <w:t xml:space="preserve"> p</w:t>
      </w:r>
      <w:r w:rsidRPr="004C6B08">
        <w:rPr>
          <w:rFonts w:ascii="Arial" w:hAnsi="Arial" w:cs="Arial"/>
        </w:rPr>
        <w:t>r</w:t>
      </w:r>
      <w:r w:rsidRPr="004C6B08">
        <w:rPr>
          <w:rFonts w:ascii="Arial" w:hAnsi="Arial" w:cs="Arial"/>
          <w:spacing w:val="-2"/>
        </w:rPr>
        <w:t>o</w:t>
      </w:r>
      <w:r w:rsidRPr="004C6B08">
        <w:rPr>
          <w:rFonts w:ascii="Arial" w:hAnsi="Arial" w:cs="Arial"/>
          <w:spacing w:val="1"/>
        </w:rPr>
        <w:t>po</w:t>
      </w:r>
      <w:r w:rsidRPr="004C6B08">
        <w:rPr>
          <w:rFonts w:ascii="Arial" w:hAnsi="Arial" w:cs="Arial"/>
        </w:rPr>
        <w:t>s</w:t>
      </w:r>
      <w:r w:rsidRPr="004C6B08">
        <w:rPr>
          <w:rFonts w:ascii="Arial" w:hAnsi="Arial" w:cs="Arial"/>
          <w:spacing w:val="1"/>
        </w:rPr>
        <w:t>a</w:t>
      </w:r>
      <w:r w:rsidRPr="004C6B08">
        <w:rPr>
          <w:rFonts w:ascii="Arial" w:hAnsi="Arial" w:cs="Arial"/>
        </w:rPr>
        <w:t>l</w:t>
      </w:r>
      <w:r w:rsidRPr="004C6B08">
        <w:rPr>
          <w:rFonts w:ascii="Arial" w:hAnsi="Arial" w:cs="Arial"/>
          <w:spacing w:val="-2"/>
        </w:rPr>
        <w:t xml:space="preserve"> </w:t>
      </w:r>
      <w:r w:rsidRPr="004C6B08">
        <w:rPr>
          <w:rFonts w:ascii="Arial" w:hAnsi="Arial" w:cs="Arial"/>
          <w:spacing w:val="1"/>
        </w:rPr>
        <w:t>ha</w:t>
      </w:r>
      <w:r w:rsidRPr="004C6B08">
        <w:rPr>
          <w:rFonts w:ascii="Arial" w:hAnsi="Arial" w:cs="Arial"/>
        </w:rPr>
        <w:t>s</w:t>
      </w:r>
      <w:r w:rsidRPr="004C6B08">
        <w:rPr>
          <w:rFonts w:ascii="Arial" w:hAnsi="Arial" w:cs="Arial"/>
          <w:spacing w:val="-2"/>
        </w:rPr>
        <w:t xml:space="preserve"> </w:t>
      </w:r>
      <w:r w:rsidRPr="004C6B08">
        <w:rPr>
          <w:rFonts w:ascii="Arial" w:hAnsi="Arial" w:cs="Arial"/>
        </w:rPr>
        <w:t>a</w:t>
      </w:r>
      <w:r w:rsidRPr="004C6B08">
        <w:rPr>
          <w:rFonts w:ascii="Arial" w:hAnsi="Arial" w:cs="Arial"/>
          <w:spacing w:val="1"/>
        </w:rPr>
        <w:t xml:space="preserve"> d</w:t>
      </w:r>
      <w:r w:rsidRPr="004C6B08">
        <w:rPr>
          <w:rFonts w:ascii="Arial" w:hAnsi="Arial" w:cs="Arial"/>
          <w:spacing w:val="-3"/>
        </w:rPr>
        <w:t>i</w:t>
      </w:r>
      <w:r w:rsidRPr="004C6B08">
        <w:rPr>
          <w:rFonts w:ascii="Arial" w:hAnsi="Arial" w:cs="Arial"/>
        </w:rPr>
        <w:t>s</w:t>
      </w:r>
      <w:r w:rsidRPr="004C6B08">
        <w:rPr>
          <w:rFonts w:ascii="Arial" w:hAnsi="Arial" w:cs="Arial"/>
          <w:spacing w:val="1"/>
        </w:rPr>
        <w:t>ab</w:t>
      </w:r>
      <w:r w:rsidRPr="004C6B08">
        <w:rPr>
          <w:rFonts w:ascii="Arial" w:hAnsi="Arial" w:cs="Arial"/>
        </w:rPr>
        <w:t>i</w:t>
      </w:r>
      <w:r w:rsidRPr="004C6B08">
        <w:rPr>
          <w:rFonts w:ascii="Arial" w:hAnsi="Arial" w:cs="Arial"/>
          <w:spacing w:val="-1"/>
        </w:rPr>
        <w:t>l</w:t>
      </w:r>
      <w:r w:rsidRPr="004C6B08">
        <w:rPr>
          <w:rFonts w:ascii="Arial" w:hAnsi="Arial" w:cs="Arial"/>
        </w:rPr>
        <w:t>ity</w:t>
      </w:r>
      <w:r w:rsidRPr="004C6B08">
        <w:rPr>
          <w:rFonts w:ascii="Arial" w:hAnsi="Arial" w:cs="Arial"/>
          <w:spacing w:val="-2"/>
        </w:rPr>
        <w:t xml:space="preserve"> </w:t>
      </w:r>
      <w:r w:rsidRPr="004C6B08">
        <w:rPr>
          <w:rFonts w:ascii="Arial" w:hAnsi="Arial" w:cs="Arial"/>
          <w:spacing w:val="1"/>
        </w:rPr>
        <w:t>tha</w:t>
      </w:r>
      <w:r w:rsidRPr="004C6B08">
        <w:rPr>
          <w:rFonts w:ascii="Arial" w:hAnsi="Arial" w:cs="Arial"/>
        </w:rPr>
        <w:t>t</w:t>
      </w:r>
      <w:r w:rsidRPr="004C6B08">
        <w:rPr>
          <w:rFonts w:ascii="Arial" w:hAnsi="Arial" w:cs="Arial"/>
          <w:spacing w:val="1"/>
        </w:rPr>
        <w:t xml:space="preserve"> </w:t>
      </w:r>
      <w:r w:rsidRPr="004C6B08">
        <w:rPr>
          <w:rFonts w:ascii="Arial" w:hAnsi="Arial" w:cs="Arial"/>
        </w:rPr>
        <w:t>re</w:t>
      </w:r>
      <w:r w:rsidRPr="004C6B08">
        <w:rPr>
          <w:rFonts w:ascii="Arial" w:hAnsi="Arial" w:cs="Arial"/>
          <w:spacing w:val="-1"/>
        </w:rPr>
        <w:t>q</w:t>
      </w:r>
      <w:r w:rsidRPr="004C6B08">
        <w:rPr>
          <w:rFonts w:ascii="Arial" w:hAnsi="Arial" w:cs="Arial"/>
          <w:spacing w:val="1"/>
        </w:rPr>
        <w:t>u</w:t>
      </w:r>
      <w:r w:rsidRPr="004C6B08">
        <w:rPr>
          <w:rFonts w:ascii="Arial" w:hAnsi="Arial" w:cs="Arial"/>
        </w:rPr>
        <w:t>i</w:t>
      </w:r>
      <w:r w:rsidRPr="004C6B08">
        <w:rPr>
          <w:rFonts w:ascii="Arial" w:hAnsi="Arial" w:cs="Arial"/>
          <w:spacing w:val="-1"/>
        </w:rPr>
        <w:t>r</w:t>
      </w:r>
      <w:r w:rsidRPr="004C6B08">
        <w:rPr>
          <w:rFonts w:ascii="Arial" w:hAnsi="Arial" w:cs="Arial"/>
          <w:spacing w:val="1"/>
        </w:rPr>
        <w:t>e</w:t>
      </w:r>
      <w:r w:rsidRPr="004C6B08">
        <w:rPr>
          <w:rFonts w:ascii="Arial" w:hAnsi="Arial" w:cs="Arial"/>
        </w:rPr>
        <w:t>s a re</w:t>
      </w:r>
      <w:r w:rsidRPr="004C6B08">
        <w:rPr>
          <w:rFonts w:ascii="Arial" w:hAnsi="Arial" w:cs="Arial"/>
          <w:spacing w:val="1"/>
        </w:rPr>
        <w:t>ade</w:t>
      </w:r>
      <w:r w:rsidRPr="004C6B08">
        <w:rPr>
          <w:rFonts w:ascii="Arial" w:hAnsi="Arial" w:cs="Arial"/>
        </w:rPr>
        <w:t>r,</w:t>
      </w:r>
      <w:r w:rsidRPr="004C6B08">
        <w:rPr>
          <w:rFonts w:ascii="Arial" w:hAnsi="Arial" w:cs="Arial"/>
          <w:spacing w:val="-2"/>
        </w:rPr>
        <w:t xml:space="preserve"> </w:t>
      </w:r>
      <w:r w:rsidRPr="004C6B08">
        <w:rPr>
          <w:rFonts w:ascii="Arial" w:hAnsi="Arial" w:cs="Arial"/>
          <w:spacing w:val="1"/>
        </w:rPr>
        <w:t>a</w:t>
      </w:r>
      <w:r w:rsidRPr="004C6B08">
        <w:rPr>
          <w:rFonts w:ascii="Arial" w:hAnsi="Arial" w:cs="Arial"/>
          <w:spacing w:val="-1"/>
        </w:rPr>
        <w:t>m</w:t>
      </w:r>
      <w:r w:rsidRPr="004C6B08">
        <w:rPr>
          <w:rFonts w:ascii="Arial" w:hAnsi="Arial" w:cs="Arial"/>
          <w:spacing w:val="1"/>
        </w:rPr>
        <w:t>p</w:t>
      </w:r>
      <w:r w:rsidRPr="004C6B08">
        <w:rPr>
          <w:rFonts w:ascii="Arial" w:hAnsi="Arial" w:cs="Arial"/>
        </w:rPr>
        <w:t>l</w:t>
      </w:r>
      <w:r w:rsidRPr="004C6B08">
        <w:rPr>
          <w:rFonts w:ascii="Arial" w:hAnsi="Arial" w:cs="Arial"/>
          <w:spacing w:val="-3"/>
        </w:rPr>
        <w:t>i</w:t>
      </w:r>
      <w:r w:rsidRPr="004C6B08">
        <w:rPr>
          <w:rFonts w:ascii="Arial" w:hAnsi="Arial" w:cs="Arial"/>
          <w:spacing w:val="3"/>
        </w:rPr>
        <w:t>f</w:t>
      </w:r>
      <w:r w:rsidRPr="004C6B08">
        <w:rPr>
          <w:rFonts w:ascii="Arial" w:hAnsi="Arial" w:cs="Arial"/>
        </w:rPr>
        <w:t>ier, si</w:t>
      </w:r>
      <w:r w:rsidRPr="004C6B08">
        <w:rPr>
          <w:rFonts w:ascii="Arial" w:hAnsi="Arial" w:cs="Arial"/>
          <w:spacing w:val="-2"/>
        </w:rPr>
        <w:t>g</w:t>
      </w:r>
      <w:r w:rsidRPr="004C6B08">
        <w:rPr>
          <w:rFonts w:ascii="Arial" w:hAnsi="Arial" w:cs="Arial"/>
        </w:rPr>
        <w:t>n</w:t>
      </w:r>
      <w:r w:rsidRPr="004C6B08">
        <w:rPr>
          <w:rFonts w:ascii="Arial" w:hAnsi="Arial" w:cs="Arial"/>
          <w:spacing w:val="1"/>
        </w:rPr>
        <w:t xml:space="preserve"> </w:t>
      </w:r>
      <w:r w:rsidRPr="004C6B08">
        <w:rPr>
          <w:rFonts w:ascii="Arial" w:hAnsi="Arial" w:cs="Arial"/>
        </w:rPr>
        <w:t>l</w:t>
      </w:r>
      <w:r w:rsidRPr="004C6B08">
        <w:rPr>
          <w:rFonts w:ascii="Arial" w:hAnsi="Arial" w:cs="Arial"/>
          <w:spacing w:val="1"/>
        </w:rPr>
        <w:t>an</w:t>
      </w:r>
      <w:r w:rsidRPr="004C6B08">
        <w:rPr>
          <w:rFonts w:ascii="Arial" w:hAnsi="Arial" w:cs="Arial"/>
          <w:spacing w:val="-1"/>
        </w:rPr>
        <w:t>g</w:t>
      </w:r>
      <w:r w:rsidRPr="004C6B08">
        <w:rPr>
          <w:rFonts w:ascii="Arial" w:hAnsi="Arial" w:cs="Arial"/>
          <w:spacing w:val="1"/>
        </w:rPr>
        <w:t>ua</w:t>
      </w:r>
      <w:r w:rsidRPr="004C6B08">
        <w:rPr>
          <w:rFonts w:ascii="Arial" w:hAnsi="Arial" w:cs="Arial"/>
          <w:spacing w:val="-1"/>
        </w:rPr>
        <w:t>g</w:t>
      </w:r>
      <w:r w:rsidRPr="004C6B08">
        <w:rPr>
          <w:rFonts w:ascii="Arial" w:hAnsi="Arial" w:cs="Arial"/>
        </w:rPr>
        <w:t>e</w:t>
      </w:r>
      <w:r w:rsidRPr="004C6B08">
        <w:rPr>
          <w:rFonts w:ascii="Arial" w:hAnsi="Arial" w:cs="Arial"/>
          <w:spacing w:val="1"/>
        </w:rPr>
        <w:t xml:space="preserve"> </w:t>
      </w:r>
      <w:r w:rsidRPr="004C6B08">
        <w:rPr>
          <w:rFonts w:ascii="Arial" w:hAnsi="Arial" w:cs="Arial"/>
        </w:rPr>
        <w:t>i</w:t>
      </w:r>
      <w:r w:rsidRPr="004C6B08">
        <w:rPr>
          <w:rFonts w:ascii="Arial" w:hAnsi="Arial" w:cs="Arial"/>
          <w:spacing w:val="1"/>
        </w:rPr>
        <w:t>n</w:t>
      </w:r>
      <w:r w:rsidRPr="004C6B08">
        <w:rPr>
          <w:rFonts w:ascii="Arial" w:hAnsi="Arial" w:cs="Arial"/>
        </w:rPr>
        <w:t>t</w:t>
      </w:r>
      <w:r w:rsidRPr="004C6B08">
        <w:rPr>
          <w:rFonts w:ascii="Arial" w:hAnsi="Arial" w:cs="Arial"/>
          <w:spacing w:val="1"/>
        </w:rPr>
        <w:t>e</w:t>
      </w:r>
      <w:r w:rsidRPr="004C6B08">
        <w:rPr>
          <w:rFonts w:ascii="Arial" w:hAnsi="Arial" w:cs="Arial"/>
        </w:rPr>
        <w:t>rpr</w:t>
      </w:r>
      <w:r w:rsidRPr="004C6B08">
        <w:rPr>
          <w:rFonts w:ascii="Arial" w:hAnsi="Arial" w:cs="Arial"/>
          <w:spacing w:val="-2"/>
        </w:rPr>
        <w:t>et</w:t>
      </w:r>
      <w:r w:rsidRPr="004C6B08">
        <w:rPr>
          <w:rFonts w:ascii="Arial" w:hAnsi="Arial" w:cs="Arial"/>
          <w:spacing w:val="1"/>
        </w:rPr>
        <w:t>e</w:t>
      </w:r>
      <w:r w:rsidRPr="004C6B08">
        <w:rPr>
          <w:rFonts w:ascii="Arial" w:hAnsi="Arial" w:cs="Arial"/>
        </w:rPr>
        <w:t xml:space="preserve">r or </w:t>
      </w:r>
      <w:r w:rsidRPr="004C6B08">
        <w:rPr>
          <w:rFonts w:ascii="Arial" w:hAnsi="Arial" w:cs="Arial"/>
          <w:spacing w:val="1"/>
        </w:rPr>
        <w:t>an</w:t>
      </w:r>
      <w:r w:rsidRPr="004C6B08">
        <w:rPr>
          <w:rFonts w:ascii="Arial" w:hAnsi="Arial" w:cs="Arial"/>
        </w:rPr>
        <w:t>y</w:t>
      </w:r>
      <w:r w:rsidRPr="004C6B08">
        <w:rPr>
          <w:rFonts w:ascii="Arial" w:hAnsi="Arial" w:cs="Arial"/>
          <w:spacing w:val="-2"/>
        </w:rPr>
        <w:t xml:space="preserve"> </w:t>
      </w:r>
      <w:r w:rsidRPr="004C6B08">
        <w:rPr>
          <w:rFonts w:ascii="Arial" w:hAnsi="Arial" w:cs="Arial"/>
          <w:spacing w:val="1"/>
        </w:rPr>
        <w:t>o</w:t>
      </w:r>
      <w:r w:rsidRPr="004C6B08">
        <w:rPr>
          <w:rFonts w:ascii="Arial" w:hAnsi="Arial" w:cs="Arial"/>
          <w:spacing w:val="-2"/>
        </w:rPr>
        <w:t>t</w:t>
      </w:r>
      <w:r w:rsidRPr="004C6B08">
        <w:rPr>
          <w:rFonts w:ascii="Arial" w:hAnsi="Arial" w:cs="Arial"/>
          <w:spacing w:val="1"/>
        </w:rPr>
        <w:t>he</w:t>
      </w:r>
      <w:r w:rsidRPr="004C6B08">
        <w:rPr>
          <w:rFonts w:ascii="Arial" w:hAnsi="Arial" w:cs="Arial"/>
        </w:rPr>
        <w:t>r</w:t>
      </w:r>
      <w:r w:rsidRPr="004C6B08">
        <w:rPr>
          <w:rFonts w:ascii="Arial" w:hAnsi="Arial" w:cs="Arial"/>
          <w:spacing w:val="-2"/>
        </w:rPr>
        <w:t xml:space="preserve"> </w:t>
      </w:r>
      <w:r w:rsidRPr="004C6B08">
        <w:rPr>
          <w:rFonts w:ascii="Arial" w:hAnsi="Arial" w:cs="Arial"/>
          <w:spacing w:val="3"/>
        </w:rPr>
        <w:t>f</w:t>
      </w:r>
      <w:r w:rsidRPr="004C6B08">
        <w:rPr>
          <w:rFonts w:ascii="Arial" w:hAnsi="Arial" w:cs="Arial"/>
          <w:spacing w:val="1"/>
        </w:rPr>
        <w:t>o</w:t>
      </w:r>
      <w:r w:rsidRPr="004C6B08">
        <w:rPr>
          <w:rFonts w:ascii="Arial" w:hAnsi="Arial" w:cs="Arial"/>
          <w:spacing w:val="-3"/>
        </w:rPr>
        <w:t>r</w:t>
      </w:r>
      <w:r w:rsidRPr="004C6B08">
        <w:rPr>
          <w:rFonts w:ascii="Arial" w:hAnsi="Arial" w:cs="Arial"/>
        </w:rPr>
        <w:t>m</w:t>
      </w:r>
      <w:r w:rsidRPr="004C6B08">
        <w:rPr>
          <w:rFonts w:ascii="Arial" w:hAnsi="Arial" w:cs="Arial"/>
          <w:spacing w:val="2"/>
        </w:rPr>
        <w:t xml:space="preserve"> </w:t>
      </w:r>
      <w:r w:rsidRPr="004C6B08">
        <w:rPr>
          <w:rFonts w:ascii="Arial" w:hAnsi="Arial" w:cs="Arial"/>
          <w:spacing w:val="-1"/>
        </w:rPr>
        <w:t>o</w:t>
      </w:r>
      <w:r w:rsidRPr="004C6B08">
        <w:rPr>
          <w:rFonts w:ascii="Arial" w:hAnsi="Arial" w:cs="Arial"/>
        </w:rPr>
        <w:t>f</w:t>
      </w:r>
      <w:r w:rsidRPr="004C6B08">
        <w:rPr>
          <w:rFonts w:ascii="Arial" w:hAnsi="Arial" w:cs="Arial"/>
          <w:spacing w:val="-1"/>
        </w:rPr>
        <w:t xml:space="preserve"> </w:t>
      </w:r>
      <w:r w:rsidRPr="004C6B08">
        <w:rPr>
          <w:rFonts w:ascii="Arial" w:hAnsi="Arial" w:cs="Arial"/>
          <w:spacing w:val="1"/>
        </w:rPr>
        <w:t>au</w:t>
      </w:r>
      <w:r w:rsidRPr="004C6B08">
        <w:rPr>
          <w:rFonts w:ascii="Arial" w:hAnsi="Arial" w:cs="Arial"/>
          <w:spacing w:val="-2"/>
        </w:rPr>
        <w:t>x</w:t>
      </w:r>
      <w:r w:rsidRPr="004C6B08">
        <w:rPr>
          <w:rFonts w:ascii="Arial" w:hAnsi="Arial" w:cs="Arial"/>
        </w:rPr>
        <w:t>i</w:t>
      </w:r>
      <w:r w:rsidRPr="004C6B08">
        <w:rPr>
          <w:rFonts w:ascii="Arial" w:hAnsi="Arial" w:cs="Arial"/>
          <w:spacing w:val="-1"/>
        </w:rPr>
        <w:t>l</w:t>
      </w:r>
      <w:r w:rsidRPr="004C6B08">
        <w:rPr>
          <w:rFonts w:ascii="Arial" w:hAnsi="Arial" w:cs="Arial"/>
        </w:rPr>
        <w:t>ia</w:t>
      </w:r>
      <w:r w:rsidRPr="004C6B08">
        <w:rPr>
          <w:rFonts w:ascii="Arial" w:hAnsi="Arial" w:cs="Arial"/>
          <w:spacing w:val="2"/>
        </w:rPr>
        <w:t>r</w:t>
      </w:r>
      <w:r w:rsidRPr="004C6B08">
        <w:rPr>
          <w:rFonts w:ascii="Arial" w:hAnsi="Arial" w:cs="Arial"/>
        </w:rPr>
        <w:t>y</w:t>
      </w:r>
      <w:r w:rsidRPr="004C6B08">
        <w:rPr>
          <w:rFonts w:ascii="Arial" w:hAnsi="Arial" w:cs="Arial"/>
          <w:spacing w:val="-2"/>
        </w:rPr>
        <w:t xml:space="preserve"> </w:t>
      </w:r>
      <w:r w:rsidRPr="004C6B08">
        <w:rPr>
          <w:rFonts w:ascii="Arial" w:hAnsi="Arial" w:cs="Arial"/>
          <w:spacing w:val="1"/>
        </w:rPr>
        <w:t>a</w:t>
      </w:r>
      <w:r w:rsidRPr="004C6B08">
        <w:rPr>
          <w:rFonts w:ascii="Arial" w:hAnsi="Arial" w:cs="Arial"/>
        </w:rPr>
        <w:t>id</w:t>
      </w:r>
      <w:r w:rsidRPr="004C6B08">
        <w:rPr>
          <w:rFonts w:ascii="Arial" w:hAnsi="Arial" w:cs="Arial"/>
          <w:spacing w:val="1"/>
        </w:rPr>
        <w:t>/</w:t>
      </w:r>
      <w:r w:rsidRPr="004C6B08">
        <w:rPr>
          <w:rFonts w:ascii="Arial" w:hAnsi="Arial" w:cs="Arial"/>
        </w:rPr>
        <w:t>s</w:t>
      </w:r>
      <w:r w:rsidRPr="004C6B08">
        <w:rPr>
          <w:rFonts w:ascii="Arial" w:hAnsi="Arial" w:cs="Arial"/>
          <w:spacing w:val="1"/>
        </w:rPr>
        <w:t>e</w:t>
      </w:r>
      <w:r w:rsidRPr="004C6B08">
        <w:rPr>
          <w:rFonts w:ascii="Arial" w:hAnsi="Arial" w:cs="Arial"/>
        </w:rPr>
        <w:t>r</w:t>
      </w:r>
      <w:r w:rsidRPr="004C6B08">
        <w:rPr>
          <w:rFonts w:ascii="Arial" w:hAnsi="Arial" w:cs="Arial"/>
          <w:spacing w:val="-3"/>
        </w:rPr>
        <w:t>v</w:t>
      </w:r>
      <w:r w:rsidRPr="004C6B08">
        <w:rPr>
          <w:rFonts w:ascii="Arial" w:hAnsi="Arial" w:cs="Arial"/>
        </w:rPr>
        <w:t>ice</w:t>
      </w:r>
      <w:r w:rsidRPr="004C6B08">
        <w:rPr>
          <w:rFonts w:ascii="Arial" w:hAnsi="Arial" w:cs="Arial"/>
          <w:spacing w:val="1"/>
        </w:rPr>
        <w:t xml:space="preserve"> </w:t>
      </w:r>
      <w:r w:rsidRPr="004C6B08">
        <w:rPr>
          <w:rFonts w:ascii="Arial" w:hAnsi="Arial" w:cs="Arial"/>
        </w:rPr>
        <w:t>to</w:t>
      </w:r>
      <w:r w:rsidRPr="004C6B08">
        <w:rPr>
          <w:rFonts w:ascii="Arial" w:hAnsi="Arial" w:cs="Arial"/>
          <w:spacing w:val="1"/>
        </w:rPr>
        <w:t xml:space="preserve"> pa</w:t>
      </w:r>
      <w:r w:rsidRPr="004C6B08">
        <w:rPr>
          <w:rFonts w:ascii="Arial" w:hAnsi="Arial" w:cs="Arial"/>
        </w:rPr>
        <w:t>rtic</w:t>
      </w:r>
      <w:r w:rsidRPr="004C6B08">
        <w:rPr>
          <w:rFonts w:ascii="Arial" w:hAnsi="Arial" w:cs="Arial"/>
          <w:spacing w:val="-1"/>
        </w:rPr>
        <w:t>i</w:t>
      </w:r>
      <w:r w:rsidRPr="004C6B08">
        <w:rPr>
          <w:rFonts w:ascii="Arial" w:hAnsi="Arial" w:cs="Arial"/>
          <w:spacing w:val="1"/>
        </w:rPr>
        <w:t>pa</w:t>
      </w:r>
      <w:r w:rsidRPr="004C6B08">
        <w:rPr>
          <w:rFonts w:ascii="Arial" w:hAnsi="Arial" w:cs="Arial"/>
          <w:spacing w:val="-2"/>
        </w:rPr>
        <w:t>t</w:t>
      </w:r>
      <w:r w:rsidRPr="004C6B08">
        <w:rPr>
          <w:rFonts w:ascii="Arial" w:hAnsi="Arial" w:cs="Arial"/>
        </w:rPr>
        <w:t>e</w:t>
      </w:r>
      <w:r w:rsidRPr="004C6B08">
        <w:rPr>
          <w:rFonts w:ascii="Arial" w:hAnsi="Arial" w:cs="Arial"/>
          <w:spacing w:val="1"/>
        </w:rPr>
        <w:t xml:space="preserve"> </w:t>
      </w:r>
      <w:r w:rsidRPr="004C6B08">
        <w:rPr>
          <w:rFonts w:ascii="Arial" w:hAnsi="Arial" w:cs="Arial"/>
        </w:rPr>
        <w:t>in</w:t>
      </w:r>
      <w:r w:rsidRPr="004C6B08">
        <w:rPr>
          <w:rFonts w:ascii="Arial" w:hAnsi="Arial" w:cs="Arial"/>
          <w:spacing w:val="-1"/>
        </w:rPr>
        <w:t xml:space="preserve"> </w:t>
      </w:r>
      <w:r w:rsidRPr="004C6B08">
        <w:rPr>
          <w:rFonts w:ascii="Arial" w:hAnsi="Arial" w:cs="Arial"/>
          <w:spacing w:val="1"/>
        </w:rPr>
        <w:t>an</w:t>
      </w:r>
      <w:r w:rsidRPr="004C6B08">
        <w:rPr>
          <w:rFonts w:ascii="Arial" w:hAnsi="Arial" w:cs="Arial"/>
        </w:rPr>
        <w:t xml:space="preserve">y </w:t>
      </w:r>
      <w:r w:rsidRPr="004C6B08">
        <w:rPr>
          <w:rFonts w:ascii="Arial" w:hAnsi="Arial" w:cs="Arial"/>
          <w:spacing w:val="1"/>
        </w:rPr>
        <w:t>a</w:t>
      </w:r>
      <w:r w:rsidRPr="004C6B08">
        <w:rPr>
          <w:rFonts w:ascii="Arial" w:hAnsi="Arial" w:cs="Arial"/>
        </w:rPr>
        <w:t>s</w:t>
      </w:r>
      <w:r w:rsidRPr="004C6B08">
        <w:rPr>
          <w:rFonts w:ascii="Arial" w:hAnsi="Arial" w:cs="Arial"/>
          <w:spacing w:val="1"/>
        </w:rPr>
        <w:t>pe</w:t>
      </w:r>
      <w:r w:rsidRPr="004C6B08">
        <w:rPr>
          <w:rFonts w:ascii="Arial" w:hAnsi="Arial" w:cs="Arial"/>
        </w:rPr>
        <w:t>ct</w:t>
      </w:r>
      <w:r w:rsidRPr="004C6B08">
        <w:rPr>
          <w:rFonts w:ascii="Arial" w:hAnsi="Arial" w:cs="Arial"/>
          <w:spacing w:val="-2"/>
        </w:rPr>
        <w:t xml:space="preserve"> </w:t>
      </w:r>
      <w:r w:rsidRPr="00894A87">
        <w:rPr>
          <w:rFonts w:ascii="Arial" w:hAnsi="Arial" w:cs="Arial"/>
          <w:spacing w:val="-1"/>
        </w:rPr>
        <w:t>o</w:t>
      </w:r>
      <w:r w:rsidRPr="00894A87">
        <w:rPr>
          <w:rFonts w:ascii="Arial" w:hAnsi="Arial" w:cs="Arial"/>
        </w:rPr>
        <w:t>f</w:t>
      </w:r>
      <w:r w:rsidRPr="00894A87">
        <w:rPr>
          <w:rFonts w:ascii="Arial" w:hAnsi="Arial" w:cs="Arial"/>
          <w:spacing w:val="1"/>
        </w:rPr>
        <w:t xml:space="preserve"> </w:t>
      </w:r>
      <w:r w:rsidRPr="00894A87">
        <w:rPr>
          <w:rFonts w:ascii="Arial" w:hAnsi="Arial" w:cs="Arial"/>
        </w:rPr>
        <w:t>t</w:t>
      </w:r>
      <w:r w:rsidRPr="00894A87">
        <w:rPr>
          <w:rFonts w:ascii="Arial" w:hAnsi="Arial" w:cs="Arial"/>
          <w:spacing w:val="1"/>
        </w:rPr>
        <w:t>h</w:t>
      </w:r>
      <w:r w:rsidRPr="00894A87">
        <w:rPr>
          <w:rFonts w:ascii="Arial" w:hAnsi="Arial" w:cs="Arial"/>
        </w:rPr>
        <w:t xml:space="preserve">is </w:t>
      </w:r>
      <w:r w:rsidRPr="00894A87">
        <w:rPr>
          <w:rFonts w:ascii="Arial" w:hAnsi="Arial" w:cs="Arial"/>
          <w:spacing w:val="1"/>
        </w:rPr>
        <w:t>p</w:t>
      </w:r>
      <w:r w:rsidRPr="00894A87">
        <w:rPr>
          <w:rFonts w:ascii="Arial" w:hAnsi="Arial" w:cs="Arial"/>
        </w:rPr>
        <w:t>ro</w:t>
      </w:r>
      <w:r w:rsidRPr="00894A87">
        <w:rPr>
          <w:rFonts w:ascii="Arial" w:hAnsi="Arial" w:cs="Arial"/>
          <w:spacing w:val="-2"/>
        </w:rPr>
        <w:t>c</w:t>
      </w:r>
      <w:r w:rsidRPr="00894A87">
        <w:rPr>
          <w:rFonts w:ascii="Arial" w:hAnsi="Arial" w:cs="Arial"/>
          <w:spacing w:val="1"/>
        </w:rPr>
        <w:t>e</w:t>
      </w:r>
      <w:r w:rsidRPr="00894A87">
        <w:rPr>
          <w:rFonts w:ascii="Arial" w:hAnsi="Arial" w:cs="Arial"/>
        </w:rPr>
        <w:t>s</w:t>
      </w:r>
      <w:r w:rsidRPr="00894A87">
        <w:rPr>
          <w:rFonts w:ascii="Arial" w:hAnsi="Arial" w:cs="Arial"/>
          <w:spacing w:val="2"/>
        </w:rPr>
        <w:t>s</w:t>
      </w:r>
      <w:r w:rsidRPr="00894A87">
        <w:rPr>
          <w:rFonts w:ascii="Arial" w:hAnsi="Arial" w:cs="Arial"/>
        </w:rPr>
        <w:t>,</w:t>
      </w:r>
      <w:r w:rsidRPr="00894A87">
        <w:rPr>
          <w:rFonts w:ascii="Arial" w:hAnsi="Arial" w:cs="Arial"/>
          <w:spacing w:val="-1"/>
        </w:rPr>
        <w:t xml:space="preserve"> </w:t>
      </w:r>
      <w:r w:rsidRPr="00894A87">
        <w:rPr>
          <w:rFonts w:ascii="Arial" w:hAnsi="Arial" w:cs="Arial"/>
        </w:rPr>
        <w:t>t</w:t>
      </w:r>
      <w:r w:rsidRPr="00894A87">
        <w:rPr>
          <w:rFonts w:ascii="Arial" w:hAnsi="Arial" w:cs="Arial"/>
          <w:spacing w:val="1"/>
        </w:rPr>
        <w:t>he</w:t>
      </w:r>
      <w:r w:rsidRPr="00894A87">
        <w:rPr>
          <w:rFonts w:ascii="Arial" w:hAnsi="Arial" w:cs="Arial"/>
        </w:rPr>
        <w:t>y</w:t>
      </w:r>
      <w:r w:rsidRPr="00894A87">
        <w:rPr>
          <w:rFonts w:ascii="Arial" w:hAnsi="Arial" w:cs="Arial"/>
          <w:spacing w:val="-2"/>
        </w:rPr>
        <w:t xml:space="preserve"> </w:t>
      </w:r>
      <w:r w:rsidRPr="00894A87">
        <w:rPr>
          <w:rFonts w:ascii="Arial" w:hAnsi="Arial" w:cs="Arial"/>
          <w:spacing w:val="2"/>
        </w:rPr>
        <w:t>m</w:t>
      </w:r>
      <w:r w:rsidRPr="00894A87">
        <w:rPr>
          <w:rFonts w:ascii="Arial" w:hAnsi="Arial" w:cs="Arial"/>
          <w:spacing w:val="1"/>
        </w:rPr>
        <w:t>a</w:t>
      </w:r>
      <w:r w:rsidRPr="00894A87">
        <w:rPr>
          <w:rFonts w:ascii="Arial" w:hAnsi="Arial" w:cs="Arial"/>
        </w:rPr>
        <w:t>y</w:t>
      </w:r>
      <w:r w:rsidRPr="00894A87">
        <w:rPr>
          <w:rFonts w:ascii="Arial" w:hAnsi="Arial" w:cs="Arial"/>
          <w:spacing w:val="-2"/>
        </w:rPr>
        <w:t xml:space="preserve"> </w:t>
      </w:r>
      <w:r w:rsidRPr="00894A87">
        <w:rPr>
          <w:rFonts w:ascii="Arial" w:hAnsi="Arial" w:cs="Arial"/>
        </w:rPr>
        <w:t>c</w:t>
      </w:r>
      <w:r w:rsidRPr="00894A87">
        <w:rPr>
          <w:rFonts w:ascii="Arial" w:hAnsi="Arial" w:cs="Arial"/>
          <w:spacing w:val="1"/>
        </w:rPr>
        <w:t>on</w:t>
      </w:r>
      <w:r w:rsidRPr="00894A87">
        <w:rPr>
          <w:rFonts w:ascii="Arial" w:hAnsi="Arial" w:cs="Arial"/>
          <w:spacing w:val="-2"/>
        </w:rPr>
        <w:t>t</w:t>
      </w:r>
      <w:r w:rsidRPr="00894A87">
        <w:rPr>
          <w:rFonts w:ascii="Arial" w:hAnsi="Arial" w:cs="Arial"/>
          <w:spacing w:val="1"/>
        </w:rPr>
        <w:t>a</w:t>
      </w:r>
      <w:r w:rsidRPr="00894A87">
        <w:rPr>
          <w:rFonts w:ascii="Arial" w:hAnsi="Arial" w:cs="Arial"/>
        </w:rPr>
        <w:t>ct</w:t>
      </w:r>
      <w:r w:rsidRPr="00894A87">
        <w:rPr>
          <w:rFonts w:ascii="Arial" w:hAnsi="Arial" w:cs="Arial"/>
          <w:spacing w:val="1"/>
        </w:rPr>
        <w:t xml:space="preserve"> </w:t>
      </w:r>
      <w:r w:rsidRPr="00894A87">
        <w:rPr>
          <w:rFonts w:ascii="Arial" w:hAnsi="Arial" w:cs="Arial"/>
          <w:spacing w:val="-2"/>
        </w:rPr>
        <w:t>t</w:t>
      </w:r>
      <w:r w:rsidRPr="00894A87">
        <w:rPr>
          <w:rFonts w:ascii="Arial" w:hAnsi="Arial" w:cs="Arial"/>
          <w:spacing w:val="1"/>
        </w:rPr>
        <w:t>h</w:t>
      </w:r>
      <w:r w:rsidRPr="00894A87">
        <w:rPr>
          <w:rFonts w:ascii="Arial" w:hAnsi="Arial" w:cs="Arial"/>
        </w:rPr>
        <w:t>e</w:t>
      </w:r>
      <w:r w:rsidRPr="00894A87">
        <w:rPr>
          <w:rFonts w:ascii="Arial" w:hAnsi="Arial" w:cs="Arial"/>
          <w:spacing w:val="-1"/>
        </w:rPr>
        <w:t xml:space="preserve"> </w:t>
      </w:r>
      <w:r w:rsidRPr="00894A87">
        <w:rPr>
          <w:rFonts w:ascii="Arial" w:hAnsi="Arial" w:cs="Arial"/>
          <w:spacing w:val="-2"/>
        </w:rPr>
        <w:t>P</w:t>
      </w:r>
      <w:r w:rsidRPr="00894A87">
        <w:rPr>
          <w:rFonts w:ascii="Arial" w:hAnsi="Arial" w:cs="Arial"/>
        </w:rPr>
        <w:t>roc</w:t>
      </w:r>
      <w:r w:rsidRPr="00894A87">
        <w:rPr>
          <w:rFonts w:ascii="Arial" w:hAnsi="Arial" w:cs="Arial"/>
          <w:spacing w:val="1"/>
        </w:rPr>
        <w:t>u</w:t>
      </w:r>
      <w:r w:rsidRPr="00894A87">
        <w:rPr>
          <w:rFonts w:ascii="Arial" w:hAnsi="Arial" w:cs="Arial"/>
        </w:rPr>
        <w:t>reme</w:t>
      </w:r>
      <w:r w:rsidRPr="00894A87">
        <w:rPr>
          <w:rFonts w:ascii="Arial" w:hAnsi="Arial" w:cs="Arial"/>
          <w:spacing w:val="1"/>
        </w:rPr>
        <w:t>n</w:t>
      </w:r>
      <w:r w:rsidRPr="00894A87">
        <w:rPr>
          <w:rFonts w:ascii="Arial" w:hAnsi="Arial" w:cs="Arial"/>
        </w:rPr>
        <w:t>t</w:t>
      </w:r>
      <w:r w:rsidRPr="00894A87">
        <w:rPr>
          <w:rFonts w:ascii="Arial" w:hAnsi="Arial" w:cs="Arial"/>
          <w:spacing w:val="1"/>
        </w:rPr>
        <w:t xml:space="preserve"> </w:t>
      </w:r>
      <w:r w:rsidRPr="00894A87">
        <w:rPr>
          <w:rFonts w:ascii="Arial" w:hAnsi="Arial" w:cs="Arial"/>
          <w:spacing w:val="-1"/>
        </w:rPr>
        <w:t>Ma</w:t>
      </w:r>
      <w:r w:rsidRPr="00894A87">
        <w:rPr>
          <w:rFonts w:ascii="Arial" w:hAnsi="Arial" w:cs="Arial"/>
          <w:spacing w:val="1"/>
        </w:rPr>
        <w:t>na</w:t>
      </w:r>
      <w:r w:rsidRPr="00894A87">
        <w:rPr>
          <w:rFonts w:ascii="Arial" w:hAnsi="Arial" w:cs="Arial"/>
          <w:spacing w:val="-1"/>
        </w:rPr>
        <w:t>g</w:t>
      </w:r>
      <w:r w:rsidRPr="00894A87">
        <w:rPr>
          <w:rFonts w:ascii="Arial" w:hAnsi="Arial" w:cs="Arial"/>
          <w:spacing w:val="1"/>
        </w:rPr>
        <w:t>e</w:t>
      </w:r>
      <w:r w:rsidRPr="00894A87">
        <w:rPr>
          <w:rFonts w:ascii="Arial" w:hAnsi="Arial" w:cs="Arial"/>
        </w:rPr>
        <w:t>r</w:t>
      </w:r>
      <w:r w:rsidRPr="00894A87">
        <w:rPr>
          <w:rFonts w:ascii="Arial" w:hAnsi="Arial" w:cs="Arial"/>
          <w:spacing w:val="5"/>
        </w:rPr>
        <w:t xml:space="preserve"> </w:t>
      </w:r>
      <w:r w:rsidRPr="00894A87">
        <w:rPr>
          <w:rFonts w:ascii="Arial" w:hAnsi="Arial" w:cs="Arial"/>
        </w:rPr>
        <w:t>l</w:t>
      </w:r>
      <w:r w:rsidRPr="00894A87">
        <w:rPr>
          <w:rFonts w:ascii="Arial" w:hAnsi="Arial" w:cs="Arial"/>
          <w:spacing w:val="-1"/>
        </w:rPr>
        <w:t>i</w:t>
      </w:r>
      <w:r w:rsidRPr="00894A87">
        <w:rPr>
          <w:rFonts w:ascii="Arial" w:hAnsi="Arial" w:cs="Arial"/>
        </w:rPr>
        <w:t>st</w:t>
      </w:r>
      <w:r w:rsidRPr="00894A87">
        <w:rPr>
          <w:rFonts w:ascii="Arial" w:hAnsi="Arial" w:cs="Arial"/>
          <w:spacing w:val="1"/>
        </w:rPr>
        <w:t>e</w:t>
      </w:r>
      <w:r w:rsidRPr="00894A87">
        <w:rPr>
          <w:rFonts w:ascii="Arial" w:hAnsi="Arial" w:cs="Arial"/>
        </w:rPr>
        <w:t>d</w:t>
      </w:r>
      <w:r w:rsidRPr="00894A87">
        <w:rPr>
          <w:rFonts w:ascii="Arial" w:hAnsi="Arial" w:cs="Arial"/>
          <w:spacing w:val="-1"/>
        </w:rPr>
        <w:t xml:space="preserve"> </w:t>
      </w:r>
      <w:r w:rsidRPr="00894A87">
        <w:rPr>
          <w:rFonts w:ascii="Arial" w:hAnsi="Arial" w:cs="Arial"/>
          <w:spacing w:val="1"/>
        </w:rPr>
        <w:t>abo</w:t>
      </w:r>
      <w:r w:rsidRPr="00894A87">
        <w:rPr>
          <w:rFonts w:ascii="Arial" w:hAnsi="Arial" w:cs="Arial"/>
          <w:spacing w:val="-2"/>
        </w:rPr>
        <w:t>v</w:t>
      </w:r>
      <w:r w:rsidRPr="00894A87">
        <w:rPr>
          <w:rFonts w:ascii="Arial" w:hAnsi="Arial" w:cs="Arial"/>
        </w:rPr>
        <w:t>e</w:t>
      </w:r>
      <w:r w:rsidRPr="00894A87">
        <w:rPr>
          <w:rFonts w:ascii="Arial" w:hAnsi="Arial" w:cs="Arial"/>
          <w:spacing w:val="1"/>
        </w:rPr>
        <w:t xml:space="preserve"> </w:t>
      </w:r>
      <w:r w:rsidRPr="00894A87">
        <w:rPr>
          <w:rFonts w:ascii="Arial" w:hAnsi="Arial" w:cs="Arial"/>
          <w:spacing w:val="-1"/>
        </w:rPr>
        <w:t>a</w:t>
      </w:r>
      <w:r w:rsidRPr="00894A87">
        <w:rPr>
          <w:rFonts w:ascii="Arial" w:hAnsi="Arial" w:cs="Arial"/>
        </w:rPr>
        <w:t>t</w:t>
      </w:r>
      <w:r w:rsidRPr="00894A87">
        <w:rPr>
          <w:rFonts w:ascii="Arial" w:hAnsi="Arial" w:cs="Arial"/>
          <w:spacing w:val="1"/>
        </w:rPr>
        <w:t xml:space="preserve"> </w:t>
      </w:r>
      <w:r w:rsidRPr="00894A87">
        <w:rPr>
          <w:rFonts w:ascii="Arial" w:hAnsi="Arial" w:cs="Arial"/>
        </w:rPr>
        <w:t>le</w:t>
      </w:r>
      <w:r w:rsidRPr="00894A87">
        <w:rPr>
          <w:rFonts w:ascii="Arial" w:hAnsi="Arial" w:cs="Arial"/>
          <w:spacing w:val="1"/>
        </w:rPr>
        <w:t>a</w:t>
      </w:r>
      <w:r w:rsidRPr="00894A87">
        <w:rPr>
          <w:rFonts w:ascii="Arial" w:hAnsi="Arial" w:cs="Arial"/>
        </w:rPr>
        <w:t>st t</w:t>
      </w:r>
      <w:r w:rsidRPr="00894A87">
        <w:rPr>
          <w:rFonts w:ascii="Arial" w:hAnsi="Arial" w:cs="Arial"/>
          <w:spacing w:val="-2"/>
        </w:rPr>
        <w:t>w</w:t>
      </w:r>
      <w:r w:rsidRPr="00894A87">
        <w:rPr>
          <w:rFonts w:ascii="Arial" w:hAnsi="Arial" w:cs="Arial"/>
        </w:rPr>
        <w:t>o</w:t>
      </w:r>
      <w:r w:rsidRPr="00894A87">
        <w:rPr>
          <w:rFonts w:ascii="Arial" w:hAnsi="Arial" w:cs="Arial"/>
          <w:spacing w:val="4"/>
        </w:rPr>
        <w:t xml:space="preserve"> </w:t>
      </w:r>
      <w:r w:rsidRPr="00894A87">
        <w:rPr>
          <w:rFonts w:ascii="Arial" w:hAnsi="Arial" w:cs="Arial"/>
          <w:spacing w:val="-3"/>
        </w:rPr>
        <w:t>w</w:t>
      </w:r>
      <w:r w:rsidRPr="00894A87">
        <w:rPr>
          <w:rFonts w:ascii="Arial" w:hAnsi="Arial" w:cs="Arial"/>
          <w:spacing w:val="1"/>
        </w:rPr>
        <w:t>ee</w:t>
      </w:r>
      <w:r w:rsidRPr="00894A87">
        <w:rPr>
          <w:rFonts w:ascii="Arial" w:hAnsi="Arial" w:cs="Arial"/>
        </w:rPr>
        <w:t xml:space="preserve">ks </w:t>
      </w:r>
      <w:r w:rsidRPr="00894A87">
        <w:rPr>
          <w:rFonts w:ascii="Arial" w:hAnsi="Arial" w:cs="Arial"/>
          <w:spacing w:val="1"/>
        </w:rPr>
        <w:t>p</w:t>
      </w:r>
      <w:r w:rsidRPr="00894A87">
        <w:rPr>
          <w:rFonts w:ascii="Arial" w:hAnsi="Arial" w:cs="Arial"/>
        </w:rPr>
        <w:t>r</w:t>
      </w:r>
      <w:r w:rsidRPr="00894A87">
        <w:rPr>
          <w:rFonts w:ascii="Arial" w:hAnsi="Arial" w:cs="Arial"/>
          <w:spacing w:val="-1"/>
        </w:rPr>
        <w:t>i</w:t>
      </w:r>
      <w:r w:rsidRPr="00894A87">
        <w:rPr>
          <w:rFonts w:ascii="Arial" w:hAnsi="Arial" w:cs="Arial"/>
          <w:spacing w:val="1"/>
        </w:rPr>
        <w:t>o</w:t>
      </w:r>
      <w:r w:rsidRPr="00894A87">
        <w:rPr>
          <w:rFonts w:ascii="Arial" w:hAnsi="Arial" w:cs="Arial"/>
        </w:rPr>
        <w:t>r to</w:t>
      </w:r>
      <w:r w:rsidRPr="00894A87">
        <w:rPr>
          <w:rFonts w:ascii="Arial" w:hAnsi="Arial" w:cs="Arial"/>
          <w:spacing w:val="-1"/>
        </w:rPr>
        <w:t xml:space="preserve"> </w:t>
      </w:r>
      <w:r w:rsidRPr="00894A87">
        <w:rPr>
          <w:rFonts w:ascii="Arial" w:hAnsi="Arial" w:cs="Arial"/>
        </w:rPr>
        <w:t>t</w:t>
      </w:r>
      <w:r w:rsidRPr="00894A87">
        <w:rPr>
          <w:rFonts w:ascii="Arial" w:hAnsi="Arial" w:cs="Arial"/>
          <w:spacing w:val="1"/>
        </w:rPr>
        <w:t>h</w:t>
      </w:r>
      <w:r w:rsidRPr="00894A87">
        <w:rPr>
          <w:rFonts w:ascii="Arial" w:hAnsi="Arial" w:cs="Arial"/>
        </w:rPr>
        <w:t>e</w:t>
      </w:r>
      <w:r w:rsidRPr="00894A87">
        <w:rPr>
          <w:rFonts w:ascii="Arial" w:hAnsi="Arial" w:cs="Arial"/>
          <w:spacing w:val="-1"/>
        </w:rPr>
        <w:t xml:space="preserve"> </w:t>
      </w:r>
      <w:r w:rsidRPr="00894A87">
        <w:rPr>
          <w:rFonts w:ascii="Arial" w:hAnsi="Arial" w:cs="Arial"/>
        </w:rPr>
        <w:t>s</w:t>
      </w:r>
      <w:r w:rsidRPr="00894A87">
        <w:rPr>
          <w:rFonts w:ascii="Arial" w:hAnsi="Arial" w:cs="Arial"/>
          <w:spacing w:val="1"/>
        </w:rPr>
        <w:t>ubm</w:t>
      </w:r>
      <w:r w:rsidRPr="00894A87">
        <w:rPr>
          <w:rFonts w:ascii="Arial" w:hAnsi="Arial" w:cs="Arial"/>
        </w:rPr>
        <w:t>iss</w:t>
      </w:r>
      <w:r w:rsidRPr="00894A87">
        <w:rPr>
          <w:rFonts w:ascii="Arial" w:hAnsi="Arial" w:cs="Arial"/>
          <w:spacing w:val="-1"/>
        </w:rPr>
        <w:t>io</w:t>
      </w:r>
      <w:r w:rsidRPr="00894A87">
        <w:rPr>
          <w:rFonts w:ascii="Arial" w:hAnsi="Arial" w:cs="Arial"/>
        </w:rPr>
        <w:t>n</w:t>
      </w:r>
      <w:r w:rsidRPr="00894A87">
        <w:rPr>
          <w:rFonts w:ascii="Arial" w:hAnsi="Arial" w:cs="Arial"/>
          <w:spacing w:val="1"/>
        </w:rPr>
        <w:t xml:space="preserve"> </w:t>
      </w:r>
      <w:r w:rsidRPr="00894A87">
        <w:rPr>
          <w:rFonts w:ascii="Arial" w:hAnsi="Arial" w:cs="Arial"/>
          <w:spacing w:val="-1"/>
        </w:rPr>
        <w:t>d</w:t>
      </w:r>
      <w:r w:rsidRPr="00894A87">
        <w:rPr>
          <w:rFonts w:ascii="Arial" w:hAnsi="Arial" w:cs="Arial"/>
          <w:spacing w:val="1"/>
        </w:rPr>
        <w:t>e</w:t>
      </w:r>
      <w:r w:rsidRPr="00894A87">
        <w:rPr>
          <w:rFonts w:ascii="Arial" w:hAnsi="Arial" w:cs="Arial"/>
          <w:spacing w:val="-1"/>
        </w:rPr>
        <w:t>a</w:t>
      </w:r>
      <w:r w:rsidRPr="00894A87">
        <w:rPr>
          <w:rFonts w:ascii="Arial" w:hAnsi="Arial" w:cs="Arial"/>
          <w:spacing w:val="1"/>
        </w:rPr>
        <w:t>d</w:t>
      </w:r>
      <w:r w:rsidRPr="00894A87">
        <w:rPr>
          <w:rFonts w:ascii="Arial" w:hAnsi="Arial" w:cs="Arial"/>
        </w:rPr>
        <w:t>l</w:t>
      </w:r>
      <w:r w:rsidRPr="00894A87">
        <w:rPr>
          <w:rFonts w:ascii="Arial" w:hAnsi="Arial" w:cs="Arial"/>
          <w:spacing w:val="-1"/>
        </w:rPr>
        <w:t>i</w:t>
      </w:r>
      <w:r w:rsidRPr="00894A87">
        <w:rPr>
          <w:rFonts w:ascii="Arial" w:hAnsi="Arial" w:cs="Arial"/>
          <w:spacing w:val="1"/>
        </w:rPr>
        <w:t>ne</w:t>
      </w:r>
      <w:r w:rsidRPr="00894A87">
        <w:rPr>
          <w:rFonts w:ascii="Arial" w:hAnsi="Arial" w:cs="Arial"/>
        </w:rPr>
        <w:t>.</w:t>
      </w:r>
      <w:r w:rsidRPr="00894A87">
        <w:rPr>
          <w:rFonts w:ascii="Arial" w:hAnsi="Arial" w:cs="Arial"/>
          <w:spacing w:val="-1"/>
        </w:rPr>
        <w:t xml:space="preserve"> Alternat</w:t>
      </w:r>
      <w:r w:rsidR="00783BCA">
        <w:rPr>
          <w:rFonts w:ascii="Arial" w:hAnsi="Arial" w:cs="Arial"/>
          <w:spacing w:val="-1"/>
        </w:rPr>
        <w:t>e</w:t>
      </w:r>
      <w:r w:rsidRPr="00894A87">
        <w:rPr>
          <w:rFonts w:ascii="Arial" w:hAnsi="Arial" w:cs="Arial"/>
          <w:spacing w:val="-1"/>
        </w:rPr>
        <w:t xml:space="preserve">ly, they may access assistance through </w:t>
      </w:r>
      <w:r w:rsidR="00894A87" w:rsidRPr="00894A87">
        <w:rPr>
          <w:rFonts w:ascii="Arial" w:hAnsi="Arial" w:cs="Arial"/>
          <w:spacing w:val="-1"/>
        </w:rPr>
        <w:t xml:space="preserve">the </w:t>
      </w:r>
      <w:r w:rsidR="00B737FA" w:rsidRPr="00894A87">
        <w:rPr>
          <w:rFonts w:ascii="Arial" w:hAnsi="Arial" w:cs="Arial"/>
          <w:spacing w:val="-1"/>
        </w:rPr>
        <w:t xml:space="preserve">Center for Non-Profit Excellence, a program of the United Way of Central New Mexico, </w:t>
      </w:r>
      <w:r w:rsidRPr="00894A87">
        <w:rPr>
          <w:rFonts w:ascii="Arial" w:hAnsi="Arial" w:cs="Arial"/>
          <w:spacing w:val="-1"/>
        </w:rPr>
        <w:t>which administers</w:t>
      </w:r>
      <w:r w:rsidR="00783BCA">
        <w:rPr>
          <w:rFonts w:ascii="Arial" w:hAnsi="Arial" w:cs="Arial"/>
          <w:spacing w:val="-1"/>
        </w:rPr>
        <w:br/>
      </w:r>
      <w:r w:rsidRPr="00894A87">
        <w:rPr>
          <w:rFonts w:ascii="Arial" w:hAnsi="Arial" w:cs="Arial"/>
          <w:spacing w:val="-1"/>
        </w:rPr>
        <w:t xml:space="preserve"> the </w:t>
      </w:r>
      <w:r w:rsidRPr="00894A87">
        <w:rPr>
          <w:rFonts w:ascii="Arial" w:hAnsi="Arial" w:cs="Arial"/>
        </w:rPr>
        <w:t>New</w:t>
      </w:r>
      <w:r w:rsidRPr="00894A87">
        <w:rPr>
          <w:rFonts w:ascii="Arial" w:hAnsi="Arial" w:cs="Arial"/>
          <w:spacing w:val="-2"/>
        </w:rPr>
        <w:t xml:space="preserve"> </w:t>
      </w:r>
      <w:r w:rsidRPr="00894A87">
        <w:rPr>
          <w:rFonts w:ascii="Arial" w:hAnsi="Arial" w:cs="Arial"/>
        </w:rPr>
        <w:t>M</w:t>
      </w:r>
      <w:r w:rsidRPr="00894A87">
        <w:rPr>
          <w:rFonts w:ascii="Arial" w:hAnsi="Arial" w:cs="Arial"/>
          <w:spacing w:val="3"/>
        </w:rPr>
        <w:t>e</w:t>
      </w:r>
      <w:r w:rsidRPr="00894A87">
        <w:rPr>
          <w:rFonts w:ascii="Arial" w:hAnsi="Arial" w:cs="Arial"/>
          <w:spacing w:val="-2"/>
        </w:rPr>
        <w:t>x</w:t>
      </w:r>
      <w:r w:rsidRPr="00894A87">
        <w:rPr>
          <w:rFonts w:ascii="Arial" w:hAnsi="Arial" w:cs="Arial"/>
        </w:rPr>
        <w:t>ico</w:t>
      </w:r>
      <w:r w:rsidRPr="00894A87">
        <w:rPr>
          <w:rFonts w:ascii="Arial" w:hAnsi="Arial" w:cs="Arial"/>
          <w:spacing w:val="1"/>
        </w:rPr>
        <w:t xml:space="preserve"> </w:t>
      </w:r>
      <w:r w:rsidRPr="00894A87">
        <w:rPr>
          <w:rFonts w:ascii="Arial" w:hAnsi="Arial" w:cs="Arial"/>
        </w:rPr>
        <w:t>Rel</w:t>
      </w:r>
      <w:r w:rsidRPr="00894A87">
        <w:rPr>
          <w:rFonts w:ascii="Arial" w:hAnsi="Arial" w:cs="Arial"/>
          <w:spacing w:val="1"/>
        </w:rPr>
        <w:t>a</w:t>
      </w:r>
      <w:r w:rsidRPr="00894A87">
        <w:rPr>
          <w:rFonts w:ascii="Arial" w:hAnsi="Arial" w:cs="Arial"/>
        </w:rPr>
        <w:t>y</w:t>
      </w:r>
      <w:r w:rsidRPr="00894A87">
        <w:rPr>
          <w:rFonts w:ascii="Arial" w:hAnsi="Arial" w:cs="Arial"/>
          <w:spacing w:val="-2"/>
        </w:rPr>
        <w:t xml:space="preserve"> </w:t>
      </w:r>
      <w:r w:rsidRPr="00894A87">
        <w:rPr>
          <w:rFonts w:ascii="Arial" w:hAnsi="Arial" w:cs="Arial"/>
        </w:rPr>
        <w:t>N</w:t>
      </w:r>
      <w:r w:rsidRPr="00894A87">
        <w:rPr>
          <w:rFonts w:ascii="Arial" w:hAnsi="Arial" w:cs="Arial"/>
          <w:spacing w:val="1"/>
        </w:rPr>
        <w:t>e</w:t>
      </w:r>
      <w:r w:rsidRPr="00894A87">
        <w:rPr>
          <w:rFonts w:ascii="Arial" w:hAnsi="Arial" w:cs="Arial"/>
          <w:spacing w:val="3"/>
        </w:rPr>
        <w:t>t</w:t>
      </w:r>
      <w:r w:rsidRPr="00894A87">
        <w:rPr>
          <w:rFonts w:ascii="Arial" w:hAnsi="Arial" w:cs="Arial"/>
          <w:spacing w:val="-3"/>
        </w:rPr>
        <w:t>w</w:t>
      </w:r>
      <w:r w:rsidRPr="00894A87">
        <w:rPr>
          <w:rFonts w:ascii="Arial" w:hAnsi="Arial" w:cs="Arial"/>
          <w:spacing w:val="1"/>
        </w:rPr>
        <w:t>o</w:t>
      </w:r>
      <w:r w:rsidRPr="00894A87">
        <w:rPr>
          <w:rFonts w:ascii="Arial" w:hAnsi="Arial" w:cs="Arial"/>
        </w:rPr>
        <w:t>rk</w:t>
      </w:r>
      <w:r w:rsidR="00B737FA" w:rsidRPr="00894A87">
        <w:rPr>
          <w:rFonts w:ascii="Arial" w:hAnsi="Arial" w:cs="Arial"/>
        </w:rPr>
        <w:t xml:space="preserve">: </w:t>
      </w:r>
      <w:r w:rsidRPr="00894A87">
        <w:rPr>
          <w:rFonts w:ascii="Arial" w:hAnsi="Arial" w:cs="Arial"/>
        </w:rPr>
        <w:t xml:space="preserve"> </w:t>
      </w:r>
      <w:r w:rsidR="00B737FA" w:rsidRPr="00894A87">
        <w:rPr>
          <w:rStyle w:val="Hyperlink"/>
          <w:rFonts w:ascii="Arial" w:hAnsi="Arial" w:cs="Arial"/>
        </w:rPr>
        <w:t>https://www.centerfornonprofitexcellence.org/nonprofit-directory/nonprofit/27226</w:t>
      </w:r>
    </w:p>
    <w:p w14:paraId="0F6409C6" w14:textId="77777777" w:rsidR="004C6B08" w:rsidRPr="004C6B08" w:rsidRDefault="004C6B08" w:rsidP="004C6B08">
      <w:pPr>
        <w:pStyle w:val="ListParagraph"/>
        <w:rPr>
          <w:rFonts w:ascii="Arial" w:hAnsi="Arial" w:cs="Arial"/>
        </w:rPr>
      </w:pPr>
    </w:p>
    <w:p w14:paraId="0BD7AB3A" w14:textId="77777777" w:rsidR="001206A3" w:rsidRPr="00215618" w:rsidRDefault="001206A3" w:rsidP="0070311B">
      <w:pPr>
        <w:pStyle w:val="Heading2"/>
        <w:numPr>
          <w:ilvl w:val="0"/>
          <w:numId w:val="24"/>
        </w:numPr>
        <w:rPr>
          <w:rFonts w:ascii="Arial" w:hAnsi="Arial"/>
          <w:sz w:val="24"/>
          <w:szCs w:val="24"/>
        </w:rPr>
      </w:pPr>
      <w:bookmarkStart w:id="30" w:name="_Toc377565307"/>
      <w:bookmarkStart w:id="31" w:name="_Toc536453340"/>
      <w:r w:rsidRPr="00215618">
        <w:rPr>
          <w:rFonts w:ascii="Arial" w:hAnsi="Arial"/>
          <w:sz w:val="24"/>
          <w:szCs w:val="24"/>
        </w:rPr>
        <w:t>DEFINITION OF TERMINOLOGY</w:t>
      </w:r>
      <w:bookmarkEnd w:id="30"/>
      <w:bookmarkEnd w:id="31"/>
    </w:p>
    <w:p w14:paraId="6BD08FAF" w14:textId="77777777" w:rsidR="001206A3" w:rsidRPr="00215618" w:rsidRDefault="001206A3" w:rsidP="00C91001">
      <w:pPr>
        <w:jc w:val="both"/>
        <w:rPr>
          <w:rFonts w:ascii="Arial" w:hAnsi="Arial" w:cs="Arial"/>
        </w:rPr>
      </w:pPr>
      <w:r w:rsidRPr="00215618">
        <w:rPr>
          <w:rFonts w:ascii="Arial" w:hAnsi="Arial" w:cs="Arial"/>
        </w:rPr>
        <w:t>This section contains definitions of terms used throughout this procurement document, including appropriate abbreviations:</w:t>
      </w:r>
      <w:r w:rsidR="00E55E45" w:rsidRPr="00215618">
        <w:rPr>
          <w:rFonts w:ascii="Arial" w:hAnsi="Arial" w:cs="Arial"/>
        </w:rPr>
        <w:t xml:space="preserve"> </w:t>
      </w:r>
    </w:p>
    <w:p w14:paraId="3B250E95" w14:textId="77777777" w:rsidR="00215618" w:rsidRPr="00215618" w:rsidRDefault="00215618" w:rsidP="00C91001">
      <w:pPr>
        <w:jc w:val="both"/>
        <w:rPr>
          <w:rFonts w:ascii="Arial" w:hAnsi="Arial" w:cs="Arial"/>
        </w:rPr>
      </w:pPr>
    </w:p>
    <w:p w14:paraId="17AD3416" w14:textId="77777777" w:rsidR="00215618" w:rsidRDefault="00215618" w:rsidP="00C91001">
      <w:pPr>
        <w:widowControl w:val="0"/>
        <w:autoSpaceDE w:val="0"/>
        <w:autoSpaceDN w:val="0"/>
        <w:adjustRightInd w:val="0"/>
        <w:jc w:val="both"/>
        <w:rPr>
          <w:rFonts w:ascii="Arial" w:hAnsi="Arial" w:cs="Arial"/>
        </w:rPr>
      </w:pPr>
      <w:r>
        <w:rPr>
          <w:rFonts w:ascii="Arial" w:hAnsi="Arial" w:cs="Arial"/>
        </w:rPr>
        <w:t xml:space="preserve">“ABI” </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an</w:t>
      </w:r>
      <w:r w:rsidRPr="00E165F9">
        <w:rPr>
          <w:rFonts w:ascii="Arial" w:hAnsi="Arial" w:cs="Arial"/>
        </w:rPr>
        <w:t>s</w:t>
      </w:r>
      <w:r w:rsidRPr="00E165F9">
        <w:rPr>
          <w:rFonts w:ascii="Arial" w:hAnsi="Arial" w:cs="Arial"/>
          <w:spacing w:val="-1"/>
        </w:rPr>
        <w:t xml:space="preserve"> </w:t>
      </w:r>
      <w:r w:rsidRPr="00E165F9">
        <w:rPr>
          <w:rFonts w:ascii="Arial" w:hAnsi="Arial" w:cs="Arial"/>
        </w:rPr>
        <w:t>Ac</w:t>
      </w:r>
      <w:r w:rsidRPr="00E165F9">
        <w:rPr>
          <w:rFonts w:ascii="Arial" w:hAnsi="Arial" w:cs="Arial"/>
          <w:spacing w:val="-1"/>
        </w:rPr>
        <w:t>q</w:t>
      </w:r>
      <w:r w:rsidRPr="00E165F9">
        <w:rPr>
          <w:rFonts w:ascii="Arial" w:hAnsi="Arial" w:cs="Arial"/>
          <w:spacing w:val="1"/>
        </w:rPr>
        <w:t>u</w:t>
      </w:r>
      <w:r w:rsidRPr="00E165F9">
        <w:rPr>
          <w:rFonts w:ascii="Arial" w:hAnsi="Arial" w:cs="Arial"/>
        </w:rPr>
        <w:t>i</w:t>
      </w:r>
      <w:r w:rsidRPr="00E165F9">
        <w:rPr>
          <w:rFonts w:ascii="Arial" w:hAnsi="Arial" w:cs="Arial"/>
          <w:spacing w:val="-1"/>
        </w:rPr>
        <w:t>r</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rPr>
        <w:t>Brain</w:t>
      </w:r>
      <w:r w:rsidRPr="00E165F9">
        <w:rPr>
          <w:rFonts w:ascii="Arial" w:hAnsi="Arial" w:cs="Arial"/>
          <w:spacing w:val="1"/>
        </w:rPr>
        <w:t xml:space="preserve"> </w:t>
      </w:r>
      <w:r w:rsidRPr="00E165F9">
        <w:rPr>
          <w:rFonts w:ascii="Arial" w:hAnsi="Arial" w:cs="Arial"/>
        </w:rPr>
        <w:t>I</w:t>
      </w:r>
      <w:r w:rsidRPr="00E165F9">
        <w:rPr>
          <w:rFonts w:ascii="Arial" w:hAnsi="Arial" w:cs="Arial"/>
          <w:spacing w:val="1"/>
        </w:rPr>
        <w:t>n</w:t>
      </w:r>
      <w:r w:rsidRPr="00E165F9">
        <w:rPr>
          <w:rFonts w:ascii="Arial" w:hAnsi="Arial" w:cs="Arial"/>
          <w:spacing w:val="-3"/>
        </w:rPr>
        <w:t>j</w:t>
      </w:r>
      <w:r w:rsidRPr="00E165F9">
        <w:rPr>
          <w:rFonts w:ascii="Arial" w:hAnsi="Arial" w:cs="Arial"/>
          <w:spacing w:val="1"/>
        </w:rPr>
        <w:t>u</w:t>
      </w:r>
      <w:r w:rsidRPr="00E165F9">
        <w:rPr>
          <w:rFonts w:ascii="Arial" w:hAnsi="Arial" w:cs="Arial"/>
        </w:rPr>
        <w:t>r</w:t>
      </w:r>
      <w:r w:rsidRPr="00E165F9">
        <w:rPr>
          <w:rFonts w:ascii="Arial" w:hAnsi="Arial" w:cs="Arial"/>
          <w:spacing w:val="-3"/>
        </w:rPr>
        <w:t>y</w:t>
      </w:r>
      <w:r w:rsidR="00F600F6">
        <w:rPr>
          <w:rFonts w:ascii="Arial" w:hAnsi="Arial" w:cs="Arial"/>
        </w:rPr>
        <w:t xml:space="preserve">, which under the BISF service definition includes injuries to the brain arising from stroke, brain tumors, anoxia, aneurysms/vascular lesions, brain infections, shaken baby syndrome, lightning/electric shock, or exposure to toxic or chemical substances.  Technically, the definition includes Traumatic Brain Injuries, as well, which may be acquired during an individual’s lifetime.  The definition excludes </w:t>
      </w:r>
      <w:r w:rsidR="00070AAC">
        <w:rPr>
          <w:rFonts w:ascii="Arial" w:hAnsi="Arial" w:cs="Arial"/>
        </w:rPr>
        <w:t>conditions</w:t>
      </w:r>
      <w:r w:rsidR="00F600F6">
        <w:rPr>
          <w:rFonts w:ascii="Arial" w:hAnsi="Arial" w:cs="Arial"/>
        </w:rPr>
        <w:t xml:space="preserve"> of a congenital or </w:t>
      </w:r>
      <w:r w:rsidR="00070AAC">
        <w:rPr>
          <w:rFonts w:ascii="Arial" w:hAnsi="Arial" w:cs="Arial"/>
        </w:rPr>
        <w:t>strictly</w:t>
      </w:r>
      <w:r w:rsidR="00F600F6">
        <w:rPr>
          <w:rFonts w:ascii="Arial" w:hAnsi="Arial" w:cs="Arial"/>
        </w:rPr>
        <w:t xml:space="preserve"> degenerative nature.</w:t>
      </w:r>
    </w:p>
    <w:p w14:paraId="6AB3EE2E" w14:textId="77777777" w:rsidR="00215618" w:rsidRDefault="00215618" w:rsidP="00C91001">
      <w:pPr>
        <w:jc w:val="both"/>
        <w:rPr>
          <w:rFonts w:ascii="Arial" w:hAnsi="Arial" w:cs="Arial"/>
        </w:rPr>
      </w:pPr>
    </w:p>
    <w:p w14:paraId="13C551C6" w14:textId="77777777" w:rsidR="00F97F3E" w:rsidRDefault="001206A3" w:rsidP="00C91001">
      <w:pPr>
        <w:jc w:val="both"/>
        <w:rPr>
          <w:rFonts w:ascii="Arial" w:hAnsi="Arial" w:cs="Arial"/>
        </w:rPr>
      </w:pPr>
      <w:r w:rsidRPr="00215618">
        <w:rPr>
          <w:rFonts w:ascii="Arial" w:hAnsi="Arial" w:cs="Arial"/>
        </w:rPr>
        <w:t xml:space="preserve">“Agency” means the </w:t>
      </w:r>
      <w:r w:rsidR="00131E3C" w:rsidRPr="00215618">
        <w:rPr>
          <w:rFonts w:ascii="Arial" w:hAnsi="Arial" w:cs="Arial"/>
        </w:rPr>
        <w:t>Human Services Department</w:t>
      </w:r>
      <w:r w:rsidR="00070AAC">
        <w:rPr>
          <w:rFonts w:ascii="Arial" w:hAnsi="Arial" w:cs="Arial"/>
        </w:rPr>
        <w:t>, unless otherwise defined</w:t>
      </w:r>
      <w:r w:rsidR="00131E3C" w:rsidRPr="00215618">
        <w:rPr>
          <w:rFonts w:ascii="Arial" w:hAnsi="Arial" w:cs="Arial"/>
        </w:rPr>
        <w:t xml:space="preserve">. </w:t>
      </w:r>
    </w:p>
    <w:p w14:paraId="13DEE476" w14:textId="77777777" w:rsidR="00070AAC" w:rsidRPr="00215618" w:rsidRDefault="00070AAC" w:rsidP="00C91001">
      <w:pPr>
        <w:jc w:val="both"/>
        <w:rPr>
          <w:rFonts w:ascii="Arial" w:hAnsi="Arial" w:cs="Arial"/>
        </w:rPr>
      </w:pPr>
    </w:p>
    <w:p w14:paraId="68EF39F0" w14:textId="77777777" w:rsidR="004131F2" w:rsidRPr="00215618" w:rsidRDefault="004131F2" w:rsidP="00C91001">
      <w:pPr>
        <w:jc w:val="both"/>
        <w:rPr>
          <w:rFonts w:ascii="Arial" w:hAnsi="Arial" w:cs="Arial"/>
        </w:rPr>
      </w:pPr>
      <w:r w:rsidRPr="00215618">
        <w:rPr>
          <w:rFonts w:ascii="Arial" w:hAnsi="Arial" w:cs="Arial"/>
        </w:rPr>
        <w:t>“Award” means the final execution of the contract document.</w:t>
      </w:r>
    </w:p>
    <w:p w14:paraId="3C8E996F" w14:textId="77777777" w:rsidR="004131F2" w:rsidRPr="00215618" w:rsidRDefault="004131F2">
      <w:pPr>
        <w:rPr>
          <w:rFonts w:ascii="Arial" w:hAnsi="Arial" w:cs="Arial"/>
        </w:rPr>
      </w:pPr>
    </w:p>
    <w:p w14:paraId="45A10AB8" w14:textId="77777777" w:rsidR="00215618" w:rsidRDefault="00215618" w:rsidP="00C91001">
      <w:pPr>
        <w:widowControl w:val="0"/>
        <w:autoSpaceDE w:val="0"/>
        <w:autoSpaceDN w:val="0"/>
        <w:adjustRightInd w:val="0"/>
        <w:ind w:right="-390"/>
        <w:jc w:val="both"/>
        <w:rPr>
          <w:rFonts w:ascii="Arial" w:hAnsi="Arial" w:cs="Arial"/>
        </w:rPr>
      </w:pPr>
      <w:r>
        <w:rPr>
          <w:rFonts w:ascii="Arial" w:hAnsi="Arial" w:cs="Arial"/>
        </w:rPr>
        <w:t xml:space="preserve">“BISF” </w:t>
      </w:r>
      <w:r w:rsidRPr="00E165F9">
        <w:rPr>
          <w:rFonts w:ascii="Arial" w:hAnsi="Arial" w:cs="Arial"/>
          <w:spacing w:val="2"/>
        </w:rPr>
        <w:t>m</w:t>
      </w:r>
      <w:r w:rsidRPr="00E165F9">
        <w:rPr>
          <w:rFonts w:ascii="Arial" w:hAnsi="Arial" w:cs="Arial"/>
          <w:spacing w:val="-1"/>
        </w:rPr>
        <w:t>e</w:t>
      </w:r>
      <w:r w:rsidRPr="00E165F9">
        <w:rPr>
          <w:rFonts w:ascii="Arial" w:hAnsi="Arial" w:cs="Arial"/>
          <w:spacing w:val="1"/>
        </w:rPr>
        <w:t>an</w:t>
      </w:r>
      <w:r w:rsidRPr="00E165F9">
        <w:rPr>
          <w:rFonts w:ascii="Arial" w:hAnsi="Arial" w:cs="Arial"/>
        </w:rPr>
        <w:t>s</w:t>
      </w:r>
      <w:r w:rsidRPr="00E165F9">
        <w:rPr>
          <w:rFonts w:ascii="Arial" w:hAnsi="Arial" w:cs="Arial"/>
          <w:spacing w:val="-2"/>
        </w:rPr>
        <w:t xml:space="preserve"> </w:t>
      </w:r>
      <w:r w:rsidRPr="00E165F9">
        <w:rPr>
          <w:rFonts w:ascii="Arial" w:hAnsi="Arial" w:cs="Arial"/>
        </w:rPr>
        <w:t>Brain</w:t>
      </w:r>
      <w:r w:rsidRPr="00E165F9">
        <w:rPr>
          <w:rFonts w:ascii="Arial" w:hAnsi="Arial" w:cs="Arial"/>
          <w:spacing w:val="1"/>
        </w:rPr>
        <w:t xml:space="preserve"> </w:t>
      </w:r>
      <w:r w:rsidRPr="00E165F9">
        <w:rPr>
          <w:rFonts w:ascii="Arial" w:hAnsi="Arial" w:cs="Arial"/>
          <w:spacing w:val="-2"/>
        </w:rPr>
        <w:t>I</w:t>
      </w:r>
      <w:r w:rsidRPr="00E165F9">
        <w:rPr>
          <w:rFonts w:ascii="Arial" w:hAnsi="Arial" w:cs="Arial"/>
          <w:spacing w:val="1"/>
        </w:rPr>
        <w:t>n</w:t>
      </w:r>
      <w:r w:rsidRPr="00E165F9">
        <w:rPr>
          <w:rFonts w:ascii="Arial" w:hAnsi="Arial" w:cs="Arial"/>
        </w:rPr>
        <w:t>jury</w:t>
      </w:r>
      <w:r w:rsidRPr="00E165F9">
        <w:rPr>
          <w:rFonts w:ascii="Arial" w:hAnsi="Arial" w:cs="Arial"/>
          <w:spacing w:val="-2"/>
        </w:rPr>
        <w:t xml:space="preserve"> </w:t>
      </w:r>
      <w:r w:rsidRPr="00E165F9">
        <w:rPr>
          <w:rFonts w:ascii="Arial" w:hAnsi="Arial" w:cs="Arial"/>
          <w:spacing w:val="1"/>
        </w:rPr>
        <w:t>Se</w:t>
      </w:r>
      <w:r w:rsidRPr="00E165F9">
        <w:rPr>
          <w:rFonts w:ascii="Arial" w:hAnsi="Arial" w:cs="Arial"/>
        </w:rPr>
        <w:t>rv</w:t>
      </w:r>
      <w:r w:rsidRPr="00E165F9">
        <w:rPr>
          <w:rFonts w:ascii="Arial" w:hAnsi="Arial" w:cs="Arial"/>
          <w:spacing w:val="-1"/>
        </w:rPr>
        <w:t>i</w:t>
      </w:r>
      <w:r w:rsidRPr="00E165F9">
        <w:rPr>
          <w:rFonts w:ascii="Arial" w:hAnsi="Arial" w:cs="Arial"/>
        </w:rPr>
        <w:t>ce</w:t>
      </w:r>
      <w:r w:rsidRPr="00E165F9">
        <w:rPr>
          <w:rFonts w:ascii="Arial" w:hAnsi="Arial" w:cs="Arial"/>
          <w:spacing w:val="1"/>
        </w:rPr>
        <w:t xml:space="preserve"> </w:t>
      </w:r>
      <w:r w:rsidRPr="00E165F9">
        <w:rPr>
          <w:rFonts w:ascii="Arial" w:hAnsi="Arial" w:cs="Arial"/>
        </w:rPr>
        <w:t>F</w:t>
      </w:r>
      <w:r w:rsidRPr="00E165F9">
        <w:rPr>
          <w:rFonts w:ascii="Arial" w:hAnsi="Arial" w:cs="Arial"/>
          <w:spacing w:val="1"/>
        </w:rPr>
        <w:t>und</w:t>
      </w:r>
      <w:r w:rsidR="00143CE1">
        <w:rPr>
          <w:rFonts w:ascii="Arial" w:hAnsi="Arial" w:cs="Arial"/>
        </w:rPr>
        <w:t xml:space="preserve">, which provides non-Medicaid </w:t>
      </w:r>
      <w:r w:rsidR="008864FD">
        <w:rPr>
          <w:rFonts w:ascii="Arial" w:hAnsi="Arial" w:cs="Arial"/>
        </w:rPr>
        <w:t>short-term Service Coordination</w:t>
      </w:r>
      <w:r w:rsidR="00894A87">
        <w:rPr>
          <w:rFonts w:ascii="Arial" w:hAnsi="Arial" w:cs="Arial"/>
        </w:rPr>
        <w:t xml:space="preserve"> </w:t>
      </w:r>
      <w:r w:rsidR="001B761A">
        <w:rPr>
          <w:rFonts w:ascii="Arial" w:hAnsi="Arial" w:cs="Arial"/>
        </w:rPr>
        <w:t xml:space="preserve">and </w:t>
      </w:r>
      <w:r w:rsidR="00894A87">
        <w:rPr>
          <w:rFonts w:ascii="Arial" w:hAnsi="Arial" w:cs="Arial"/>
        </w:rPr>
        <w:t>BISF home and community based services (</w:t>
      </w:r>
      <w:r w:rsidR="008971EC">
        <w:rPr>
          <w:rFonts w:ascii="Arial" w:hAnsi="Arial" w:cs="Arial"/>
        </w:rPr>
        <w:t xml:space="preserve">HCBS, </w:t>
      </w:r>
      <w:r w:rsidR="00894A87">
        <w:rPr>
          <w:rFonts w:ascii="Arial" w:hAnsi="Arial" w:cs="Arial"/>
        </w:rPr>
        <w:t>a.k.a. “</w:t>
      </w:r>
      <w:r w:rsidR="008864FD">
        <w:rPr>
          <w:rFonts w:ascii="Arial" w:hAnsi="Arial" w:cs="Arial"/>
        </w:rPr>
        <w:t>Crisis Interim services</w:t>
      </w:r>
      <w:r w:rsidR="00894A87">
        <w:rPr>
          <w:rFonts w:ascii="Arial" w:hAnsi="Arial" w:cs="Arial"/>
        </w:rPr>
        <w:t>”), including professional Life Skills Coaching,</w:t>
      </w:r>
      <w:r w:rsidR="008864FD">
        <w:rPr>
          <w:rFonts w:ascii="Arial" w:hAnsi="Arial" w:cs="Arial"/>
        </w:rPr>
        <w:t xml:space="preserve"> </w:t>
      </w:r>
      <w:r w:rsidR="00143CE1">
        <w:rPr>
          <w:rFonts w:ascii="Arial" w:hAnsi="Arial" w:cs="Arial"/>
        </w:rPr>
        <w:t>to individuals who have a confirmed diagnosis of brain injury.  It is funded by a $5 fee applied to NM moving traffic violations and administered through the NM Human Services Department.</w:t>
      </w:r>
    </w:p>
    <w:p w14:paraId="4E25150D" w14:textId="77777777" w:rsidR="00215618" w:rsidRDefault="00215618" w:rsidP="00257144">
      <w:pPr>
        <w:rPr>
          <w:rFonts w:ascii="Arial" w:hAnsi="Arial" w:cs="Arial"/>
        </w:rPr>
      </w:pPr>
    </w:p>
    <w:p w14:paraId="7FA57640" w14:textId="77777777" w:rsidR="00215618" w:rsidRPr="00E165F9" w:rsidRDefault="005D20A6" w:rsidP="00C91001">
      <w:pPr>
        <w:widowControl w:val="0"/>
        <w:autoSpaceDE w:val="0"/>
        <w:autoSpaceDN w:val="0"/>
        <w:adjustRightInd w:val="0"/>
        <w:ind w:right="-480"/>
        <w:jc w:val="both"/>
        <w:rPr>
          <w:rFonts w:ascii="Arial" w:hAnsi="Arial" w:cs="Arial"/>
        </w:rPr>
      </w:pPr>
      <w:r>
        <w:rPr>
          <w:rFonts w:ascii="Arial" w:hAnsi="Arial" w:cs="Arial"/>
        </w:rPr>
        <w:t xml:space="preserve">“BI” or </w:t>
      </w:r>
      <w:r w:rsidR="00215618">
        <w:rPr>
          <w:rFonts w:ascii="Arial" w:hAnsi="Arial" w:cs="Arial"/>
        </w:rPr>
        <w:t xml:space="preserve">“Brain Injury” </w:t>
      </w:r>
      <w:r w:rsidR="00215618" w:rsidRPr="00E165F9">
        <w:rPr>
          <w:rFonts w:ascii="Arial" w:hAnsi="Arial" w:cs="Arial"/>
          <w:spacing w:val="1"/>
        </w:rPr>
        <w:t>me</w:t>
      </w:r>
      <w:r w:rsidR="00215618" w:rsidRPr="00E165F9">
        <w:rPr>
          <w:rFonts w:ascii="Arial" w:hAnsi="Arial" w:cs="Arial"/>
          <w:spacing w:val="-1"/>
        </w:rPr>
        <w:t>a</w:t>
      </w:r>
      <w:r w:rsidR="00215618" w:rsidRPr="00E165F9">
        <w:rPr>
          <w:rFonts w:ascii="Arial" w:hAnsi="Arial" w:cs="Arial"/>
          <w:spacing w:val="1"/>
        </w:rPr>
        <w:t>n</w:t>
      </w:r>
      <w:r w:rsidR="00215618" w:rsidRPr="00E165F9">
        <w:rPr>
          <w:rFonts w:ascii="Arial" w:hAnsi="Arial" w:cs="Arial"/>
        </w:rPr>
        <w:t>s</w:t>
      </w:r>
      <w:r w:rsidR="00215618" w:rsidRPr="00E165F9">
        <w:rPr>
          <w:rFonts w:ascii="Arial" w:hAnsi="Arial" w:cs="Arial"/>
          <w:spacing w:val="6"/>
        </w:rPr>
        <w:t xml:space="preserve"> </w:t>
      </w:r>
      <w:r w:rsidR="00215618" w:rsidRPr="00E165F9">
        <w:rPr>
          <w:rFonts w:ascii="Arial" w:hAnsi="Arial" w:cs="Arial"/>
          <w:spacing w:val="-1"/>
        </w:rPr>
        <w:t>a</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rPr>
        <w:t>i</w:t>
      </w:r>
      <w:r w:rsidR="00215618" w:rsidRPr="00E165F9">
        <w:rPr>
          <w:rFonts w:ascii="Arial" w:hAnsi="Arial" w:cs="Arial"/>
          <w:spacing w:val="1"/>
        </w:rPr>
        <w:t>n</w:t>
      </w:r>
      <w:r w:rsidR="00215618" w:rsidRPr="00E165F9">
        <w:rPr>
          <w:rFonts w:ascii="Arial" w:hAnsi="Arial" w:cs="Arial"/>
        </w:rPr>
        <w:t>jury</w:t>
      </w:r>
      <w:r w:rsidR="00215618" w:rsidRPr="00E165F9">
        <w:rPr>
          <w:rFonts w:ascii="Arial" w:hAnsi="Arial" w:cs="Arial"/>
          <w:spacing w:val="-2"/>
        </w:rPr>
        <w:t xml:space="preserve"> </w:t>
      </w:r>
      <w:r w:rsidR="00215618" w:rsidRPr="00E165F9">
        <w:rPr>
          <w:rFonts w:ascii="Arial" w:hAnsi="Arial" w:cs="Arial"/>
          <w:spacing w:val="1"/>
        </w:rPr>
        <w:t>t</w:t>
      </w:r>
      <w:r w:rsidR="00215618" w:rsidRPr="00E165F9">
        <w:rPr>
          <w:rFonts w:ascii="Arial" w:hAnsi="Arial" w:cs="Arial"/>
        </w:rPr>
        <w:t>o</w:t>
      </w:r>
      <w:r w:rsidR="00215618" w:rsidRPr="00E165F9">
        <w:rPr>
          <w:rFonts w:ascii="Arial" w:hAnsi="Arial" w:cs="Arial"/>
          <w:spacing w:val="1"/>
        </w:rPr>
        <w:t xml:space="preserve"> t</w:t>
      </w:r>
      <w:r w:rsidR="00215618" w:rsidRPr="00E165F9">
        <w:rPr>
          <w:rFonts w:ascii="Arial" w:hAnsi="Arial" w:cs="Arial"/>
          <w:spacing w:val="-1"/>
        </w:rPr>
        <w:t>h</w:t>
      </w:r>
      <w:r w:rsidR="00215618" w:rsidRPr="00E165F9">
        <w:rPr>
          <w:rFonts w:ascii="Arial" w:hAnsi="Arial" w:cs="Arial"/>
        </w:rPr>
        <w:t xml:space="preserve">e </w:t>
      </w:r>
      <w:r w:rsidR="00215618" w:rsidRPr="00E165F9">
        <w:rPr>
          <w:rFonts w:ascii="Arial" w:hAnsi="Arial" w:cs="Arial"/>
          <w:spacing w:val="1"/>
        </w:rPr>
        <w:t>b</w:t>
      </w:r>
      <w:r w:rsidR="00215618" w:rsidRPr="00E165F9">
        <w:rPr>
          <w:rFonts w:ascii="Arial" w:hAnsi="Arial" w:cs="Arial"/>
        </w:rPr>
        <w:t>rain</w:t>
      </w:r>
      <w:r w:rsidR="00215618" w:rsidRPr="00E165F9">
        <w:rPr>
          <w:rFonts w:ascii="Arial" w:hAnsi="Arial" w:cs="Arial"/>
          <w:spacing w:val="1"/>
        </w:rPr>
        <w:t xml:space="preserve"> </w:t>
      </w:r>
      <w:r w:rsidR="00215618" w:rsidRPr="00E165F9">
        <w:rPr>
          <w:rFonts w:ascii="Arial" w:hAnsi="Arial" w:cs="Arial"/>
          <w:spacing w:val="-1"/>
        </w:rPr>
        <w:t>o</w:t>
      </w:r>
      <w:r w:rsidR="00215618" w:rsidRPr="00E165F9">
        <w:rPr>
          <w:rFonts w:ascii="Arial" w:hAnsi="Arial" w:cs="Arial"/>
        </w:rPr>
        <w:t>f</w:t>
      </w:r>
      <w:r w:rsidR="00215618" w:rsidRPr="00E165F9">
        <w:rPr>
          <w:rFonts w:ascii="Arial" w:hAnsi="Arial" w:cs="Arial"/>
          <w:spacing w:val="2"/>
        </w:rPr>
        <w:t xml:space="preserve"> </w:t>
      </w:r>
      <w:r w:rsidR="00215618" w:rsidRPr="00E165F9">
        <w:rPr>
          <w:rFonts w:ascii="Arial" w:hAnsi="Arial" w:cs="Arial"/>
        </w:rPr>
        <w:t>tra</w:t>
      </w:r>
      <w:r w:rsidR="00215618" w:rsidRPr="00E165F9">
        <w:rPr>
          <w:rFonts w:ascii="Arial" w:hAnsi="Arial" w:cs="Arial"/>
          <w:spacing w:val="-1"/>
        </w:rPr>
        <w:t>u</w:t>
      </w:r>
      <w:r w:rsidR="00215618" w:rsidRPr="00E165F9">
        <w:rPr>
          <w:rFonts w:ascii="Arial" w:hAnsi="Arial" w:cs="Arial"/>
          <w:spacing w:val="1"/>
        </w:rPr>
        <w:t>m</w:t>
      </w:r>
      <w:r w:rsidR="00215618" w:rsidRPr="00E165F9">
        <w:rPr>
          <w:rFonts w:ascii="Arial" w:hAnsi="Arial" w:cs="Arial"/>
          <w:spacing w:val="-1"/>
        </w:rPr>
        <w:t>a</w:t>
      </w:r>
      <w:r w:rsidR="00215618" w:rsidRPr="00E165F9">
        <w:rPr>
          <w:rFonts w:ascii="Arial" w:hAnsi="Arial" w:cs="Arial"/>
        </w:rPr>
        <w:t xml:space="preserve">tic </w:t>
      </w:r>
      <w:r w:rsidR="00215618" w:rsidRPr="00E165F9">
        <w:rPr>
          <w:rFonts w:ascii="Arial" w:hAnsi="Arial" w:cs="Arial"/>
          <w:spacing w:val="1"/>
        </w:rPr>
        <w:t>o</w:t>
      </w:r>
      <w:r w:rsidR="00215618" w:rsidRPr="00E165F9">
        <w:rPr>
          <w:rFonts w:ascii="Arial" w:hAnsi="Arial" w:cs="Arial"/>
        </w:rPr>
        <w:t>r a</w:t>
      </w:r>
      <w:r w:rsidR="00215618" w:rsidRPr="00E165F9">
        <w:rPr>
          <w:rFonts w:ascii="Arial" w:hAnsi="Arial" w:cs="Arial"/>
          <w:spacing w:val="-2"/>
        </w:rPr>
        <w:t>c</w:t>
      </w:r>
      <w:r w:rsidR="00215618" w:rsidRPr="00E165F9">
        <w:rPr>
          <w:rFonts w:ascii="Arial" w:hAnsi="Arial" w:cs="Arial"/>
          <w:spacing w:val="-1"/>
        </w:rPr>
        <w:t>q</w:t>
      </w:r>
      <w:r w:rsidR="00215618" w:rsidRPr="00E165F9">
        <w:rPr>
          <w:rFonts w:ascii="Arial" w:hAnsi="Arial" w:cs="Arial"/>
          <w:spacing w:val="1"/>
        </w:rPr>
        <w:t>u</w:t>
      </w:r>
      <w:r w:rsidR="00215618" w:rsidRPr="00E165F9">
        <w:rPr>
          <w:rFonts w:ascii="Arial" w:hAnsi="Arial" w:cs="Arial"/>
        </w:rPr>
        <w:t>i</w:t>
      </w:r>
      <w:r w:rsidR="00215618" w:rsidRPr="00E165F9">
        <w:rPr>
          <w:rFonts w:ascii="Arial" w:hAnsi="Arial" w:cs="Arial"/>
          <w:spacing w:val="-1"/>
        </w:rPr>
        <w:t>r</w:t>
      </w:r>
      <w:r w:rsidR="00215618" w:rsidRPr="00E165F9">
        <w:rPr>
          <w:rFonts w:ascii="Arial" w:hAnsi="Arial" w:cs="Arial"/>
          <w:spacing w:val="1"/>
        </w:rPr>
        <w:t>e</w:t>
      </w:r>
      <w:r w:rsidR="00215618" w:rsidRPr="00E165F9">
        <w:rPr>
          <w:rFonts w:ascii="Arial" w:hAnsi="Arial" w:cs="Arial"/>
        </w:rPr>
        <w:t>d</w:t>
      </w:r>
      <w:r w:rsidR="00215618" w:rsidRPr="00E165F9">
        <w:rPr>
          <w:rFonts w:ascii="Arial" w:hAnsi="Arial" w:cs="Arial"/>
          <w:spacing w:val="1"/>
        </w:rPr>
        <w:t xml:space="preserve"> o</w:t>
      </w:r>
      <w:r w:rsidR="00215618" w:rsidRPr="00E165F9">
        <w:rPr>
          <w:rFonts w:ascii="Arial" w:hAnsi="Arial" w:cs="Arial"/>
        </w:rPr>
        <w:t>r</w:t>
      </w:r>
      <w:r w:rsidR="00215618" w:rsidRPr="00E165F9">
        <w:rPr>
          <w:rFonts w:ascii="Arial" w:hAnsi="Arial" w:cs="Arial"/>
          <w:spacing w:val="-1"/>
        </w:rPr>
        <w:t>ig</w:t>
      </w:r>
      <w:r w:rsidR="00215618" w:rsidRPr="00E165F9">
        <w:rPr>
          <w:rFonts w:ascii="Arial" w:hAnsi="Arial" w:cs="Arial"/>
        </w:rPr>
        <w:t>in</w:t>
      </w:r>
      <w:r w:rsidR="00215618" w:rsidRPr="00E165F9">
        <w:rPr>
          <w:rFonts w:ascii="Arial" w:hAnsi="Arial" w:cs="Arial"/>
          <w:spacing w:val="1"/>
        </w:rPr>
        <w:t xml:space="preserve"> </w:t>
      </w:r>
      <w:r w:rsidR="00C91001">
        <w:rPr>
          <w:rFonts w:ascii="Arial" w:hAnsi="Arial" w:cs="Arial"/>
          <w:spacing w:val="1"/>
        </w:rPr>
        <w:t>r</w:t>
      </w:r>
      <w:r w:rsidR="00215618" w:rsidRPr="00E165F9">
        <w:rPr>
          <w:rFonts w:ascii="Arial" w:hAnsi="Arial" w:cs="Arial"/>
        </w:rPr>
        <w:t>es</w:t>
      </w:r>
      <w:r w:rsidR="00215618" w:rsidRPr="00E165F9">
        <w:rPr>
          <w:rFonts w:ascii="Arial" w:hAnsi="Arial" w:cs="Arial"/>
          <w:spacing w:val="1"/>
        </w:rPr>
        <w:t>u</w:t>
      </w:r>
      <w:r w:rsidR="00215618" w:rsidRPr="00E165F9">
        <w:rPr>
          <w:rFonts w:ascii="Arial" w:hAnsi="Arial" w:cs="Arial"/>
        </w:rPr>
        <w:t>lting</w:t>
      </w:r>
      <w:r w:rsidR="00215618" w:rsidRPr="00E165F9">
        <w:rPr>
          <w:rFonts w:ascii="Arial" w:hAnsi="Arial" w:cs="Arial"/>
          <w:spacing w:val="-1"/>
        </w:rPr>
        <w:t xml:space="preserve"> </w:t>
      </w:r>
      <w:r w:rsidR="00215618" w:rsidRPr="00E165F9">
        <w:rPr>
          <w:rFonts w:ascii="Arial" w:hAnsi="Arial" w:cs="Arial"/>
        </w:rPr>
        <w:t>in</w:t>
      </w:r>
      <w:r w:rsidR="00215618" w:rsidRPr="00E165F9">
        <w:rPr>
          <w:rFonts w:ascii="Arial" w:hAnsi="Arial" w:cs="Arial"/>
          <w:spacing w:val="1"/>
        </w:rPr>
        <w:t xml:space="preserve"> to</w:t>
      </w:r>
      <w:r w:rsidR="00215618" w:rsidRPr="00E165F9">
        <w:rPr>
          <w:rFonts w:ascii="Arial" w:hAnsi="Arial" w:cs="Arial"/>
          <w:spacing w:val="-2"/>
        </w:rPr>
        <w:t>t</w:t>
      </w:r>
      <w:r w:rsidR="00215618" w:rsidRPr="00E165F9">
        <w:rPr>
          <w:rFonts w:ascii="Arial" w:hAnsi="Arial" w:cs="Arial"/>
          <w:spacing w:val="1"/>
        </w:rPr>
        <w:t>a</w:t>
      </w:r>
      <w:r w:rsidR="00215618" w:rsidRPr="00E165F9">
        <w:rPr>
          <w:rFonts w:ascii="Arial" w:hAnsi="Arial" w:cs="Arial"/>
        </w:rPr>
        <w:t xml:space="preserve">l </w:t>
      </w:r>
      <w:r w:rsidR="00215618" w:rsidRPr="00E165F9">
        <w:rPr>
          <w:rFonts w:ascii="Arial" w:hAnsi="Arial" w:cs="Arial"/>
          <w:spacing w:val="1"/>
        </w:rPr>
        <w:t>o</w:t>
      </w:r>
      <w:r w:rsidR="00215618" w:rsidRPr="00E165F9">
        <w:rPr>
          <w:rFonts w:ascii="Arial" w:hAnsi="Arial" w:cs="Arial"/>
        </w:rPr>
        <w:t xml:space="preserve">r </w:t>
      </w:r>
      <w:r w:rsidR="00215618" w:rsidRPr="00E165F9">
        <w:rPr>
          <w:rFonts w:ascii="Arial" w:hAnsi="Arial" w:cs="Arial"/>
          <w:spacing w:val="-2"/>
        </w:rPr>
        <w:t>p</w:t>
      </w:r>
      <w:r w:rsidR="00215618" w:rsidRPr="00E165F9">
        <w:rPr>
          <w:rFonts w:ascii="Arial" w:hAnsi="Arial" w:cs="Arial"/>
          <w:spacing w:val="1"/>
        </w:rPr>
        <w:t>a</w:t>
      </w:r>
      <w:r w:rsidR="00215618" w:rsidRPr="00E165F9">
        <w:rPr>
          <w:rFonts w:ascii="Arial" w:hAnsi="Arial" w:cs="Arial"/>
        </w:rPr>
        <w:t>rtial</w:t>
      </w:r>
      <w:r w:rsidR="00215618" w:rsidRPr="00E165F9">
        <w:rPr>
          <w:rFonts w:ascii="Arial" w:hAnsi="Arial" w:cs="Arial"/>
          <w:spacing w:val="-2"/>
        </w:rPr>
        <w:t xml:space="preserve"> </w:t>
      </w:r>
      <w:r w:rsidR="00215618" w:rsidRPr="00E165F9">
        <w:rPr>
          <w:rFonts w:ascii="Arial" w:hAnsi="Arial" w:cs="Arial"/>
          <w:spacing w:val="3"/>
        </w:rPr>
        <w:t>f</w:t>
      </w:r>
      <w:r w:rsidR="00215618" w:rsidRPr="00E165F9">
        <w:rPr>
          <w:rFonts w:ascii="Arial" w:hAnsi="Arial" w:cs="Arial"/>
          <w:spacing w:val="-1"/>
        </w:rPr>
        <w:t>u</w:t>
      </w:r>
      <w:r w:rsidR="00215618" w:rsidRPr="00E165F9">
        <w:rPr>
          <w:rFonts w:ascii="Arial" w:hAnsi="Arial" w:cs="Arial"/>
          <w:spacing w:val="1"/>
        </w:rPr>
        <w:t>n</w:t>
      </w:r>
      <w:r w:rsidR="00215618" w:rsidRPr="00E165F9">
        <w:rPr>
          <w:rFonts w:ascii="Arial" w:hAnsi="Arial" w:cs="Arial"/>
        </w:rPr>
        <w:t>cti</w:t>
      </w:r>
      <w:r w:rsidR="00215618" w:rsidRPr="00E165F9">
        <w:rPr>
          <w:rFonts w:ascii="Arial" w:hAnsi="Arial" w:cs="Arial"/>
          <w:spacing w:val="-1"/>
        </w:rPr>
        <w:t>o</w:t>
      </w:r>
      <w:r w:rsidR="00215618" w:rsidRPr="00E165F9">
        <w:rPr>
          <w:rFonts w:ascii="Arial" w:hAnsi="Arial" w:cs="Arial"/>
          <w:spacing w:val="1"/>
        </w:rPr>
        <w:t>na</w:t>
      </w:r>
      <w:r w:rsidR="00215618" w:rsidRPr="00E165F9">
        <w:rPr>
          <w:rFonts w:ascii="Arial" w:hAnsi="Arial" w:cs="Arial"/>
        </w:rPr>
        <w:t xml:space="preserve">l </w:t>
      </w:r>
      <w:r w:rsidR="00215618" w:rsidRPr="00E165F9">
        <w:rPr>
          <w:rFonts w:ascii="Arial" w:hAnsi="Arial" w:cs="Arial"/>
          <w:spacing w:val="1"/>
        </w:rPr>
        <w:t>d</w:t>
      </w:r>
      <w:r w:rsidR="00215618" w:rsidRPr="00E165F9">
        <w:rPr>
          <w:rFonts w:ascii="Arial" w:hAnsi="Arial" w:cs="Arial"/>
        </w:rPr>
        <w:t>is</w:t>
      </w:r>
      <w:r w:rsidR="00215618" w:rsidRPr="00E165F9">
        <w:rPr>
          <w:rFonts w:ascii="Arial" w:hAnsi="Arial" w:cs="Arial"/>
          <w:spacing w:val="-2"/>
        </w:rPr>
        <w:t>a</w:t>
      </w:r>
      <w:r w:rsidR="00215618" w:rsidRPr="00E165F9">
        <w:rPr>
          <w:rFonts w:ascii="Arial" w:hAnsi="Arial" w:cs="Arial"/>
          <w:spacing w:val="1"/>
        </w:rPr>
        <w:t>b</w:t>
      </w:r>
      <w:r w:rsidR="00215618" w:rsidRPr="00E165F9">
        <w:rPr>
          <w:rFonts w:ascii="Arial" w:hAnsi="Arial" w:cs="Arial"/>
        </w:rPr>
        <w:t>i</w:t>
      </w:r>
      <w:r w:rsidR="00215618" w:rsidRPr="00E165F9">
        <w:rPr>
          <w:rFonts w:ascii="Arial" w:hAnsi="Arial" w:cs="Arial"/>
          <w:spacing w:val="-1"/>
        </w:rPr>
        <w:t>l</w:t>
      </w:r>
      <w:r w:rsidR="00215618" w:rsidRPr="00E165F9">
        <w:rPr>
          <w:rFonts w:ascii="Arial" w:hAnsi="Arial" w:cs="Arial"/>
        </w:rPr>
        <w:t>it</w:t>
      </w:r>
      <w:r w:rsidR="00215618" w:rsidRPr="00E165F9">
        <w:rPr>
          <w:rFonts w:ascii="Arial" w:hAnsi="Arial" w:cs="Arial"/>
          <w:spacing w:val="-2"/>
        </w:rPr>
        <w:t>y</w:t>
      </w:r>
      <w:r w:rsidR="00215618" w:rsidRPr="00E165F9">
        <w:rPr>
          <w:rFonts w:ascii="Arial" w:hAnsi="Arial" w:cs="Arial"/>
        </w:rPr>
        <w:t xml:space="preserve">, </w:t>
      </w:r>
      <w:r w:rsidR="00215618" w:rsidRPr="00E165F9">
        <w:rPr>
          <w:rFonts w:ascii="Arial" w:hAnsi="Arial" w:cs="Arial"/>
          <w:spacing w:val="1"/>
        </w:rPr>
        <w:t>p</w:t>
      </w:r>
      <w:r w:rsidR="00215618" w:rsidRPr="00E165F9">
        <w:rPr>
          <w:rFonts w:ascii="Arial" w:hAnsi="Arial" w:cs="Arial"/>
        </w:rPr>
        <w:t>s</w:t>
      </w:r>
      <w:r w:rsidR="00215618" w:rsidRPr="00E165F9">
        <w:rPr>
          <w:rFonts w:ascii="Arial" w:hAnsi="Arial" w:cs="Arial"/>
          <w:spacing w:val="-2"/>
        </w:rPr>
        <w:t>y</w:t>
      </w:r>
      <w:r w:rsidR="00215618" w:rsidRPr="00E165F9">
        <w:rPr>
          <w:rFonts w:ascii="Arial" w:hAnsi="Arial" w:cs="Arial"/>
        </w:rPr>
        <w:t>c</w:t>
      </w:r>
      <w:r w:rsidR="00215618" w:rsidRPr="00E165F9">
        <w:rPr>
          <w:rFonts w:ascii="Arial" w:hAnsi="Arial" w:cs="Arial"/>
          <w:spacing w:val="1"/>
        </w:rPr>
        <w:t>ho</w:t>
      </w:r>
      <w:r w:rsidR="00215618" w:rsidRPr="00E165F9">
        <w:rPr>
          <w:rFonts w:ascii="Arial" w:hAnsi="Arial" w:cs="Arial"/>
        </w:rPr>
        <w:t>s</w:t>
      </w:r>
      <w:r w:rsidR="00215618" w:rsidRPr="00E165F9">
        <w:rPr>
          <w:rFonts w:ascii="Arial" w:hAnsi="Arial" w:cs="Arial"/>
          <w:spacing w:val="1"/>
        </w:rPr>
        <w:t>o</w:t>
      </w:r>
      <w:r w:rsidR="00215618" w:rsidRPr="00E165F9">
        <w:rPr>
          <w:rFonts w:ascii="Arial" w:hAnsi="Arial" w:cs="Arial"/>
        </w:rPr>
        <w:t>cial i</w:t>
      </w:r>
      <w:r w:rsidR="00215618" w:rsidRPr="00E165F9">
        <w:rPr>
          <w:rFonts w:ascii="Arial" w:hAnsi="Arial" w:cs="Arial"/>
          <w:spacing w:val="-1"/>
        </w:rPr>
        <w:t>m</w:t>
      </w:r>
      <w:r w:rsidR="00215618" w:rsidRPr="00E165F9">
        <w:rPr>
          <w:rFonts w:ascii="Arial" w:hAnsi="Arial" w:cs="Arial"/>
          <w:spacing w:val="1"/>
        </w:rPr>
        <w:t>pa</w:t>
      </w:r>
      <w:r w:rsidR="00215618" w:rsidRPr="00E165F9">
        <w:rPr>
          <w:rFonts w:ascii="Arial" w:hAnsi="Arial" w:cs="Arial"/>
        </w:rPr>
        <w:t>i</w:t>
      </w:r>
      <w:r w:rsidR="00215618" w:rsidRPr="00E165F9">
        <w:rPr>
          <w:rFonts w:ascii="Arial" w:hAnsi="Arial" w:cs="Arial"/>
          <w:spacing w:val="-1"/>
        </w:rPr>
        <w:t>r</w:t>
      </w:r>
      <w:r w:rsidR="00215618" w:rsidRPr="00E165F9">
        <w:rPr>
          <w:rFonts w:ascii="Arial" w:hAnsi="Arial" w:cs="Arial"/>
          <w:spacing w:val="1"/>
        </w:rPr>
        <w:t>m</w:t>
      </w:r>
      <w:r w:rsidR="00215618" w:rsidRPr="00E165F9">
        <w:rPr>
          <w:rFonts w:ascii="Arial" w:hAnsi="Arial" w:cs="Arial"/>
          <w:spacing w:val="-1"/>
        </w:rPr>
        <w:t>e</w:t>
      </w:r>
      <w:r w:rsidR="00215618" w:rsidRPr="00E165F9">
        <w:rPr>
          <w:rFonts w:ascii="Arial" w:hAnsi="Arial" w:cs="Arial"/>
          <w:spacing w:val="1"/>
        </w:rPr>
        <w:t>n</w:t>
      </w:r>
      <w:r w:rsidR="00215618" w:rsidRPr="00E165F9">
        <w:rPr>
          <w:rFonts w:ascii="Arial" w:hAnsi="Arial" w:cs="Arial"/>
        </w:rPr>
        <w:t>t,</w:t>
      </w:r>
      <w:r w:rsidR="00215618" w:rsidRPr="00E165F9">
        <w:rPr>
          <w:rFonts w:ascii="Arial" w:hAnsi="Arial" w:cs="Arial"/>
          <w:spacing w:val="1"/>
        </w:rPr>
        <w:t xml:space="preserve"> o</w:t>
      </w:r>
      <w:r w:rsidR="00215618" w:rsidRPr="00E165F9">
        <w:rPr>
          <w:rFonts w:ascii="Arial" w:hAnsi="Arial" w:cs="Arial"/>
        </w:rPr>
        <w:t>r</w:t>
      </w:r>
      <w:r w:rsidR="00215618" w:rsidRPr="00E165F9">
        <w:rPr>
          <w:rFonts w:ascii="Arial" w:hAnsi="Arial" w:cs="Arial"/>
          <w:spacing w:val="-2"/>
        </w:rPr>
        <w:t xml:space="preserve"> </w:t>
      </w:r>
      <w:r w:rsidR="00215618" w:rsidRPr="00E165F9">
        <w:rPr>
          <w:rFonts w:ascii="Arial" w:hAnsi="Arial" w:cs="Arial"/>
          <w:spacing w:val="1"/>
        </w:rPr>
        <w:t>bo</w:t>
      </w:r>
      <w:r w:rsidR="00215618" w:rsidRPr="00E165F9">
        <w:rPr>
          <w:rFonts w:ascii="Arial" w:hAnsi="Arial" w:cs="Arial"/>
          <w:spacing w:val="-2"/>
        </w:rPr>
        <w:t>t</w:t>
      </w:r>
      <w:r w:rsidR="00215618" w:rsidRPr="00E165F9">
        <w:rPr>
          <w:rFonts w:ascii="Arial" w:hAnsi="Arial" w:cs="Arial"/>
          <w:spacing w:val="1"/>
        </w:rPr>
        <w:t>h</w:t>
      </w:r>
      <w:r w:rsidR="00215618" w:rsidRPr="00E165F9">
        <w:rPr>
          <w:rFonts w:ascii="Arial" w:hAnsi="Arial" w:cs="Arial"/>
        </w:rPr>
        <w:t>.</w:t>
      </w:r>
      <w:r w:rsidR="00215618" w:rsidRPr="00E165F9">
        <w:rPr>
          <w:rFonts w:ascii="Arial" w:hAnsi="Arial" w:cs="Arial"/>
          <w:spacing w:val="-1"/>
        </w:rPr>
        <w:t xml:space="preserve"> </w:t>
      </w:r>
      <w:r w:rsidR="00215618" w:rsidRPr="00E165F9">
        <w:rPr>
          <w:rFonts w:ascii="Arial" w:hAnsi="Arial" w:cs="Arial"/>
          <w:spacing w:val="2"/>
        </w:rPr>
        <w:t>T</w:t>
      </w:r>
      <w:r w:rsidR="00215618" w:rsidRPr="00E165F9">
        <w:rPr>
          <w:rFonts w:ascii="Arial" w:hAnsi="Arial" w:cs="Arial"/>
          <w:spacing w:val="-1"/>
        </w:rPr>
        <w:t>h</w:t>
      </w:r>
      <w:r w:rsidR="00215618" w:rsidRPr="00E165F9">
        <w:rPr>
          <w:rFonts w:ascii="Arial" w:hAnsi="Arial" w:cs="Arial"/>
        </w:rPr>
        <w:t>e</w:t>
      </w:r>
      <w:r w:rsidR="00215618" w:rsidRPr="00E165F9">
        <w:rPr>
          <w:rFonts w:ascii="Arial" w:hAnsi="Arial" w:cs="Arial"/>
          <w:spacing w:val="1"/>
        </w:rPr>
        <w:t xml:space="preserve"> </w:t>
      </w:r>
      <w:r w:rsidR="00215618" w:rsidRPr="00E165F9">
        <w:rPr>
          <w:rFonts w:ascii="Arial" w:hAnsi="Arial" w:cs="Arial"/>
          <w:spacing w:val="-1"/>
        </w:rPr>
        <w:t>t</w:t>
      </w:r>
      <w:r w:rsidR="00215618" w:rsidRPr="00E165F9">
        <w:rPr>
          <w:rFonts w:ascii="Arial" w:hAnsi="Arial" w:cs="Arial"/>
          <w:spacing w:val="1"/>
        </w:rPr>
        <w:t>e</w:t>
      </w:r>
      <w:r w:rsidR="00215618" w:rsidRPr="00E165F9">
        <w:rPr>
          <w:rFonts w:ascii="Arial" w:hAnsi="Arial" w:cs="Arial"/>
        </w:rPr>
        <w:t>rm</w:t>
      </w:r>
      <w:r w:rsidR="00215618" w:rsidRPr="00E165F9">
        <w:rPr>
          <w:rFonts w:ascii="Arial" w:hAnsi="Arial" w:cs="Arial"/>
          <w:spacing w:val="-1"/>
        </w:rPr>
        <w:t xml:space="preserve"> a</w:t>
      </w:r>
      <w:r w:rsidR="00215618" w:rsidRPr="00E165F9">
        <w:rPr>
          <w:rFonts w:ascii="Arial" w:hAnsi="Arial" w:cs="Arial"/>
          <w:spacing w:val="1"/>
        </w:rPr>
        <w:t>pp</w:t>
      </w:r>
      <w:r w:rsidR="00215618" w:rsidRPr="00E165F9">
        <w:rPr>
          <w:rFonts w:ascii="Arial" w:hAnsi="Arial" w:cs="Arial"/>
        </w:rPr>
        <w:t>l</w:t>
      </w:r>
      <w:r w:rsidR="00215618" w:rsidRPr="00E165F9">
        <w:rPr>
          <w:rFonts w:ascii="Arial" w:hAnsi="Arial" w:cs="Arial"/>
          <w:spacing w:val="-1"/>
        </w:rPr>
        <w:t>i</w:t>
      </w:r>
      <w:r w:rsidR="00215618" w:rsidRPr="00E165F9">
        <w:rPr>
          <w:rFonts w:ascii="Arial" w:hAnsi="Arial" w:cs="Arial"/>
          <w:spacing w:val="1"/>
        </w:rPr>
        <w:t>e</w:t>
      </w:r>
      <w:r w:rsidR="00215618" w:rsidRPr="00E165F9">
        <w:rPr>
          <w:rFonts w:ascii="Arial" w:hAnsi="Arial" w:cs="Arial"/>
        </w:rPr>
        <w:t xml:space="preserve">s </w:t>
      </w:r>
      <w:r w:rsidR="00215618" w:rsidRPr="00E165F9">
        <w:rPr>
          <w:rFonts w:ascii="Arial" w:hAnsi="Arial" w:cs="Arial"/>
          <w:spacing w:val="-1"/>
        </w:rPr>
        <w:t>t</w:t>
      </w:r>
      <w:r w:rsidR="00215618" w:rsidRPr="00E165F9">
        <w:rPr>
          <w:rFonts w:ascii="Arial" w:hAnsi="Arial" w:cs="Arial"/>
        </w:rPr>
        <w:t>o</w:t>
      </w:r>
      <w:r w:rsidR="00215618" w:rsidRPr="00E165F9">
        <w:rPr>
          <w:rFonts w:ascii="Arial" w:hAnsi="Arial" w:cs="Arial"/>
          <w:spacing w:val="1"/>
        </w:rPr>
        <w:t xml:space="preserve"> o</w:t>
      </w:r>
      <w:r w:rsidR="00215618" w:rsidRPr="00E165F9">
        <w:rPr>
          <w:rFonts w:ascii="Arial" w:hAnsi="Arial" w:cs="Arial"/>
          <w:spacing w:val="-1"/>
        </w:rPr>
        <w:t>p</w:t>
      </w:r>
      <w:r w:rsidR="00215618" w:rsidRPr="00E165F9">
        <w:rPr>
          <w:rFonts w:ascii="Arial" w:hAnsi="Arial" w:cs="Arial"/>
          <w:spacing w:val="1"/>
        </w:rPr>
        <w:t>e</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spacing w:val="1"/>
        </w:rPr>
        <w:t>a</w:t>
      </w:r>
      <w:r w:rsidR="00215618" w:rsidRPr="00E165F9">
        <w:rPr>
          <w:rFonts w:ascii="Arial" w:hAnsi="Arial" w:cs="Arial"/>
          <w:spacing w:val="-1"/>
        </w:rPr>
        <w:t>n</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rPr>
        <w:t>cl</w:t>
      </w:r>
      <w:r w:rsidR="00215618" w:rsidRPr="00E165F9">
        <w:rPr>
          <w:rFonts w:ascii="Arial" w:hAnsi="Arial" w:cs="Arial"/>
          <w:spacing w:val="1"/>
        </w:rPr>
        <w:t>o</w:t>
      </w:r>
      <w:r w:rsidR="00215618" w:rsidRPr="00E165F9">
        <w:rPr>
          <w:rFonts w:ascii="Arial" w:hAnsi="Arial" w:cs="Arial"/>
          <w:spacing w:val="-2"/>
        </w:rPr>
        <w:t>s</w:t>
      </w:r>
      <w:r w:rsidR="00215618" w:rsidRPr="00E165F9">
        <w:rPr>
          <w:rFonts w:ascii="Arial" w:hAnsi="Arial" w:cs="Arial"/>
          <w:spacing w:val="1"/>
        </w:rPr>
        <w:t>e</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spacing w:val="-1"/>
        </w:rPr>
        <w:t>h</w:t>
      </w:r>
      <w:r w:rsidR="00215618" w:rsidRPr="00E165F9">
        <w:rPr>
          <w:rFonts w:ascii="Arial" w:hAnsi="Arial" w:cs="Arial"/>
          <w:spacing w:val="1"/>
        </w:rPr>
        <w:t>ea</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rPr>
        <w:t>i</w:t>
      </w:r>
      <w:r w:rsidR="00215618" w:rsidRPr="00E165F9">
        <w:rPr>
          <w:rFonts w:ascii="Arial" w:hAnsi="Arial" w:cs="Arial"/>
          <w:spacing w:val="1"/>
        </w:rPr>
        <w:t>n</w:t>
      </w:r>
      <w:r w:rsidR="00215618" w:rsidRPr="00E165F9">
        <w:rPr>
          <w:rFonts w:ascii="Arial" w:hAnsi="Arial" w:cs="Arial"/>
        </w:rPr>
        <w:t>jur</w:t>
      </w:r>
      <w:r w:rsidR="00215618" w:rsidRPr="00E165F9">
        <w:rPr>
          <w:rFonts w:ascii="Arial" w:hAnsi="Arial" w:cs="Arial"/>
          <w:spacing w:val="-1"/>
        </w:rPr>
        <w:t>i</w:t>
      </w:r>
      <w:r w:rsidR="00215618" w:rsidRPr="00E165F9">
        <w:rPr>
          <w:rFonts w:ascii="Arial" w:hAnsi="Arial" w:cs="Arial"/>
          <w:spacing w:val="1"/>
        </w:rPr>
        <w:t>e</w:t>
      </w:r>
      <w:r w:rsidR="00215618" w:rsidRPr="00E165F9">
        <w:rPr>
          <w:rFonts w:ascii="Arial" w:hAnsi="Arial" w:cs="Arial"/>
        </w:rPr>
        <w:t>s c</w:t>
      </w:r>
      <w:r w:rsidR="00215618" w:rsidRPr="00E165F9">
        <w:rPr>
          <w:rFonts w:ascii="Arial" w:hAnsi="Arial" w:cs="Arial"/>
          <w:spacing w:val="1"/>
        </w:rPr>
        <w:t>au</w:t>
      </w:r>
      <w:r w:rsidR="00215618" w:rsidRPr="00E165F9">
        <w:rPr>
          <w:rFonts w:ascii="Arial" w:hAnsi="Arial" w:cs="Arial"/>
        </w:rPr>
        <w:t>s</w:t>
      </w:r>
      <w:r w:rsidR="00215618" w:rsidRPr="00E165F9">
        <w:rPr>
          <w:rFonts w:ascii="Arial" w:hAnsi="Arial" w:cs="Arial"/>
          <w:spacing w:val="-1"/>
        </w:rPr>
        <w:t>e</w:t>
      </w:r>
      <w:r w:rsidR="00215618" w:rsidRPr="00E165F9">
        <w:rPr>
          <w:rFonts w:ascii="Arial" w:hAnsi="Arial" w:cs="Arial"/>
        </w:rPr>
        <w:t>d</w:t>
      </w:r>
      <w:r w:rsidR="00215618" w:rsidRPr="00E165F9">
        <w:rPr>
          <w:rFonts w:ascii="Arial" w:hAnsi="Arial" w:cs="Arial"/>
          <w:spacing w:val="1"/>
        </w:rPr>
        <w:t xml:space="preserve"> b</w:t>
      </w:r>
      <w:r w:rsidR="00215618" w:rsidRPr="00E165F9">
        <w:rPr>
          <w:rFonts w:ascii="Arial" w:hAnsi="Arial" w:cs="Arial"/>
        </w:rPr>
        <w:t>y</w:t>
      </w:r>
      <w:r w:rsidR="00215618" w:rsidRPr="00E165F9">
        <w:rPr>
          <w:rFonts w:ascii="Arial" w:hAnsi="Arial" w:cs="Arial"/>
          <w:spacing w:val="-2"/>
        </w:rPr>
        <w:t xml:space="preserve"> </w:t>
      </w:r>
      <w:r w:rsidR="00215618" w:rsidRPr="00E165F9">
        <w:rPr>
          <w:rFonts w:ascii="Arial" w:hAnsi="Arial" w:cs="Arial"/>
          <w:spacing w:val="1"/>
        </w:rPr>
        <w:t>a</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rPr>
        <w:t>i</w:t>
      </w:r>
      <w:r w:rsidR="00215618" w:rsidRPr="00E165F9">
        <w:rPr>
          <w:rFonts w:ascii="Arial" w:hAnsi="Arial" w:cs="Arial"/>
          <w:spacing w:val="1"/>
        </w:rPr>
        <w:t>n</w:t>
      </w:r>
      <w:r w:rsidR="00215618" w:rsidRPr="00E165F9">
        <w:rPr>
          <w:rFonts w:ascii="Arial" w:hAnsi="Arial" w:cs="Arial"/>
          <w:spacing w:val="-2"/>
        </w:rPr>
        <w:t>s</w:t>
      </w:r>
      <w:r w:rsidR="00215618" w:rsidRPr="00E165F9">
        <w:rPr>
          <w:rFonts w:ascii="Arial" w:hAnsi="Arial" w:cs="Arial"/>
          <w:spacing w:val="1"/>
        </w:rPr>
        <w:t>u</w:t>
      </w:r>
      <w:r w:rsidR="00215618" w:rsidRPr="00E165F9">
        <w:rPr>
          <w:rFonts w:ascii="Arial" w:hAnsi="Arial" w:cs="Arial"/>
        </w:rPr>
        <w:t xml:space="preserve">lt </w:t>
      </w:r>
      <w:r w:rsidR="00215618" w:rsidRPr="00E165F9">
        <w:rPr>
          <w:rFonts w:ascii="Arial" w:hAnsi="Arial" w:cs="Arial"/>
          <w:spacing w:val="-1"/>
        </w:rPr>
        <w:t>t</w:t>
      </w:r>
      <w:r w:rsidR="00215618" w:rsidRPr="00E165F9">
        <w:rPr>
          <w:rFonts w:ascii="Arial" w:hAnsi="Arial" w:cs="Arial"/>
        </w:rPr>
        <w:t>o</w:t>
      </w:r>
      <w:r w:rsidR="00215618" w:rsidRPr="00E165F9">
        <w:rPr>
          <w:rFonts w:ascii="Arial" w:hAnsi="Arial" w:cs="Arial"/>
          <w:spacing w:val="1"/>
        </w:rPr>
        <w:t xml:space="preserve"> </w:t>
      </w:r>
      <w:r w:rsidR="00215618" w:rsidRPr="00E165F9">
        <w:rPr>
          <w:rFonts w:ascii="Arial" w:hAnsi="Arial" w:cs="Arial"/>
          <w:spacing w:val="-1"/>
        </w:rPr>
        <w:t>t</w:t>
      </w:r>
      <w:r w:rsidR="00215618" w:rsidRPr="00E165F9">
        <w:rPr>
          <w:rFonts w:ascii="Arial" w:hAnsi="Arial" w:cs="Arial"/>
          <w:spacing w:val="1"/>
        </w:rPr>
        <w:t>h</w:t>
      </w:r>
      <w:r w:rsidR="00215618" w:rsidRPr="00E165F9">
        <w:rPr>
          <w:rFonts w:ascii="Arial" w:hAnsi="Arial" w:cs="Arial"/>
        </w:rPr>
        <w:t>e</w:t>
      </w:r>
      <w:r w:rsidR="00215618" w:rsidRPr="00E165F9">
        <w:rPr>
          <w:rFonts w:ascii="Arial" w:hAnsi="Arial" w:cs="Arial"/>
          <w:spacing w:val="1"/>
        </w:rPr>
        <w:t xml:space="preserve"> b</w:t>
      </w:r>
      <w:r w:rsidR="00215618" w:rsidRPr="00E165F9">
        <w:rPr>
          <w:rFonts w:ascii="Arial" w:hAnsi="Arial" w:cs="Arial"/>
        </w:rPr>
        <w:t>ra</w:t>
      </w:r>
      <w:r w:rsidR="00215618" w:rsidRPr="00E165F9">
        <w:rPr>
          <w:rFonts w:ascii="Arial" w:hAnsi="Arial" w:cs="Arial"/>
          <w:spacing w:val="-3"/>
        </w:rPr>
        <w:t>i</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spacing w:val="3"/>
        </w:rPr>
        <w:t>f</w:t>
      </w:r>
      <w:r w:rsidR="00215618" w:rsidRPr="00E165F9">
        <w:rPr>
          <w:rFonts w:ascii="Arial" w:hAnsi="Arial" w:cs="Arial"/>
        </w:rPr>
        <w:t>r</w:t>
      </w:r>
      <w:r w:rsidR="00215618" w:rsidRPr="00E165F9">
        <w:rPr>
          <w:rFonts w:ascii="Arial" w:hAnsi="Arial" w:cs="Arial"/>
          <w:spacing w:val="-2"/>
        </w:rPr>
        <w:t>o</w:t>
      </w:r>
      <w:r w:rsidR="00215618" w:rsidRPr="00E165F9">
        <w:rPr>
          <w:rFonts w:ascii="Arial" w:hAnsi="Arial" w:cs="Arial"/>
        </w:rPr>
        <w:t>m</w:t>
      </w:r>
      <w:r w:rsidR="00215618" w:rsidRPr="00E165F9">
        <w:rPr>
          <w:rFonts w:ascii="Arial" w:hAnsi="Arial" w:cs="Arial"/>
          <w:spacing w:val="2"/>
        </w:rPr>
        <w:t xml:space="preserve"> </w:t>
      </w:r>
      <w:r w:rsidR="00215618" w:rsidRPr="00E165F9">
        <w:rPr>
          <w:rFonts w:ascii="Arial" w:hAnsi="Arial" w:cs="Arial"/>
          <w:spacing w:val="-1"/>
        </w:rPr>
        <w:t>a</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spacing w:val="-1"/>
        </w:rPr>
        <w:t>o</w:t>
      </w:r>
      <w:r w:rsidR="00215618" w:rsidRPr="00E165F9">
        <w:rPr>
          <w:rFonts w:ascii="Arial" w:hAnsi="Arial" w:cs="Arial"/>
          <w:spacing w:val="1"/>
        </w:rPr>
        <w:t>u</w:t>
      </w:r>
      <w:r w:rsidR="00215618" w:rsidRPr="00E165F9">
        <w:rPr>
          <w:rFonts w:ascii="Arial" w:hAnsi="Arial" w:cs="Arial"/>
        </w:rPr>
        <w:t>tsi</w:t>
      </w:r>
      <w:r w:rsidR="00215618" w:rsidRPr="00E165F9">
        <w:rPr>
          <w:rFonts w:ascii="Arial" w:hAnsi="Arial" w:cs="Arial"/>
          <w:spacing w:val="-1"/>
        </w:rPr>
        <w:t>d</w:t>
      </w:r>
      <w:r w:rsidR="00215618" w:rsidRPr="00E165F9">
        <w:rPr>
          <w:rFonts w:ascii="Arial" w:hAnsi="Arial" w:cs="Arial"/>
        </w:rPr>
        <w:t>e</w:t>
      </w:r>
      <w:r w:rsidR="00215618" w:rsidRPr="00E165F9">
        <w:rPr>
          <w:rFonts w:ascii="Arial" w:hAnsi="Arial" w:cs="Arial"/>
          <w:spacing w:val="1"/>
        </w:rPr>
        <w:t xml:space="preserve"> ph</w:t>
      </w:r>
      <w:r w:rsidR="00215618" w:rsidRPr="00E165F9">
        <w:rPr>
          <w:rFonts w:ascii="Arial" w:hAnsi="Arial" w:cs="Arial"/>
          <w:spacing w:val="-2"/>
        </w:rPr>
        <w:t>y</w:t>
      </w:r>
      <w:r w:rsidR="00215618" w:rsidRPr="00E165F9">
        <w:rPr>
          <w:rFonts w:ascii="Arial" w:hAnsi="Arial" w:cs="Arial"/>
        </w:rPr>
        <w:t>sical</w:t>
      </w:r>
      <w:r w:rsidR="00215618" w:rsidRPr="00E165F9">
        <w:rPr>
          <w:rFonts w:ascii="Arial" w:hAnsi="Arial" w:cs="Arial"/>
          <w:spacing w:val="-2"/>
        </w:rPr>
        <w:t xml:space="preserve"> </w:t>
      </w:r>
      <w:r w:rsidR="00215618" w:rsidRPr="00E165F9">
        <w:rPr>
          <w:rFonts w:ascii="Arial" w:hAnsi="Arial" w:cs="Arial"/>
          <w:spacing w:val="3"/>
        </w:rPr>
        <w:t>f</w:t>
      </w:r>
      <w:r w:rsidR="00215618" w:rsidRPr="00E165F9">
        <w:rPr>
          <w:rFonts w:ascii="Arial" w:hAnsi="Arial" w:cs="Arial"/>
          <w:spacing w:val="1"/>
        </w:rPr>
        <w:t>o</w:t>
      </w:r>
      <w:r w:rsidR="00215618" w:rsidRPr="00E165F9">
        <w:rPr>
          <w:rFonts w:ascii="Arial" w:hAnsi="Arial" w:cs="Arial"/>
        </w:rPr>
        <w:t>rce;</w:t>
      </w:r>
      <w:r w:rsidR="00215618" w:rsidRPr="00E165F9">
        <w:rPr>
          <w:rFonts w:ascii="Arial" w:hAnsi="Arial" w:cs="Arial"/>
          <w:spacing w:val="-1"/>
        </w:rPr>
        <w:t xml:space="preserve"> </w:t>
      </w:r>
      <w:r w:rsidR="00215618" w:rsidRPr="00E165F9">
        <w:rPr>
          <w:rFonts w:ascii="Arial" w:hAnsi="Arial" w:cs="Arial"/>
          <w:spacing w:val="1"/>
        </w:rPr>
        <w:t>a</w:t>
      </w:r>
      <w:r w:rsidR="00215618" w:rsidRPr="00E165F9">
        <w:rPr>
          <w:rFonts w:ascii="Arial" w:hAnsi="Arial" w:cs="Arial"/>
          <w:spacing w:val="-1"/>
        </w:rPr>
        <w:t>n</w:t>
      </w:r>
      <w:r w:rsidR="00215618" w:rsidRPr="00E165F9">
        <w:rPr>
          <w:rFonts w:ascii="Arial" w:hAnsi="Arial" w:cs="Arial"/>
          <w:spacing w:val="1"/>
        </w:rPr>
        <w:t>o</w:t>
      </w:r>
      <w:r w:rsidR="00215618" w:rsidRPr="00E165F9">
        <w:rPr>
          <w:rFonts w:ascii="Arial" w:hAnsi="Arial" w:cs="Arial"/>
          <w:spacing w:val="-2"/>
        </w:rPr>
        <w:t>x</w:t>
      </w:r>
      <w:r w:rsidR="00215618" w:rsidRPr="00E165F9">
        <w:rPr>
          <w:rFonts w:ascii="Arial" w:hAnsi="Arial" w:cs="Arial"/>
        </w:rPr>
        <w:t>ia,</w:t>
      </w:r>
      <w:r w:rsidR="00215618" w:rsidRPr="00E165F9">
        <w:rPr>
          <w:rFonts w:ascii="Arial" w:hAnsi="Arial" w:cs="Arial"/>
          <w:spacing w:val="1"/>
        </w:rPr>
        <w:t xml:space="preserve"> e</w:t>
      </w:r>
      <w:r w:rsidR="00215618" w:rsidRPr="00E165F9">
        <w:rPr>
          <w:rFonts w:ascii="Arial" w:hAnsi="Arial" w:cs="Arial"/>
        </w:rPr>
        <w:t>le</w:t>
      </w:r>
      <w:r w:rsidR="00215618" w:rsidRPr="00E165F9">
        <w:rPr>
          <w:rFonts w:ascii="Arial" w:hAnsi="Arial" w:cs="Arial"/>
          <w:spacing w:val="-2"/>
        </w:rPr>
        <w:t>c</w:t>
      </w:r>
      <w:r w:rsidR="00215618" w:rsidRPr="00E165F9">
        <w:rPr>
          <w:rFonts w:ascii="Arial" w:hAnsi="Arial" w:cs="Arial"/>
        </w:rPr>
        <w:t>trical s</w:t>
      </w:r>
      <w:r w:rsidR="00215618" w:rsidRPr="00E165F9">
        <w:rPr>
          <w:rFonts w:ascii="Arial" w:hAnsi="Arial" w:cs="Arial"/>
          <w:spacing w:val="1"/>
        </w:rPr>
        <w:t>ho</w:t>
      </w:r>
      <w:r w:rsidR="00215618" w:rsidRPr="00E165F9">
        <w:rPr>
          <w:rFonts w:ascii="Arial" w:hAnsi="Arial" w:cs="Arial"/>
        </w:rPr>
        <w:t>ck;</w:t>
      </w:r>
      <w:r w:rsidR="00215618" w:rsidRPr="00E165F9">
        <w:rPr>
          <w:rFonts w:ascii="Arial" w:hAnsi="Arial" w:cs="Arial"/>
          <w:spacing w:val="2"/>
        </w:rPr>
        <w:t xml:space="preserve"> </w:t>
      </w:r>
      <w:r w:rsidR="00215618" w:rsidRPr="00E165F9">
        <w:rPr>
          <w:rFonts w:ascii="Arial" w:hAnsi="Arial" w:cs="Arial"/>
          <w:spacing w:val="-2"/>
        </w:rPr>
        <w:t>s</w:t>
      </w:r>
      <w:r w:rsidR="00215618" w:rsidRPr="00E165F9">
        <w:rPr>
          <w:rFonts w:ascii="Arial" w:hAnsi="Arial" w:cs="Arial"/>
          <w:spacing w:val="1"/>
        </w:rPr>
        <w:t>ha</w:t>
      </w:r>
      <w:r w:rsidR="00215618" w:rsidRPr="00E165F9">
        <w:rPr>
          <w:rFonts w:ascii="Arial" w:hAnsi="Arial" w:cs="Arial"/>
        </w:rPr>
        <w:t>k</w:t>
      </w:r>
      <w:r w:rsidR="00215618" w:rsidRPr="00E165F9">
        <w:rPr>
          <w:rFonts w:ascii="Arial" w:hAnsi="Arial" w:cs="Arial"/>
          <w:spacing w:val="-1"/>
        </w:rPr>
        <w:t>e</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spacing w:val="-1"/>
        </w:rPr>
        <w:t>b</w:t>
      </w:r>
      <w:r w:rsidR="00215618" w:rsidRPr="00E165F9">
        <w:rPr>
          <w:rFonts w:ascii="Arial" w:hAnsi="Arial" w:cs="Arial"/>
          <w:spacing w:val="1"/>
        </w:rPr>
        <w:t>ab</w:t>
      </w:r>
      <w:r w:rsidR="00215618" w:rsidRPr="00E165F9">
        <w:rPr>
          <w:rFonts w:ascii="Arial" w:hAnsi="Arial" w:cs="Arial"/>
        </w:rPr>
        <w:t>y</w:t>
      </w:r>
      <w:r w:rsidR="00215618" w:rsidRPr="00E165F9">
        <w:rPr>
          <w:rFonts w:ascii="Arial" w:hAnsi="Arial" w:cs="Arial"/>
          <w:spacing w:val="-2"/>
        </w:rPr>
        <w:t xml:space="preserve"> </w:t>
      </w:r>
      <w:r w:rsidR="00215618" w:rsidRPr="00E165F9">
        <w:rPr>
          <w:rFonts w:ascii="Arial" w:hAnsi="Arial" w:cs="Arial"/>
        </w:rPr>
        <w:t>sy</w:t>
      </w:r>
      <w:r w:rsidR="00215618" w:rsidRPr="00E165F9">
        <w:rPr>
          <w:rFonts w:ascii="Arial" w:hAnsi="Arial" w:cs="Arial"/>
          <w:spacing w:val="1"/>
        </w:rPr>
        <w:t>nd</w:t>
      </w:r>
      <w:r w:rsidR="00215618" w:rsidRPr="00E165F9">
        <w:rPr>
          <w:rFonts w:ascii="Arial" w:hAnsi="Arial" w:cs="Arial"/>
        </w:rPr>
        <w:t>r</w:t>
      </w:r>
      <w:r w:rsidR="00215618" w:rsidRPr="00E165F9">
        <w:rPr>
          <w:rFonts w:ascii="Arial" w:hAnsi="Arial" w:cs="Arial"/>
          <w:spacing w:val="-2"/>
        </w:rPr>
        <w:t>o</w:t>
      </w:r>
      <w:r w:rsidR="00215618" w:rsidRPr="00E165F9">
        <w:rPr>
          <w:rFonts w:ascii="Arial" w:hAnsi="Arial" w:cs="Arial"/>
          <w:spacing w:val="1"/>
        </w:rPr>
        <w:t>me</w:t>
      </w:r>
      <w:r w:rsidR="00215618" w:rsidRPr="00E165F9">
        <w:rPr>
          <w:rFonts w:ascii="Arial" w:hAnsi="Arial" w:cs="Arial"/>
        </w:rPr>
        <w:t>;</w:t>
      </w:r>
      <w:r w:rsidR="00215618" w:rsidRPr="00E165F9">
        <w:rPr>
          <w:rFonts w:ascii="Arial" w:hAnsi="Arial" w:cs="Arial"/>
          <w:spacing w:val="-1"/>
        </w:rPr>
        <w:t xml:space="preserve"> </w:t>
      </w:r>
      <w:r w:rsidR="00215618" w:rsidRPr="00E165F9">
        <w:rPr>
          <w:rFonts w:ascii="Arial" w:hAnsi="Arial" w:cs="Arial"/>
        </w:rPr>
        <w:t>t</w:t>
      </w:r>
      <w:r w:rsidR="00215618" w:rsidRPr="00E165F9">
        <w:rPr>
          <w:rFonts w:ascii="Arial" w:hAnsi="Arial" w:cs="Arial"/>
          <w:spacing w:val="1"/>
        </w:rPr>
        <w:t>o</w:t>
      </w:r>
      <w:r w:rsidR="00215618" w:rsidRPr="00E165F9">
        <w:rPr>
          <w:rFonts w:ascii="Arial" w:hAnsi="Arial" w:cs="Arial"/>
          <w:spacing w:val="-2"/>
        </w:rPr>
        <w:t>x</w:t>
      </w:r>
      <w:r w:rsidR="00215618" w:rsidRPr="00E165F9">
        <w:rPr>
          <w:rFonts w:ascii="Arial" w:hAnsi="Arial" w:cs="Arial"/>
        </w:rPr>
        <w:t xml:space="preserve">ic </w:t>
      </w:r>
      <w:r w:rsidR="00215618" w:rsidRPr="00E165F9">
        <w:rPr>
          <w:rFonts w:ascii="Arial" w:hAnsi="Arial" w:cs="Arial"/>
          <w:spacing w:val="1"/>
        </w:rPr>
        <w:t>an</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spacing w:val="-2"/>
        </w:rPr>
        <w:t>c</w:t>
      </w:r>
      <w:r w:rsidR="00215618" w:rsidRPr="00E165F9">
        <w:rPr>
          <w:rFonts w:ascii="Arial" w:hAnsi="Arial" w:cs="Arial"/>
          <w:spacing w:val="1"/>
        </w:rPr>
        <w:t>h</w:t>
      </w:r>
      <w:r w:rsidR="00215618" w:rsidRPr="00E165F9">
        <w:rPr>
          <w:rFonts w:ascii="Arial" w:hAnsi="Arial" w:cs="Arial"/>
          <w:spacing w:val="-1"/>
        </w:rPr>
        <w:t>e</w:t>
      </w:r>
      <w:r w:rsidR="00215618" w:rsidRPr="00E165F9">
        <w:rPr>
          <w:rFonts w:ascii="Arial" w:hAnsi="Arial" w:cs="Arial"/>
          <w:spacing w:val="1"/>
        </w:rPr>
        <w:t>m</w:t>
      </w:r>
      <w:r w:rsidR="00215618" w:rsidRPr="00E165F9">
        <w:rPr>
          <w:rFonts w:ascii="Arial" w:hAnsi="Arial" w:cs="Arial"/>
        </w:rPr>
        <w:t>ical s</w:t>
      </w:r>
      <w:r w:rsidR="00215618" w:rsidRPr="00E165F9">
        <w:rPr>
          <w:rFonts w:ascii="Arial" w:hAnsi="Arial" w:cs="Arial"/>
          <w:spacing w:val="-1"/>
        </w:rPr>
        <w:t>u</w:t>
      </w:r>
      <w:r w:rsidR="00215618" w:rsidRPr="00E165F9">
        <w:rPr>
          <w:rFonts w:ascii="Arial" w:hAnsi="Arial" w:cs="Arial"/>
          <w:spacing w:val="1"/>
        </w:rPr>
        <w:t>b</w:t>
      </w:r>
      <w:r w:rsidR="00215618" w:rsidRPr="00E165F9">
        <w:rPr>
          <w:rFonts w:ascii="Arial" w:hAnsi="Arial" w:cs="Arial"/>
        </w:rPr>
        <w:t>st</w:t>
      </w:r>
      <w:r w:rsidR="00215618" w:rsidRPr="00E165F9">
        <w:rPr>
          <w:rFonts w:ascii="Arial" w:hAnsi="Arial" w:cs="Arial"/>
          <w:spacing w:val="-1"/>
        </w:rPr>
        <w:t>a</w:t>
      </w:r>
      <w:r w:rsidR="00215618" w:rsidRPr="00E165F9">
        <w:rPr>
          <w:rFonts w:ascii="Arial" w:hAnsi="Arial" w:cs="Arial"/>
          <w:spacing w:val="1"/>
        </w:rPr>
        <w:t>n</w:t>
      </w:r>
      <w:r w:rsidR="00215618" w:rsidRPr="00E165F9">
        <w:rPr>
          <w:rFonts w:ascii="Arial" w:hAnsi="Arial" w:cs="Arial"/>
        </w:rPr>
        <w:t>c</w:t>
      </w:r>
      <w:r w:rsidR="00215618" w:rsidRPr="00E165F9">
        <w:rPr>
          <w:rFonts w:ascii="Arial" w:hAnsi="Arial" w:cs="Arial"/>
          <w:spacing w:val="1"/>
        </w:rPr>
        <w:t>e</w:t>
      </w:r>
      <w:r w:rsidR="00215618" w:rsidRPr="00E165F9">
        <w:rPr>
          <w:rFonts w:ascii="Arial" w:hAnsi="Arial" w:cs="Arial"/>
        </w:rPr>
        <w:t>s;</w:t>
      </w:r>
      <w:r w:rsidR="00215618" w:rsidRPr="00E165F9">
        <w:rPr>
          <w:rFonts w:ascii="Arial" w:hAnsi="Arial" w:cs="Arial"/>
          <w:spacing w:val="-1"/>
        </w:rPr>
        <w:t xml:space="preserve"> </w:t>
      </w:r>
      <w:r w:rsidR="00215618" w:rsidRPr="00E165F9">
        <w:rPr>
          <w:rFonts w:ascii="Arial" w:hAnsi="Arial" w:cs="Arial"/>
          <w:spacing w:val="1"/>
        </w:rPr>
        <w:t>n</w:t>
      </w:r>
      <w:r w:rsidR="00215618" w:rsidRPr="00E165F9">
        <w:rPr>
          <w:rFonts w:ascii="Arial" w:hAnsi="Arial" w:cs="Arial"/>
          <w:spacing w:val="-1"/>
        </w:rPr>
        <w:t>e</w:t>
      </w:r>
      <w:r w:rsidR="00215618" w:rsidRPr="00E165F9">
        <w:rPr>
          <w:rFonts w:ascii="Arial" w:hAnsi="Arial" w:cs="Arial"/>
          <w:spacing w:val="1"/>
        </w:rPr>
        <w:t>a</w:t>
      </w:r>
      <w:r w:rsidR="00215618" w:rsidRPr="00E165F9">
        <w:rPr>
          <w:rFonts w:ascii="Arial" w:hAnsi="Arial" w:cs="Arial"/>
          <w:spacing w:val="6"/>
        </w:rPr>
        <w:t>r</w:t>
      </w:r>
      <w:r w:rsidR="00215618" w:rsidRPr="00E165F9">
        <w:rPr>
          <w:rFonts w:ascii="Arial" w:hAnsi="Arial" w:cs="Arial"/>
          <w:spacing w:val="-1"/>
        </w:rPr>
        <w:t>-</w:t>
      </w:r>
      <w:r w:rsidR="00215618" w:rsidRPr="00E165F9">
        <w:rPr>
          <w:rFonts w:ascii="Arial" w:hAnsi="Arial" w:cs="Arial"/>
          <w:spacing w:val="1"/>
        </w:rPr>
        <w:t>d</w:t>
      </w:r>
      <w:r w:rsidR="00215618" w:rsidRPr="00E165F9">
        <w:rPr>
          <w:rFonts w:ascii="Arial" w:hAnsi="Arial" w:cs="Arial"/>
        </w:rPr>
        <w:t>ro</w:t>
      </w:r>
      <w:r w:rsidR="00215618" w:rsidRPr="00E165F9">
        <w:rPr>
          <w:rFonts w:ascii="Arial" w:hAnsi="Arial" w:cs="Arial"/>
          <w:spacing w:val="-3"/>
        </w:rPr>
        <w:t>w</w:t>
      </w:r>
      <w:r w:rsidR="00215618" w:rsidRPr="00E165F9">
        <w:rPr>
          <w:rFonts w:ascii="Arial" w:hAnsi="Arial" w:cs="Arial"/>
          <w:spacing w:val="1"/>
        </w:rPr>
        <w:t>n</w:t>
      </w:r>
      <w:r w:rsidR="00215618" w:rsidRPr="00E165F9">
        <w:rPr>
          <w:rFonts w:ascii="Arial" w:hAnsi="Arial" w:cs="Arial"/>
        </w:rPr>
        <w:t>in</w:t>
      </w:r>
      <w:r w:rsidR="00215618" w:rsidRPr="00E165F9">
        <w:rPr>
          <w:rFonts w:ascii="Arial" w:hAnsi="Arial" w:cs="Arial"/>
          <w:spacing w:val="-1"/>
        </w:rPr>
        <w:t>g</w:t>
      </w:r>
      <w:r w:rsidR="00215618" w:rsidRPr="00E165F9">
        <w:rPr>
          <w:rFonts w:ascii="Arial" w:hAnsi="Arial" w:cs="Arial"/>
        </w:rPr>
        <w:t>;</w:t>
      </w:r>
      <w:r w:rsidR="00215618">
        <w:rPr>
          <w:rFonts w:ascii="Arial" w:hAnsi="Arial" w:cs="Arial"/>
        </w:rPr>
        <w:t xml:space="preserve"> </w:t>
      </w:r>
      <w:r w:rsidR="00215618" w:rsidRPr="00E165F9">
        <w:rPr>
          <w:rFonts w:ascii="Arial" w:hAnsi="Arial" w:cs="Arial"/>
        </w:rPr>
        <w:t>in</w:t>
      </w:r>
      <w:r w:rsidR="00215618" w:rsidRPr="00E165F9">
        <w:rPr>
          <w:rFonts w:ascii="Arial" w:hAnsi="Arial" w:cs="Arial"/>
          <w:spacing w:val="1"/>
        </w:rPr>
        <w:t>fe</w:t>
      </w:r>
      <w:r w:rsidR="00215618" w:rsidRPr="00E165F9">
        <w:rPr>
          <w:rFonts w:ascii="Arial" w:hAnsi="Arial" w:cs="Arial"/>
        </w:rPr>
        <w:t>cti</w:t>
      </w:r>
      <w:r w:rsidR="00215618" w:rsidRPr="00E165F9">
        <w:rPr>
          <w:rFonts w:ascii="Arial" w:hAnsi="Arial" w:cs="Arial"/>
          <w:spacing w:val="-1"/>
        </w:rPr>
        <w:t>o</w:t>
      </w:r>
      <w:r w:rsidR="00215618" w:rsidRPr="00E165F9">
        <w:rPr>
          <w:rFonts w:ascii="Arial" w:hAnsi="Arial" w:cs="Arial"/>
          <w:spacing w:val="1"/>
        </w:rPr>
        <w:t>n</w:t>
      </w:r>
      <w:r w:rsidR="00215618" w:rsidRPr="00E165F9">
        <w:rPr>
          <w:rFonts w:ascii="Arial" w:hAnsi="Arial" w:cs="Arial"/>
        </w:rPr>
        <w:t>s;</w:t>
      </w:r>
      <w:r w:rsidR="00215618" w:rsidRPr="00E165F9">
        <w:rPr>
          <w:rFonts w:ascii="Arial" w:hAnsi="Arial" w:cs="Arial"/>
          <w:spacing w:val="1"/>
        </w:rPr>
        <w:t xml:space="preserve"> </w:t>
      </w:r>
      <w:r w:rsidR="00215618" w:rsidRPr="00E165F9">
        <w:rPr>
          <w:rFonts w:ascii="Arial" w:hAnsi="Arial" w:cs="Arial"/>
          <w:spacing w:val="-2"/>
        </w:rPr>
        <w:t>t</w:t>
      </w:r>
      <w:r w:rsidR="00215618" w:rsidRPr="00E165F9">
        <w:rPr>
          <w:rFonts w:ascii="Arial" w:hAnsi="Arial" w:cs="Arial"/>
          <w:spacing w:val="1"/>
        </w:rPr>
        <w:t>u</w:t>
      </w:r>
      <w:r w:rsidR="00215618" w:rsidRPr="00E165F9">
        <w:rPr>
          <w:rFonts w:ascii="Arial" w:hAnsi="Arial" w:cs="Arial"/>
          <w:spacing w:val="-1"/>
        </w:rPr>
        <w:t>m</w:t>
      </w:r>
      <w:r w:rsidR="00215618" w:rsidRPr="00E165F9">
        <w:rPr>
          <w:rFonts w:ascii="Arial" w:hAnsi="Arial" w:cs="Arial"/>
          <w:spacing w:val="1"/>
        </w:rPr>
        <w:t>o</w:t>
      </w:r>
      <w:r w:rsidR="00215618" w:rsidRPr="00E165F9">
        <w:rPr>
          <w:rFonts w:ascii="Arial" w:hAnsi="Arial" w:cs="Arial"/>
        </w:rPr>
        <w:t xml:space="preserve">rs, </w:t>
      </w:r>
      <w:r w:rsidR="00215618" w:rsidRPr="00E165F9">
        <w:rPr>
          <w:rFonts w:ascii="Arial" w:hAnsi="Arial" w:cs="Arial"/>
          <w:spacing w:val="1"/>
        </w:rPr>
        <w:t>o</w:t>
      </w:r>
      <w:r w:rsidR="00215618" w:rsidRPr="00E165F9">
        <w:rPr>
          <w:rFonts w:ascii="Arial" w:hAnsi="Arial" w:cs="Arial"/>
        </w:rPr>
        <w:t xml:space="preserve">r </w:t>
      </w:r>
      <w:r w:rsidR="00215618" w:rsidRPr="00E165F9">
        <w:rPr>
          <w:rFonts w:ascii="Arial" w:hAnsi="Arial" w:cs="Arial"/>
          <w:spacing w:val="-3"/>
        </w:rPr>
        <w:t>v</w:t>
      </w:r>
      <w:r w:rsidR="00215618" w:rsidRPr="00E165F9">
        <w:rPr>
          <w:rFonts w:ascii="Arial" w:hAnsi="Arial" w:cs="Arial"/>
          <w:spacing w:val="1"/>
        </w:rPr>
        <w:t>a</w:t>
      </w:r>
      <w:r w:rsidR="00215618" w:rsidRPr="00E165F9">
        <w:rPr>
          <w:rFonts w:ascii="Arial" w:hAnsi="Arial" w:cs="Arial"/>
        </w:rPr>
        <w:t>sc</w:t>
      </w:r>
      <w:r w:rsidR="00215618" w:rsidRPr="00E165F9">
        <w:rPr>
          <w:rFonts w:ascii="Arial" w:hAnsi="Arial" w:cs="Arial"/>
          <w:spacing w:val="1"/>
        </w:rPr>
        <w:t>u</w:t>
      </w:r>
      <w:r w:rsidR="00215618" w:rsidRPr="00E165F9">
        <w:rPr>
          <w:rFonts w:ascii="Arial" w:hAnsi="Arial" w:cs="Arial"/>
        </w:rPr>
        <w:t>lar lesi</w:t>
      </w:r>
      <w:r w:rsidR="00215618" w:rsidRPr="00E165F9">
        <w:rPr>
          <w:rFonts w:ascii="Arial" w:hAnsi="Arial" w:cs="Arial"/>
          <w:spacing w:val="-2"/>
        </w:rPr>
        <w:t>o</w:t>
      </w:r>
      <w:r w:rsidR="00215618" w:rsidRPr="00E165F9">
        <w:rPr>
          <w:rFonts w:ascii="Arial" w:hAnsi="Arial" w:cs="Arial"/>
          <w:spacing w:val="1"/>
        </w:rPr>
        <w:t>n</w:t>
      </w:r>
      <w:r w:rsidR="00215618" w:rsidRPr="00E165F9">
        <w:rPr>
          <w:rFonts w:ascii="Arial" w:hAnsi="Arial" w:cs="Arial"/>
        </w:rPr>
        <w:t>s.</w:t>
      </w:r>
      <w:r w:rsidR="00215618" w:rsidRPr="00E165F9">
        <w:rPr>
          <w:rFonts w:ascii="Arial" w:hAnsi="Arial" w:cs="Arial"/>
          <w:spacing w:val="1"/>
        </w:rPr>
        <w:t xml:space="preserve"> </w:t>
      </w:r>
      <w:r w:rsidR="00215618" w:rsidRPr="00E165F9">
        <w:rPr>
          <w:rFonts w:ascii="Arial" w:hAnsi="Arial" w:cs="Arial"/>
        </w:rPr>
        <w:t>BI</w:t>
      </w:r>
      <w:r w:rsidR="00215618" w:rsidRPr="00E165F9">
        <w:rPr>
          <w:rFonts w:ascii="Arial" w:hAnsi="Arial" w:cs="Arial"/>
          <w:spacing w:val="-2"/>
        </w:rPr>
        <w:t xml:space="preserve"> </w:t>
      </w:r>
      <w:r w:rsidR="00215618" w:rsidRPr="00E165F9">
        <w:rPr>
          <w:rFonts w:ascii="Arial" w:hAnsi="Arial" w:cs="Arial"/>
        </w:rPr>
        <w:t>m</w:t>
      </w:r>
      <w:r w:rsidR="00215618" w:rsidRPr="00E165F9">
        <w:rPr>
          <w:rFonts w:ascii="Arial" w:hAnsi="Arial" w:cs="Arial"/>
          <w:spacing w:val="-2"/>
        </w:rPr>
        <w:t>a</w:t>
      </w:r>
      <w:r w:rsidR="00215618" w:rsidRPr="00E165F9">
        <w:rPr>
          <w:rFonts w:ascii="Arial" w:hAnsi="Arial" w:cs="Arial"/>
        </w:rPr>
        <w:t>y</w:t>
      </w:r>
      <w:r w:rsidR="00215618" w:rsidRPr="00E165F9">
        <w:rPr>
          <w:rFonts w:ascii="Arial" w:hAnsi="Arial" w:cs="Arial"/>
          <w:spacing w:val="-2"/>
        </w:rPr>
        <w:t xml:space="preserve"> </w:t>
      </w:r>
      <w:r w:rsidR="00215618" w:rsidRPr="00E165F9">
        <w:rPr>
          <w:rFonts w:ascii="Arial" w:hAnsi="Arial" w:cs="Arial"/>
        </w:rPr>
        <w:t>res</w:t>
      </w:r>
      <w:r w:rsidR="00215618" w:rsidRPr="00E165F9">
        <w:rPr>
          <w:rFonts w:ascii="Arial" w:hAnsi="Arial" w:cs="Arial"/>
          <w:spacing w:val="1"/>
        </w:rPr>
        <w:t>u</w:t>
      </w:r>
      <w:r w:rsidR="00215618" w:rsidRPr="00E165F9">
        <w:rPr>
          <w:rFonts w:ascii="Arial" w:hAnsi="Arial" w:cs="Arial"/>
        </w:rPr>
        <w:t>lt in</w:t>
      </w:r>
      <w:r w:rsidR="00215618" w:rsidRPr="00E165F9">
        <w:rPr>
          <w:rFonts w:ascii="Arial" w:hAnsi="Arial" w:cs="Arial"/>
          <w:spacing w:val="1"/>
        </w:rPr>
        <w:t xml:space="preserve"> e</w:t>
      </w:r>
      <w:r w:rsidR="00215618" w:rsidRPr="00E165F9">
        <w:rPr>
          <w:rFonts w:ascii="Arial" w:hAnsi="Arial" w:cs="Arial"/>
        </w:rPr>
        <w:t>it</w:t>
      </w:r>
      <w:r w:rsidR="00215618" w:rsidRPr="00E165F9">
        <w:rPr>
          <w:rFonts w:ascii="Arial" w:hAnsi="Arial" w:cs="Arial"/>
          <w:spacing w:val="1"/>
        </w:rPr>
        <w:t>he</w:t>
      </w:r>
      <w:r w:rsidR="00215618" w:rsidRPr="00E165F9">
        <w:rPr>
          <w:rFonts w:ascii="Arial" w:hAnsi="Arial" w:cs="Arial"/>
        </w:rPr>
        <w:t>r</w:t>
      </w:r>
      <w:r w:rsidR="00215618" w:rsidRPr="00E165F9">
        <w:rPr>
          <w:rFonts w:ascii="Arial" w:hAnsi="Arial" w:cs="Arial"/>
          <w:spacing w:val="-2"/>
        </w:rPr>
        <w:t xml:space="preserve"> </w:t>
      </w:r>
      <w:r w:rsidR="00215618" w:rsidRPr="00E165F9">
        <w:rPr>
          <w:rFonts w:ascii="Arial" w:hAnsi="Arial" w:cs="Arial"/>
        </w:rPr>
        <w:t>t</w:t>
      </w:r>
      <w:r w:rsidR="00215618" w:rsidRPr="00E165F9">
        <w:rPr>
          <w:rFonts w:ascii="Arial" w:hAnsi="Arial" w:cs="Arial"/>
          <w:spacing w:val="-1"/>
        </w:rPr>
        <w:t>e</w:t>
      </w:r>
      <w:r w:rsidR="00215618" w:rsidRPr="00E165F9">
        <w:rPr>
          <w:rFonts w:ascii="Arial" w:hAnsi="Arial" w:cs="Arial"/>
          <w:spacing w:val="1"/>
        </w:rPr>
        <w:t>mp</w:t>
      </w:r>
      <w:r w:rsidR="00215618" w:rsidRPr="00E165F9">
        <w:rPr>
          <w:rFonts w:ascii="Arial" w:hAnsi="Arial" w:cs="Arial"/>
          <w:spacing w:val="-1"/>
        </w:rPr>
        <w:t>o</w:t>
      </w:r>
      <w:r w:rsidR="00215618" w:rsidRPr="00E165F9">
        <w:rPr>
          <w:rFonts w:ascii="Arial" w:hAnsi="Arial" w:cs="Arial"/>
        </w:rPr>
        <w:t>rary</w:t>
      </w:r>
      <w:r w:rsidR="00215618" w:rsidRPr="00E165F9">
        <w:rPr>
          <w:rFonts w:ascii="Arial" w:hAnsi="Arial" w:cs="Arial"/>
          <w:spacing w:val="-3"/>
        </w:rPr>
        <w:t xml:space="preserve"> </w:t>
      </w:r>
      <w:r w:rsidR="00215618" w:rsidRPr="00E165F9">
        <w:rPr>
          <w:rFonts w:ascii="Arial" w:hAnsi="Arial" w:cs="Arial"/>
          <w:spacing w:val="1"/>
        </w:rPr>
        <w:t>o</w:t>
      </w:r>
      <w:r w:rsidR="00215618" w:rsidRPr="00E165F9">
        <w:rPr>
          <w:rFonts w:ascii="Arial" w:hAnsi="Arial" w:cs="Arial"/>
        </w:rPr>
        <w:t>r p</w:t>
      </w:r>
      <w:r w:rsidR="00215618" w:rsidRPr="00E165F9">
        <w:rPr>
          <w:rFonts w:ascii="Arial" w:hAnsi="Arial" w:cs="Arial"/>
          <w:spacing w:val="1"/>
        </w:rPr>
        <w:t>e</w:t>
      </w:r>
      <w:r w:rsidR="00215618" w:rsidRPr="00E165F9">
        <w:rPr>
          <w:rFonts w:ascii="Arial" w:hAnsi="Arial" w:cs="Arial"/>
        </w:rPr>
        <w:t>r</w:t>
      </w:r>
      <w:r w:rsidR="00215618" w:rsidRPr="00E165F9">
        <w:rPr>
          <w:rFonts w:ascii="Arial" w:hAnsi="Arial" w:cs="Arial"/>
          <w:spacing w:val="1"/>
        </w:rPr>
        <w:t>ma</w:t>
      </w:r>
      <w:r w:rsidR="00215618" w:rsidRPr="00E165F9">
        <w:rPr>
          <w:rFonts w:ascii="Arial" w:hAnsi="Arial" w:cs="Arial"/>
          <w:spacing w:val="-1"/>
        </w:rPr>
        <w:t>n</w:t>
      </w:r>
      <w:r w:rsidR="00215618" w:rsidRPr="00E165F9">
        <w:rPr>
          <w:rFonts w:ascii="Arial" w:hAnsi="Arial" w:cs="Arial"/>
          <w:spacing w:val="1"/>
        </w:rPr>
        <w:t>en</w:t>
      </w:r>
      <w:r w:rsidR="00215618" w:rsidRPr="00E165F9">
        <w:rPr>
          <w:rFonts w:ascii="Arial" w:hAnsi="Arial" w:cs="Arial"/>
        </w:rPr>
        <w:t xml:space="preserve">t, </w:t>
      </w:r>
      <w:r w:rsidR="00215618" w:rsidRPr="00E165F9">
        <w:rPr>
          <w:rFonts w:ascii="Arial" w:hAnsi="Arial" w:cs="Arial"/>
          <w:spacing w:val="1"/>
        </w:rPr>
        <w:t>pa</w:t>
      </w:r>
      <w:r w:rsidR="00215618" w:rsidRPr="00E165F9">
        <w:rPr>
          <w:rFonts w:ascii="Arial" w:hAnsi="Arial" w:cs="Arial"/>
        </w:rPr>
        <w:t xml:space="preserve">rtial </w:t>
      </w:r>
      <w:r w:rsidR="00215618" w:rsidRPr="00E165F9">
        <w:rPr>
          <w:rFonts w:ascii="Arial" w:hAnsi="Arial" w:cs="Arial"/>
          <w:spacing w:val="1"/>
        </w:rPr>
        <w:t>o</w:t>
      </w:r>
      <w:r w:rsidR="00215618" w:rsidRPr="00E165F9">
        <w:rPr>
          <w:rFonts w:ascii="Arial" w:hAnsi="Arial" w:cs="Arial"/>
        </w:rPr>
        <w:t xml:space="preserve">r </w:t>
      </w:r>
      <w:r w:rsidR="00215618" w:rsidRPr="00E165F9">
        <w:rPr>
          <w:rFonts w:ascii="Arial" w:hAnsi="Arial" w:cs="Arial"/>
          <w:spacing w:val="-2"/>
        </w:rPr>
        <w:t>t</w:t>
      </w:r>
      <w:r w:rsidR="00215618" w:rsidRPr="00E165F9">
        <w:rPr>
          <w:rFonts w:ascii="Arial" w:hAnsi="Arial" w:cs="Arial"/>
          <w:spacing w:val="1"/>
        </w:rPr>
        <w:t>o</w:t>
      </w:r>
      <w:r w:rsidR="00215618" w:rsidRPr="00E165F9">
        <w:rPr>
          <w:rFonts w:ascii="Arial" w:hAnsi="Arial" w:cs="Arial"/>
        </w:rPr>
        <w:t>t</w:t>
      </w:r>
      <w:r w:rsidR="00215618" w:rsidRPr="00E165F9">
        <w:rPr>
          <w:rFonts w:ascii="Arial" w:hAnsi="Arial" w:cs="Arial"/>
          <w:spacing w:val="1"/>
        </w:rPr>
        <w:t>a</w:t>
      </w:r>
      <w:r w:rsidR="00215618" w:rsidRPr="00E165F9">
        <w:rPr>
          <w:rFonts w:ascii="Arial" w:hAnsi="Arial" w:cs="Arial"/>
        </w:rPr>
        <w:t xml:space="preserve">l </w:t>
      </w:r>
      <w:r w:rsidR="00215618" w:rsidRPr="00E165F9">
        <w:rPr>
          <w:rFonts w:ascii="Arial" w:hAnsi="Arial" w:cs="Arial"/>
          <w:spacing w:val="-3"/>
        </w:rPr>
        <w:t>i</w:t>
      </w:r>
      <w:r w:rsidR="00215618" w:rsidRPr="00E165F9">
        <w:rPr>
          <w:rFonts w:ascii="Arial" w:hAnsi="Arial" w:cs="Arial"/>
          <w:spacing w:val="1"/>
        </w:rPr>
        <w:t>m</w:t>
      </w:r>
      <w:r w:rsidR="00215618" w:rsidRPr="00E165F9">
        <w:rPr>
          <w:rFonts w:ascii="Arial" w:hAnsi="Arial" w:cs="Arial"/>
          <w:spacing w:val="-1"/>
        </w:rPr>
        <w:t>p</w:t>
      </w:r>
      <w:r w:rsidR="00215618" w:rsidRPr="00E165F9">
        <w:rPr>
          <w:rFonts w:ascii="Arial" w:hAnsi="Arial" w:cs="Arial"/>
          <w:spacing w:val="1"/>
        </w:rPr>
        <w:t>a</w:t>
      </w:r>
      <w:r w:rsidR="00215618" w:rsidRPr="00E165F9">
        <w:rPr>
          <w:rFonts w:ascii="Arial" w:hAnsi="Arial" w:cs="Arial"/>
        </w:rPr>
        <w:t>i</w:t>
      </w:r>
      <w:r w:rsidR="00215618" w:rsidRPr="00E165F9">
        <w:rPr>
          <w:rFonts w:ascii="Arial" w:hAnsi="Arial" w:cs="Arial"/>
          <w:spacing w:val="-1"/>
        </w:rPr>
        <w:t>rm</w:t>
      </w:r>
      <w:r w:rsidR="00215618" w:rsidRPr="00E165F9">
        <w:rPr>
          <w:rFonts w:ascii="Arial" w:hAnsi="Arial" w:cs="Arial"/>
          <w:spacing w:val="1"/>
        </w:rPr>
        <w:t>en</w:t>
      </w:r>
      <w:r w:rsidR="00215618" w:rsidRPr="00E165F9">
        <w:rPr>
          <w:rFonts w:ascii="Arial" w:hAnsi="Arial" w:cs="Arial"/>
        </w:rPr>
        <w:t>ts</w:t>
      </w:r>
      <w:r w:rsidR="00215618" w:rsidRPr="00E165F9">
        <w:rPr>
          <w:rFonts w:ascii="Arial" w:hAnsi="Arial" w:cs="Arial"/>
          <w:spacing w:val="1"/>
        </w:rPr>
        <w:t xml:space="preserve"> </w:t>
      </w:r>
      <w:r w:rsidR="00215618" w:rsidRPr="00E165F9">
        <w:rPr>
          <w:rFonts w:ascii="Arial" w:hAnsi="Arial" w:cs="Arial"/>
        </w:rPr>
        <w:t>in</w:t>
      </w:r>
      <w:r w:rsidR="00215618" w:rsidRPr="00E165F9">
        <w:rPr>
          <w:rFonts w:ascii="Arial" w:hAnsi="Arial" w:cs="Arial"/>
          <w:spacing w:val="-2"/>
        </w:rPr>
        <w:t xml:space="preserve"> </w:t>
      </w:r>
      <w:r w:rsidR="00215618" w:rsidRPr="00E165F9">
        <w:rPr>
          <w:rFonts w:ascii="Arial" w:hAnsi="Arial" w:cs="Arial"/>
          <w:spacing w:val="1"/>
        </w:rPr>
        <w:t>o</w:t>
      </w:r>
      <w:r w:rsidR="00215618" w:rsidRPr="00E165F9">
        <w:rPr>
          <w:rFonts w:ascii="Arial" w:hAnsi="Arial" w:cs="Arial"/>
          <w:spacing w:val="-1"/>
        </w:rPr>
        <w:t>n</w:t>
      </w:r>
      <w:r w:rsidR="00215618" w:rsidRPr="00E165F9">
        <w:rPr>
          <w:rFonts w:ascii="Arial" w:hAnsi="Arial" w:cs="Arial"/>
        </w:rPr>
        <w:t>e</w:t>
      </w:r>
      <w:r w:rsidR="00215618" w:rsidRPr="00E165F9">
        <w:rPr>
          <w:rFonts w:ascii="Arial" w:hAnsi="Arial" w:cs="Arial"/>
          <w:spacing w:val="1"/>
        </w:rPr>
        <w:t xml:space="preserve"> o</w:t>
      </w:r>
      <w:r w:rsidR="00215618" w:rsidRPr="00E165F9">
        <w:rPr>
          <w:rFonts w:ascii="Arial" w:hAnsi="Arial" w:cs="Arial"/>
        </w:rPr>
        <w:t>r</w:t>
      </w:r>
      <w:r w:rsidR="00215618" w:rsidRPr="00E165F9">
        <w:rPr>
          <w:rFonts w:ascii="Arial" w:hAnsi="Arial" w:cs="Arial"/>
          <w:spacing w:val="-2"/>
        </w:rPr>
        <w:t xml:space="preserve"> </w:t>
      </w:r>
      <w:r w:rsidR="00215618" w:rsidRPr="00E165F9">
        <w:rPr>
          <w:rFonts w:ascii="Arial" w:hAnsi="Arial" w:cs="Arial"/>
          <w:spacing w:val="1"/>
        </w:rPr>
        <w:t>mo</w:t>
      </w:r>
      <w:r w:rsidR="00215618" w:rsidRPr="00E165F9">
        <w:rPr>
          <w:rFonts w:ascii="Arial" w:hAnsi="Arial" w:cs="Arial"/>
        </w:rPr>
        <w:t>re</w:t>
      </w:r>
      <w:r w:rsidR="00215618" w:rsidRPr="00E165F9">
        <w:rPr>
          <w:rFonts w:ascii="Arial" w:hAnsi="Arial" w:cs="Arial"/>
          <w:spacing w:val="-2"/>
        </w:rPr>
        <w:t xml:space="preserve"> </w:t>
      </w:r>
      <w:r w:rsidR="00215618" w:rsidRPr="00E165F9">
        <w:rPr>
          <w:rFonts w:ascii="Arial" w:hAnsi="Arial" w:cs="Arial"/>
          <w:spacing w:val="1"/>
        </w:rPr>
        <w:t>a</w:t>
      </w:r>
      <w:r w:rsidR="00215618" w:rsidRPr="00E165F9">
        <w:rPr>
          <w:rFonts w:ascii="Arial" w:hAnsi="Arial" w:cs="Arial"/>
          <w:spacing w:val="-3"/>
        </w:rPr>
        <w:t>r</w:t>
      </w:r>
      <w:r w:rsidR="00215618" w:rsidRPr="00E165F9">
        <w:rPr>
          <w:rFonts w:ascii="Arial" w:hAnsi="Arial" w:cs="Arial"/>
          <w:spacing w:val="1"/>
        </w:rPr>
        <w:t>ea</w:t>
      </w:r>
      <w:r w:rsidR="00215618" w:rsidRPr="00E165F9">
        <w:rPr>
          <w:rFonts w:ascii="Arial" w:hAnsi="Arial" w:cs="Arial"/>
        </w:rPr>
        <w:t>s i</w:t>
      </w:r>
      <w:r w:rsidR="00215618" w:rsidRPr="00E165F9">
        <w:rPr>
          <w:rFonts w:ascii="Arial" w:hAnsi="Arial" w:cs="Arial"/>
          <w:spacing w:val="1"/>
        </w:rPr>
        <w:t>n</w:t>
      </w:r>
      <w:r w:rsidR="00215618" w:rsidRPr="00E165F9">
        <w:rPr>
          <w:rFonts w:ascii="Arial" w:hAnsi="Arial" w:cs="Arial"/>
        </w:rPr>
        <w:t>cl</w:t>
      </w:r>
      <w:r w:rsidR="00215618" w:rsidRPr="00E165F9">
        <w:rPr>
          <w:rFonts w:ascii="Arial" w:hAnsi="Arial" w:cs="Arial"/>
          <w:spacing w:val="-2"/>
        </w:rPr>
        <w:t>u</w:t>
      </w:r>
      <w:r w:rsidR="00215618" w:rsidRPr="00E165F9">
        <w:rPr>
          <w:rFonts w:ascii="Arial" w:hAnsi="Arial" w:cs="Arial"/>
          <w:spacing w:val="1"/>
        </w:rPr>
        <w:t>d</w:t>
      </w:r>
      <w:r w:rsidR="00215618" w:rsidRPr="00E165F9">
        <w:rPr>
          <w:rFonts w:ascii="Arial" w:hAnsi="Arial" w:cs="Arial"/>
        </w:rPr>
        <w:t>in</w:t>
      </w:r>
      <w:r w:rsidR="00215618" w:rsidRPr="00E165F9">
        <w:rPr>
          <w:rFonts w:ascii="Arial" w:hAnsi="Arial" w:cs="Arial"/>
          <w:spacing w:val="-1"/>
        </w:rPr>
        <w:t>g</w:t>
      </w:r>
      <w:r w:rsidR="00215618" w:rsidRPr="00E165F9">
        <w:rPr>
          <w:rFonts w:ascii="Arial" w:hAnsi="Arial" w:cs="Arial"/>
        </w:rPr>
        <w:t>,</w:t>
      </w:r>
      <w:r w:rsidR="00215618" w:rsidRPr="00E165F9">
        <w:rPr>
          <w:rFonts w:ascii="Arial" w:hAnsi="Arial" w:cs="Arial"/>
          <w:spacing w:val="1"/>
        </w:rPr>
        <w:t xml:space="preserve"> b</w:t>
      </w:r>
      <w:r w:rsidR="00215618" w:rsidRPr="00E165F9">
        <w:rPr>
          <w:rFonts w:ascii="Arial" w:hAnsi="Arial" w:cs="Arial"/>
          <w:spacing w:val="-1"/>
        </w:rPr>
        <w:t>u</w:t>
      </w:r>
      <w:r w:rsidR="00215618" w:rsidRPr="00E165F9">
        <w:rPr>
          <w:rFonts w:ascii="Arial" w:hAnsi="Arial" w:cs="Arial"/>
        </w:rPr>
        <w:t>t</w:t>
      </w:r>
      <w:r w:rsidR="00215618" w:rsidRPr="00E165F9">
        <w:rPr>
          <w:rFonts w:ascii="Arial" w:hAnsi="Arial" w:cs="Arial"/>
          <w:spacing w:val="1"/>
        </w:rPr>
        <w:t xml:space="preserve"> </w:t>
      </w:r>
      <w:r w:rsidR="00215618" w:rsidRPr="00E165F9">
        <w:rPr>
          <w:rFonts w:ascii="Arial" w:hAnsi="Arial" w:cs="Arial"/>
          <w:spacing w:val="-1"/>
        </w:rPr>
        <w:t>n</w:t>
      </w:r>
      <w:r w:rsidR="00215618" w:rsidRPr="00E165F9">
        <w:rPr>
          <w:rFonts w:ascii="Arial" w:hAnsi="Arial" w:cs="Arial"/>
          <w:spacing w:val="1"/>
        </w:rPr>
        <w:t>o</w:t>
      </w:r>
      <w:r w:rsidR="00215618" w:rsidRPr="00E165F9">
        <w:rPr>
          <w:rFonts w:ascii="Arial" w:hAnsi="Arial" w:cs="Arial"/>
        </w:rPr>
        <w:t>t</w:t>
      </w:r>
      <w:r w:rsidR="00215618" w:rsidRPr="00E165F9">
        <w:rPr>
          <w:rFonts w:ascii="Arial" w:hAnsi="Arial" w:cs="Arial"/>
          <w:spacing w:val="1"/>
        </w:rPr>
        <w:t xml:space="preserve"> </w:t>
      </w:r>
      <w:r w:rsidR="00215618" w:rsidRPr="00E165F9">
        <w:rPr>
          <w:rFonts w:ascii="Arial" w:hAnsi="Arial" w:cs="Arial"/>
        </w:rPr>
        <w:t>l</w:t>
      </w:r>
      <w:r w:rsidR="00215618" w:rsidRPr="00E165F9">
        <w:rPr>
          <w:rFonts w:ascii="Arial" w:hAnsi="Arial" w:cs="Arial"/>
          <w:spacing w:val="-3"/>
        </w:rPr>
        <w:t>i</w:t>
      </w:r>
      <w:r w:rsidR="00215618" w:rsidRPr="00E165F9">
        <w:rPr>
          <w:rFonts w:ascii="Arial" w:hAnsi="Arial" w:cs="Arial"/>
          <w:spacing w:val="1"/>
        </w:rPr>
        <w:t>m</w:t>
      </w:r>
      <w:r w:rsidR="00215618" w:rsidRPr="00E165F9">
        <w:rPr>
          <w:rFonts w:ascii="Arial" w:hAnsi="Arial" w:cs="Arial"/>
        </w:rPr>
        <w:t>it</w:t>
      </w:r>
      <w:r w:rsidR="00215618" w:rsidRPr="00E165F9">
        <w:rPr>
          <w:rFonts w:ascii="Arial" w:hAnsi="Arial" w:cs="Arial"/>
          <w:spacing w:val="1"/>
        </w:rPr>
        <w:t>e</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spacing w:val="1"/>
        </w:rPr>
        <w:t>t</w:t>
      </w:r>
      <w:r w:rsidR="00215618" w:rsidRPr="00E165F9">
        <w:rPr>
          <w:rFonts w:ascii="Arial" w:hAnsi="Arial" w:cs="Arial"/>
        </w:rPr>
        <w:t>o</w:t>
      </w:r>
      <w:r w:rsidR="00215618" w:rsidRPr="00E165F9">
        <w:rPr>
          <w:rFonts w:ascii="Arial" w:hAnsi="Arial" w:cs="Arial"/>
          <w:spacing w:val="1"/>
        </w:rPr>
        <w:t xml:space="preserve"> </w:t>
      </w:r>
      <w:r w:rsidR="00215618" w:rsidRPr="00E165F9">
        <w:rPr>
          <w:rFonts w:ascii="Arial" w:hAnsi="Arial" w:cs="Arial"/>
          <w:spacing w:val="-2"/>
        </w:rPr>
        <w:t>c</w:t>
      </w:r>
      <w:r w:rsidR="00215618" w:rsidRPr="00E165F9">
        <w:rPr>
          <w:rFonts w:ascii="Arial" w:hAnsi="Arial" w:cs="Arial"/>
          <w:spacing w:val="1"/>
        </w:rPr>
        <w:t>o</w:t>
      </w:r>
      <w:r w:rsidR="00215618" w:rsidRPr="00E165F9">
        <w:rPr>
          <w:rFonts w:ascii="Arial" w:hAnsi="Arial" w:cs="Arial"/>
          <w:spacing w:val="-1"/>
        </w:rPr>
        <w:t>g</w:t>
      </w:r>
      <w:r w:rsidR="00215618" w:rsidRPr="00E165F9">
        <w:rPr>
          <w:rFonts w:ascii="Arial" w:hAnsi="Arial" w:cs="Arial"/>
          <w:spacing w:val="1"/>
        </w:rPr>
        <w:t>n</w:t>
      </w:r>
      <w:r w:rsidR="00215618" w:rsidRPr="00E165F9">
        <w:rPr>
          <w:rFonts w:ascii="Arial" w:hAnsi="Arial" w:cs="Arial"/>
        </w:rPr>
        <w:t>itio</w:t>
      </w:r>
      <w:r w:rsidR="00215618" w:rsidRPr="00E165F9">
        <w:rPr>
          <w:rFonts w:ascii="Arial" w:hAnsi="Arial" w:cs="Arial"/>
          <w:spacing w:val="1"/>
        </w:rPr>
        <w:t>n</w:t>
      </w:r>
      <w:r w:rsidR="00215618" w:rsidRPr="00E165F9">
        <w:rPr>
          <w:rFonts w:ascii="Arial" w:hAnsi="Arial" w:cs="Arial"/>
        </w:rPr>
        <w:t>; la</w:t>
      </w:r>
      <w:r w:rsidR="00215618" w:rsidRPr="00E165F9">
        <w:rPr>
          <w:rFonts w:ascii="Arial" w:hAnsi="Arial" w:cs="Arial"/>
          <w:spacing w:val="1"/>
        </w:rPr>
        <w:t>n</w:t>
      </w:r>
      <w:r w:rsidR="00215618" w:rsidRPr="00E165F9">
        <w:rPr>
          <w:rFonts w:ascii="Arial" w:hAnsi="Arial" w:cs="Arial"/>
          <w:spacing w:val="-1"/>
        </w:rPr>
        <w:t>g</w:t>
      </w:r>
      <w:r w:rsidR="00215618" w:rsidRPr="00E165F9">
        <w:rPr>
          <w:rFonts w:ascii="Arial" w:hAnsi="Arial" w:cs="Arial"/>
          <w:spacing w:val="1"/>
        </w:rPr>
        <w:t>ua</w:t>
      </w:r>
      <w:r w:rsidR="00215618" w:rsidRPr="00E165F9">
        <w:rPr>
          <w:rFonts w:ascii="Arial" w:hAnsi="Arial" w:cs="Arial"/>
          <w:spacing w:val="-1"/>
        </w:rPr>
        <w:t>g</w:t>
      </w:r>
      <w:r w:rsidR="00215618" w:rsidRPr="00E165F9">
        <w:rPr>
          <w:rFonts w:ascii="Arial" w:hAnsi="Arial" w:cs="Arial"/>
          <w:spacing w:val="1"/>
        </w:rPr>
        <w:t>e</w:t>
      </w:r>
      <w:r w:rsidR="00215618" w:rsidRPr="00E165F9">
        <w:rPr>
          <w:rFonts w:ascii="Arial" w:hAnsi="Arial" w:cs="Arial"/>
        </w:rPr>
        <w:t>;</w:t>
      </w:r>
      <w:r w:rsidR="00215618" w:rsidRPr="00E165F9">
        <w:rPr>
          <w:rFonts w:ascii="Arial" w:hAnsi="Arial" w:cs="Arial"/>
          <w:spacing w:val="-1"/>
        </w:rPr>
        <w:t xml:space="preserve"> </w:t>
      </w:r>
      <w:r w:rsidR="00215618" w:rsidRPr="00E165F9">
        <w:rPr>
          <w:rFonts w:ascii="Arial" w:hAnsi="Arial" w:cs="Arial"/>
          <w:spacing w:val="1"/>
        </w:rPr>
        <w:t>m</w:t>
      </w:r>
      <w:r w:rsidR="00215618" w:rsidRPr="00E165F9">
        <w:rPr>
          <w:rFonts w:ascii="Arial" w:hAnsi="Arial" w:cs="Arial"/>
          <w:spacing w:val="-1"/>
        </w:rPr>
        <w:t>e</w:t>
      </w:r>
      <w:r w:rsidR="00215618" w:rsidRPr="00E165F9">
        <w:rPr>
          <w:rFonts w:ascii="Arial" w:hAnsi="Arial" w:cs="Arial"/>
          <w:spacing w:val="1"/>
        </w:rPr>
        <w:t>mo</w:t>
      </w:r>
      <w:r w:rsidR="00215618" w:rsidRPr="00E165F9">
        <w:rPr>
          <w:rFonts w:ascii="Arial" w:hAnsi="Arial" w:cs="Arial"/>
        </w:rPr>
        <w:t>r</w:t>
      </w:r>
      <w:r w:rsidR="00215618" w:rsidRPr="00E165F9">
        <w:rPr>
          <w:rFonts w:ascii="Arial" w:hAnsi="Arial" w:cs="Arial"/>
          <w:spacing w:val="-3"/>
        </w:rPr>
        <w:t>y</w:t>
      </w:r>
      <w:r w:rsidR="00215618" w:rsidRPr="00E165F9">
        <w:rPr>
          <w:rFonts w:ascii="Arial" w:hAnsi="Arial" w:cs="Arial"/>
        </w:rPr>
        <w:t>;</w:t>
      </w:r>
      <w:r w:rsidR="00215618" w:rsidRPr="00E165F9">
        <w:rPr>
          <w:rFonts w:ascii="Arial" w:hAnsi="Arial" w:cs="Arial"/>
          <w:spacing w:val="1"/>
        </w:rPr>
        <w:t xml:space="preserve"> a</w:t>
      </w:r>
      <w:r w:rsidR="00215618" w:rsidRPr="00E165F9">
        <w:rPr>
          <w:rFonts w:ascii="Arial" w:hAnsi="Arial" w:cs="Arial"/>
        </w:rPr>
        <w:t>t</w:t>
      </w:r>
      <w:r w:rsidR="00215618" w:rsidRPr="00E165F9">
        <w:rPr>
          <w:rFonts w:ascii="Arial" w:hAnsi="Arial" w:cs="Arial"/>
          <w:spacing w:val="-1"/>
        </w:rPr>
        <w:t>t</w:t>
      </w:r>
      <w:r w:rsidR="00215618" w:rsidRPr="00E165F9">
        <w:rPr>
          <w:rFonts w:ascii="Arial" w:hAnsi="Arial" w:cs="Arial"/>
          <w:spacing w:val="1"/>
        </w:rPr>
        <w:t>en</w:t>
      </w:r>
      <w:r w:rsidR="00215618" w:rsidRPr="00E165F9">
        <w:rPr>
          <w:rFonts w:ascii="Arial" w:hAnsi="Arial" w:cs="Arial"/>
        </w:rPr>
        <w:t>ti</w:t>
      </w:r>
      <w:r w:rsidR="00215618" w:rsidRPr="00E165F9">
        <w:rPr>
          <w:rFonts w:ascii="Arial" w:hAnsi="Arial" w:cs="Arial"/>
          <w:spacing w:val="-1"/>
        </w:rPr>
        <w:t>o</w:t>
      </w:r>
      <w:r w:rsidR="00215618" w:rsidRPr="00E165F9">
        <w:rPr>
          <w:rFonts w:ascii="Arial" w:hAnsi="Arial" w:cs="Arial"/>
          <w:spacing w:val="1"/>
        </w:rPr>
        <w:t>n</w:t>
      </w:r>
      <w:r w:rsidR="00215618" w:rsidRPr="00E165F9">
        <w:rPr>
          <w:rFonts w:ascii="Arial" w:hAnsi="Arial" w:cs="Arial"/>
        </w:rPr>
        <w:t>;</w:t>
      </w:r>
      <w:r w:rsidR="00215618" w:rsidRPr="00E165F9">
        <w:rPr>
          <w:rFonts w:ascii="Arial" w:hAnsi="Arial" w:cs="Arial"/>
          <w:spacing w:val="1"/>
        </w:rPr>
        <w:t xml:space="preserve"> </w:t>
      </w:r>
      <w:r w:rsidR="00215618" w:rsidRPr="00E165F9">
        <w:rPr>
          <w:rFonts w:ascii="Arial" w:hAnsi="Arial" w:cs="Arial"/>
        </w:rPr>
        <w:t>re</w:t>
      </w:r>
      <w:r w:rsidR="00215618" w:rsidRPr="00E165F9">
        <w:rPr>
          <w:rFonts w:ascii="Arial" w:hAnsi="Arial" w:cs="Arial"/>
          <w:spacing w:val="1"/>
        </w:rPr>
        <w:t>a</w:t>
      </w:r>
      <w:r w:rsidR="00215618" w:rsidRPr="00E165F9">
        <w:rPr>
          <w:rFonts w:ascii="Arial" w:hAnsi="Arial" w:cs="Arial"/>
          <w:spacing w:val="-2"/>
        </w:rPr>
        <w:t>s</w:t>
      </w:r>
      <w:r w:rsidR="00215618" w:rsidRPr="00E165F9">
        <w:rPr>
          <w:rFonts w:ascii="Arial" w:hAnsi="Arial" w:cs="Arial"/>
          <w:spacing w:val="1"/>
        </w:rPr>
        <w:t>on</w:t>
      </w:r>
      <w:r w:rsidR="00215618" w:rsidRPr="00E165F9">
        <w:rPr>
          <w:rFonts w:ascii="Arial" w:hAnsi="Arial" w:cs="Arial"/>
        </w:rPr>
        <w:t>in</w:t>
      </w:r>
      <w:r w:rsidR="00215618" w:rsidRPr="00E165F9">
        <w:rPr>
          <w:rFonts w:ascii="Arial" w:hAnsi="Arial" w:cs="Arial"/>
          <w:spacing w:val="-1"/>
        </w:rPr>
        <w:t>g</w:t>
      </w:r>
      <w:r w:rsidR="00215618" w:rsidRPr="00E165F9">
        <w:rPr>
          <w:rFonts w:ascii="Arial" w:hAnsi="Arial" w:cs="Arial"/>
        </w:rPr>
        <w:t>;</w:t>
      </w:r>
      <w:r w:rsidR="00215618" w:rsidRPr="00E165F9">
        <w:rPr>
          <w:rFonts w:ascii="Arial" w:hAnsi="Arial" w:cs="Arial"/>
          <w:spacing w:val="-1"/>
        </w:rPr>
        <w:t xml:space="preserve"> </w:t>
      </w:r>
      <w:r w:rsidR="00215618" w:rsidRPr="00E165F9">
        <w:rPr>
          <w:rFonts w:ascii="Arial" w:hAnsi="Arial" w:cs="Arial"/>
          <w:spacing w:val="1"/>
        </w:rPr>
        <w:t>ab</w:t>
      </w:r>
      <w:r w:rsidR="00215618" w:rsidRPr="00E165F9">
        <w:rPr>
          <w:rFonts w:ascii="Arial" w:hAnsi="Arial" w:cs="Arial"/>
        </w:rPr>
        <w:t>s</w:t>
      </w:r>
      <w:r w:rsidR="00215618" w:rsidRPr="00E165F9">
        <w:rPr>
          <w:rFonts w:ascii="Arial" w:hAnsi="Arial" w:cs="Arial"/>
          <w:spacing w:val="-2"/>
        </w:rPr>
        <w:t>t</w:t>
      </w:r>
      <w:r w:rsidR="00215618" w:rsidRPr="00E165F9">
        <w:rPr>
          <w:rFonts w:ascii="Arial" w:hAnsi="Arial" w:cs="Arial"/>
        </w:rPr>
        <w:t>ract</w:t>
      </w:r>
      <w:r w:rsidR="00215618" w:rsidRPr="00E165F9">
        <w:rPr>
          <w:rFonts w:ascii="Arial" w:hAnsi="Arial" w:cs="Arial"/>
          <w:spacing w:val="1"/>
        </w:rPr>
        <w:t xml:space="preserve"> th</w:t>
      </w:r>
      <w:r w:rsidR="00215618" w:rsidRPr="00E165F9">
        <w:rPr>
          <w:rFonts w:ascii="Arial" w:hAnsi="Arial" w:cs="Arial"/>
        </w:rPr>
        <w:t>inki</w:t>
      </w:r>
      <w:r w:rsidR="00215618" w:rsidRPr="00E165F9">
        <w:rPr>
          <w:rFonts w:ascii="Arial" w:hAnsi="Arial" w:cs="Arial"/>
          <w:spacing w:val="1"/>
        </w:rPr>
        <w:t>n</w:t>
      </w:r>
      <w:r w:rsidR="00215618" w:rsidRPr="00E165F9">
        <w:rPr>
          <w:rFonts w:ascii="Arial" w:hAnsi="Arial" w:cs="Arial"/>
          <w:spacing w:val="-1"/>
        </w:rPr>
        <w:t>g</w:t>
      </w:r>
      <w:r w:rsidR="00215618" w:rsidRPr="00E165F9">
        <w:rPr>
          <w:rFonts w:ascii="Arial" w:hAnsi="Arial" w:cs="Arial"/>
        </w:rPr>
        <w:t>;</w:t>
      </w:r>
      <w:r w:rsidR="00215618" w:rsidRPr="00E165F9">
        <w:rPr>
          <w:rFonts w:ascii="Arial" w:hAnsi="Arial" w:cs="Arial"/>
          <w:spacing w:val="1"/>
        </w:rPr>
        <w:t xml:space="preserve"> </w:t>
      </w:r>
      <w:r w:rsidR="00215618" w:rsidRPr="00E165F9">
        <w:rPr>
          <w:rFonts w:ascii="Arial" w:hAnsi="Arial" w:cs="Arial"/>
        </w:rPr>
        <w:t>j</w:t>
      </w:r>
      <w:r w:rsidR="00215618" w:rsidRPr="00E165F9">
        <w:rPr>
          <w:rFonts w:ascii="Arial" w:hAnsi="Arial" w:cs="Arial"/>
          <w:spacing w:val="-2"/>
        </w:rPr>
        <w:t>u</w:t>
      </w:r>
      <w:r w:rsidR="00215618" w:rsidRPr="00E165F9">
        <w:rPr>
          <w:rFonts w:ascii="Arial" w:hAnsi="Arial" w:cs="Arial"/>
          <w:spacing w:val="1"/>
        </w:rPr>
        <w:t>d</w:t>
      </w:r>
      <w:r w:rsidR="00215618" w:rsidRPr="00E165F9">
        <w:rPr>
          <w:rFonts w:ascii="Arial" w:hAnsi="Arial" w:cs="Arial"/>
          <w:spacing w:val="-1"/>
        </w:rPr>
        <w:t>g</w:t>
      </w:r>
      <w:r w:rsidR="00215618" w:rsidRPr="00E165F9">
        <w:rPr>
          <w:rFonts w:ascii="Arial" w:hAnsi="Arial" w:cs="Arial"/>
          <w:spacing w:val="1"/>
        </w:rPr>
        <w:t>m</w:t>
      </w:r>
      <w:r w:rsidR="00215618" w:rsidRPr="00E165F9">
        <w:rPr>
          <w:rFonts w:ascii="Arial" w:hAnsi="Arial" w:cs="Arial"/>
          <w:spacing w:val="-1"/>
        </w:rPr>
        <w:t>e</w:t>
      </w:r>
      <w:r w:rsidR="00215618" w:rsidRPr="00E165F9">
        <w:rPr>
          <w:rFonts w:ascii="Arial" w:hAnsi="Arial" w:cs="Arial"/>
          <w:spacing w:val="1"/>
        </w:rPr>
        <w:t>n</w:t>
      </w:r>
      <w:r w:rsidR="00215618" w:rsidRPr="00E165F9">
        <w:rPr>
          <w:rFonts w:ascii="Arial" w:hAnsi="Arial" w:cs="Arial"/>
          <w:spacing w:val="-2"/>
        </w:rPr>
        <w:t>t</w:t>
      </w:r>
      <w:r w:rsidR="00215618" w:rsidRPr="00E165F9">
        <w:rPr>
          <w:rFonts w:ascii="Arial" w:hAnsi="Arial" w:cs="Arial"/>
        </w:rPr>
        <w:t>;</w:t>
      </w:r>
      <w:r w:rsidR="00215618" w:rsidRPr="00E165F9">
        <w:rPr>
          <w:rFonts w:ascii="Arial" w:hAnsi="Arial" w:cs="Arial"/>
          <w:spacing w:val="1"/>
        </w:rPr>
        <w:t xml:space="preserve"> p</w:t>
      </w:r>
      <w:r w:rsidR="00215618" w:rsidRPr="00E165F9">
        <w:rPr>
          <w:rFonts w:ascii="Arial" w:hAnsi="Arial" w:cs="Arial"/>
        </w:rPr>
        <w:t>ro</w:t>
      </w:r>
      <w:r w:rsidR="00215618" w:rsidRPr="00E165F9">
        <w:rPr>
          <w:rFonts w:ascii="Arial" w:hAnsi="Arial" w:cs="Arial"/>
          <w:spacing w:val="1"/>
        </w:rPr>
        <w:t>b</w:t>
      </w:r>
      <w:r w:rsidR="00215618" w:rsidRPr="00E165F9">
        <w:rPr>
          <w:rFonts w:ascii="Arial" w:hAnsi="Arial" w:cs="Arial"/>
        </w:rPr>
        <w:t>l</w:t>
      </w:r>
      <w:r w:rsidR="00215618" w:rsidRPr="00E165F9">
        <w:rPr>
          <w:rFonts w:ascii="Arial" w:hAnsi="Arial" w:cs="Arial"/>
          <w:spacing w:val="-2"/>
        </w:rPr>
        <w:t>e</w:t>
      </w:r>
      <w:r w:rsidR="00215618" w:rsidRPr="00E165F9">
        <w:rPr>
          <w:rFonts w:ascii="Arial" w:hAnsi="Arial" w:cs="Arial"/>
        </w:rPr>
        <w:t>m</w:t>
      </w:r>
      <w:r w:rsidR="00215618" w:rsidRPr="00E165F9">
        <w:rPr>
          <w:rFonts w:ascii="Arial" w:hAnsi="Arial" w:cs="Arial"/>
          <w:spacing w:val="2"/>
        </w:rPr>
        <w:t xml:space="preserve"> </w:t>
      </w:r>
      <w:r w:rsidR="00215618" w:rsidRPr="00E165F9">
        <w:rPr>
          <w:rFonts w:ascii="Arial" w:hAnsi="Arial" w:cs="Arial"/>
          <w:spacing w:val="-2"/>
        </w:rPr>
        <w:t>s</w:t>
      </w:r>
      <w:r w:rsidR="00215618" w:rsidRPr="00E165F9">
        <w:rPr>
          <w:rFonts w:ascii="Arial" w:hAnsi="Arial" w:cs="Arial"/>
          <w:spacing w:val="1"/>
        </w:rPr>
        <w:t>o</w:t>
      </w:r>
      <w:r w:rsidR="00215618" w:rsidRPr="00E165F9">
        <w:rPr>
          <w:rFonts w:ascii="Arial" w:hAnsi="Arial" w:cs="Arial"/>
        </w:rPr>
        <w:t>l</w:t>
      </w:r>
      <w:r w:rsidR="00215618" w:rsidRPr="00E165F9">
        <w:rPr>
          <w:rFonts w:ascii="Arial" w:hAnsi="Arial" w:cs="Arial"/>
          <w:spacing w:val="-3"/>
        </w:rPr>
        <w:t>v</w:t>
      </w:r>
      <w:r w:rsidR="00215618" w:rsidRPr="00E165F9">
        <w:rPr>
          <w:rFonts w:ascii="Arial" w:hAnsi="Arial" w:cs="Arial"/>
        </w:rPr>
        <w:t>in</w:t>
      </w:r>
      <w:r w:rsidR="00215618" w:rsidRPr="00E165F9">
        <w:rPr>
          <w:rFonts w:ascii="Arial" w:hAnsi="Arial" w:cs="Arial"/>
          <w:spacing w:val="-1"/>
        </w:rPr>
        <w:t>g</w:t>
      </w:r>
      <w:r w:rsidR="00215618" w:rsidRPr="00E165F9">
        <w:rPr>
          <w:rFonts w:ascii="Arial" w:hAnsi="Arial" w:cs="Arial"/>
        </w:rPr>
        <w:t>; s</w:t>
      </w:r>
      <w:r w:rsidR="00215618" w:rsidRPr="00E165F9">
        <w:rPr>
          <w:rFonts w:ascii="Arial" w:hAnsi="Arial" w:cs="Arial"/>
          <w:spacing w:val="1"/>
        </w:rPr>
        <w:t>en</w:t>
      </w:r>
      <w:r w:rsidR="00215618" w:rsidRPr="00E165F9">
        <w:rPr>
          <w:rFonts w:ascii="Arial" w:hAnsi="Arial" w:cs="Arial"/>
        </w:rPr>
        <w:t>s</w:t>
      </w:r>
      <w:r w:rsidR="00215618" w:rsidRPr="00E165F9">
        <w:rPr>
          <w:rFonts w:ascii="Arial" w:hAnsi="Arial" w:cs="Arial"/>
          <w:spacing w:val="1"/>
        </w:rPr>
        <w:t>o</w:t>
      </w:r>
      <w:r w:rsidR="00215618" w:rsidRPr="00E165F9">
        <w:rPr>
          <w:rFonts w:ascii="Arial" w:hAnsi="Arial" w:cs="Arial"/>
        </w:rPr>
        <w:t>r</w:t>
      </w:r>
      <w:r w:rsidR="00215618" w:rsidRPr="00E165F9">
        <w:rPr>
          <w:rFonts w:ascii="Arial" w:hAnsi="Arial" w:cs="Arial"/>
          <w:spacing w:val="-3"/>
        </w:rPr>
        <w:t>y</w:t>
      </w:r>
      <w:r w:rsidR="00215618" w:rsidRPr="00E165F9">
        <w:rPr>
          <w:rFonts w:ascii="Arial" w:hAnsi="Arial" w:cs="Arial"/>
        </w:rPr>
        <w:t>,</w:t>
      </w:r>
      <w:r w:rsidR="00215618" w:rsidRPr="00E165F9">
        <w:rPr>
          <w:rFonts w:ascii="Arial" w:hAnsi="Arial" w:cs="Arial"/>
          <w:spacing w:val="1"/>
        </w:rPr>
        <w:t xml:space="preserve"> pe</w:t>
      </w:r>
      <w:r w:rsidR="00215618" w:rsidRPr="00E165F9">
        <w:rPr>
          <w:rFonts w:ascii="Arial" w:hAnsi="Arial" w:cs="Arial"/>
        </w:rPr>
        <w:t>rce</w:t>
      </w:r>
      <w:r w:rsidR="00215618" w:rsidRPr="00E165F9">
        <w:rPr>
          <w:rFonts w:ascii="Arial" w:hAnsi="Arial" w:cs="Arial"/>
          <w:spacing w:val="-1"/>
        </w:rPr>
        <w:t>p</w:t>
      </w:r>
      <w:r w:rsidR="00215618" w:rsidRPr="00E165F9">
        <w:rPr>
          <w:rFonts w:ascii="Arial" w:hAnsi="Arial" w:cs="Arial"/>
        </w:rPr>
        <w:t>t</w:t>
      </w:r>
      <w:r w:rsidR="00215618" w:rsidRPr="00E165F9">
        <w:rPr>
          <w:rFonts w:ascii="Arial" w:hAnsi="Arial" w:cs="Arial"/>
          <w:spacing w:val="1"/>
        </w:rPr>
        <w:t>ua</w:t>
      </w:r>
      <w:r w:rsidR="00215618" w:rsidRPr="00E165F9">
        <w:rPr>
          <w:rFonts w:ascii="Arial" w:hAnsi="Arial" w:cs="Arial"/>
        </w:rPr>
        <w:t>l,</w:t>
      </w:r>
      <w:r w:rsidR="00215618" w:rsidRPr="00E165F9">
        <w:rPr>
          <w:rFonts w:ascii="Arial" w:hAnsi="Arial" w:cs="Arial"/>
          <w:spacing w:val="-2"/>
        </w:rPr>
        <w:t xml:space="preserve"> </w:t>
      </w:r>
      <w:r w:rsidR="00215618" w:rsidRPr="00E165F9">
        <w:rPr>
          <w:rFonts w:ascii="Arial" w:hAnsi="Arial" w:cs="Arial"/>
          <w:spacing w:val="-1"/>
        </w:rPr>
        <w:t>a</w:t>
      </w:r>
      <w:r w:rsidR="00215618" w:rsidRPr="00E165F9">
        <w:rPr>
          <w:rFonts w:ascii="Arial" w:hAnsi="Arial" w:cs="Arial"/>
          <w:spacing w:val="1"/>
        </w:rPr>
        <w:t>n</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spacing w:val="1"/>
        </w:rPr>
        <w:t>mo</w:t>
      </w:r>
      <w:r w:rsidR="00215618" w:rsidRPr="00E165F9">
        <w:rPr>
          <w:rFonts w:ascii="Arial" w:hAnsi="Arial" w:cs="Arial"/>
          <w:spacing w:val="-2"/>
        </w:rPr>
        <w:t>t</w:t>
      </w:r>
      <w:r w:rsidR="00215618" w:rsidRPr="00E165F9">
        <w:rPr>
          <w:rFonts w:ascii="Arial" w:hAnsi="Arial" w:cs="Arial"/>
          <w:spacing w:val="1"/>
        </w:rPr>
        <w:t>o</w:t>
      </w:r>
      <w:r w:rsidR="00215618" w:rsidRPr="00E165F9">
        <w:rPr>
          <w:rFonts w:ascii="Arial" w:hAnsi="Arial" w:cs="Arial"/>
        </w:rPr>
        <w:t>r a</w:t>
      </w:r>
      <w:r w:rsidR="00215618" w:rsidRPr="00E165F9">
        <w:rPr>
          <w:rFonts w:ascii="Arial" w:hAnsi="Arial" w:cs="Arial"/>
          <w:spacing w:val="1"/>
        </w:rPr>
        <w:t>b</w:t>
      </w:r>
      <w:r w:rsidR="00215618" w:rsidRPr="00E165F9">
        <w:rPr>
          <w:rFonts w:ascii="Arial" w:hAnsi="Arial" w:cs="Arial"/>
        </w:rPr>
        <w:t>i</w:t>
      </w:r>
      <w:r w:rsidR="00215618" w:rsidRPr="00E165F9">
        <w:rPr>
          <w:rFonts w:ascii="Arial" w:hAnsi="Arial" w:cs="Arial"/>
          <w:spacing w:val="-1"/>
        </w:rPr>
        <w:t>l</w:t>
      </w:r>
      <w:r w:rsidR="00215618" w:rsidRPr="00E165F9">
        <w:rPr>
          <w:rFonts w:ascii="Arial" w:hAnsi="Arial" w:cs="Arial"/>
        </w:rPr>
        <w:t>ities;</w:t>
      </w:r>
      <w:r w:rsidR="00215618" w:rsidRPr="00E165F9">
        <w:rPr>
          <w:rFonts w:ascii="Arial" w:hAnsi="Arial" w:cs="Arial"/>
          <w:spacing w:val="-1"/>
        </w:rPr>
        <w:t xml:space="preserve"> </w:t>
      </w:r>
      <w:r w:rsidR="00215618" w:rsidRPr="00E165F9">
        <w:rPr>
          <w:rFonts w:ascii="Arial" w:hAnsi="Arial" w:cs="Arial"/>
          <w:spacing w:val="1"/>
        </w:rPr>
        <w:t>p</w:t>
      </w:r>
      <w:r w:rsidR="00215618" w:rsidRPr="00E165F9">
        <w:rPr>
          <w:rFonts w:ascii="Arial" w:hAnsi="Arial" w:cs="Arial"/>
        </w:rPr>
        <w:t>s</w:t>
      </w:r>
      <w:r w:rsidR="00215618" w:rsidRPr="00E165F9">
        <w:rPr>
          <w:rFonts w:ascii="Arial" w:hAnsi="Arial" w:cs="Arial"/>
          <w:spacing w:val="-2"/>
        </w:rPr>
        <w:t>y</w:t>
      </w:r>
      <w:r w:rsidR="00215618" w:rsidRPr="00E165F9">
        <w:rPr>
          <w:rFonts w:ascii="Arial" w:hAnsi="Arial" w:cs="Arial"/>
        </w:rPr>
        <w:t>c</w:t>
      </w:r>
      <w:r w:rsidR="00215618" w:rsidRPr="00E165F9">
        <w:rPr>
          <w:rFonts w:ascii="Arial" w:hAnsi="Arial" w:cs="Arial"/>
          <w:spacing w:val="1"/>
        </w:rPr>
        <w:t>ho</w:t>
      </w:r>
      <w:r w:rsidR="00215618" w:rsidRPr="00E165F9">
        <w:rPr>
          <w:rFonts w:ascii="Arial" w:hAnsi="Arial" w:cs="Arial"/>
        </w:rPr>
        <w:t>s</w:t>
      </w:r>
      <w:r w:rsidR="00215618" w:rsidRPr="00E165F9">
        <w:rPr>
          <w:rFonts w:ascii="Arial" w:hAnsi="Arial" w:cs="Arial"/>
          <w:spacing w:val="1"/>
        </w:rPr>
        <w:t>o</w:t>
      </w:r>
      <w:r w:rsidR="00215618" w:rsidRPr="00E165F9">
        <w:rPr>
          <w:rFonts w:ascii="Arial" w:hAnsi="Arial" w:cs="Arial"/>
        </w:rPr>
        <w:t>cial</w:t>
      </w:r>
      <w:r w:rsidR="00215618" w:rsidRPr="00E165F9">
        <w:rPr>
          <w:rFonts w:ascii="Arial" w:hAnsi="Arial" w:cs="Arial"/>
          <w:spacing w:val="-2"/>
        </w:rPr>
        <w:t xml:space="preserve"> </w:t>
      </w:r>
      <w:r w:rsidR="00215618" w:rsidRPr="00E165F9">
        <w:rPr>
          <w:rFonts w:ascii="Arial" w:hAnsi="Arial" w:cs="Arial"/>
          <w:spacing w:val="1"/>
        </w:rPr>
        <w:t>be</w:t>
      </w:r>
      <w:r w:rsidR="00215618" w:rsidRPr="00E165F9">
        <w:rPr>
          <w:rFonts w:ascii="Arial" w:hAnsi="Arial" w:cs="Arial"/>
          <w:spacing w:val="-1"/>
        </w:rPr>
        <w:t>h</w:t>
      </w:r>
      <w:r w:rsidR="00215618" w:rsidRPr="00E165F9">
        <w:rPr>
          <w:rFonts w:ascii="Arial" w:hAnsi="Arial" w:cs="Arial"/>
          <w:spacing w:val="1"/>
        </w:rPr>
        <w:t>a</w:t>
      </w:r>
      <w:r w:rsidR="00215618" w:rsidRPr="00E165F9">
        <w:rPr>
          <w:rFonts w:ascii="Arial" w:hAnsi="Arial" w:cs="Arial"/>
          <w:spacing w:val="-2"/>
        </w:rPr>
        <w:t>v</w:t>
      </w:r>
      <w:r w:rsidR="00215618" w:rsidRPr="00E165F9">
        <w:rPr>
          <w:rFonts w:ascii="Arial" w:hAnsi="Arial" w:cs="Arial"/>
        </w:rPr>
        <w:t xml:space="preserve">ior; </w:t>
      </w:r>
      <w:r w:rsidR="00215618" w:rsidRPr="00E165F9">
        <w:rPr>
          <w:rFonts w:ascii="Arial" w:hAnsi="Arial" w:cs="Arial"/>
          <w:spacing w:val="1"/>
        </w:rPr>
        <w:t>ph</w:t>
      </w:r>
      <w:r w:rsidR="00215618" w:rsidRPr="00E165F9">
        <w:rPr>
          <w:rFonts w:ascii="Arial" w:hAnsi="Arial" w:cs="Arial"/>
          <w:spacing w:val="-2"/>
        </w:rPr>
        <w:t>y</w:t>
      </w:r>
      <w:r w:rsidR="00215618" w:rsidRPr="00E165F9">
        <w:rPr>
          <w:rFonts w:ascii="Arial" w:hAnsi="Arial" w:cs="Arial"/>
        </w:rPr>
        <w:t xml:space="preserve">sical </w:t>
      </w:r>
      <w:r w:rsidR="00215618" w:rsidRPr="00E165F9">
        <w:rPr>
          <w:rFonts w:ascii="Arial" w:hAnsi="Arial" w:cs="Arial"/>
          <w:spacing w:val="1"/>
        </w:rPr>
        <w:t>fun</w:t>
      </w:r>
      <w:r w:rsidR="00215618" w:rsidRPr="00E165F9">
        <w:rPr>
          <w:rFonts w:ascii="Arial" w:hAnsi="Arial" w:cs="Arial"/>
        </w:rPr>
        <w:t>cti</w:t>
      </w:r>
      <w:r w:rsidR="00215618" w:rsidRPr="00E165F9">
        <w:rPr>
          <w:rFonts w:ascii="Arial" w:hAnsi="Arial" w:cs="Arial"/>
          <w:spacing w:val="-1"/>
        </w:rPr>
        <w:t>o</w:t>
      </w:r>
      <w:r w:rsidR="00215618" w:rsidRPr="00E165F9">
        <w:rPr>
          <w:rFonts w:ascii="Arial" w:hAnsi="Arial" w:cs="Arial"/>
          <w:spacing w:val="1"/>
        </w:rPr>
        <w:t>n</w:t>
      </w:r>
      <w:r w:rsidR="00215618" w:rsidRPr="00E165F9">
        <w:rPr>
          <w:rFonts w:ascii="Arial" w:hAnsi="Arial" w:cs="Arial"/>
        </w:rPr>
        <w:t>s; in</w:t>
      </w:r>
      <w:r w:rsidR="00215618" w:rsidRPr="00E165F9">
        <w:rPr>
          <w:rFonts w:ascii="Arial" w:hAnsi="Arial" w:cs="Arial"/>
          <w:spacing w:val="1"/>
        </w:rPr>
        <w:t>fo</w:t>
      </w:r>
      <w:r w:rsidR="00215618" w:rsidRPr="00E165F9">
        <w:rPr>
          <w:rFonts w:ascii="Arial" w:hAnsi="Arial" w:cs="Arial"/>
        </w:rPr>
        <w:t>r</w:t>
      </w:r>
      <w:r w:rsidR="00215618" w:rsidRPr="00E165F9">
        <w:rPr>
          <w:rFonts w:ascii="Arial" w:hAnsi="Arial" w:cs="Arial"/>
          <w:spacing w:val="-1"/>
        </w:rPr>
        <w:t>m</w:t>
      </w:r>
      <w:r w:rsidR="00215618" w:rsidRPr="00E165F9">
        <w:rPr>
          <w:rFonts w:ascii="Arial" w:hAnsi="Arial" w:cs="Arial"/>
          <w:spacing w:val="1"/>
        </w:rPr>
        <w:t>a</w:t>
      </w:r>
      <w:r w:rsidR="00215618" w:rsidRPr="00E165F9">
        <w:rPr>
          <w:rFonts w:ascii="Arial" w:hAnsi="Arial" w:cs="Arial"/>
        </w:rPr>
        <w:t>ti</w:t>
      </w:r>
      <w:r w:rsidR="00215618" w:rsidRPr="00E165F9">
        <w:rPr>
          <w:rFonts w:ascii="Arial" w:hAnsi="Arial" w:cs="Arial"/>
          <w:spacing w:val="1"/>
        </w:rPr>
        <w:t>o</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spacing w:val="1"/>
        </w:rPr>
        <w:t>p</w:t>
      </w:r>
      <w:r w:rsidR="00215618" w:rsidRPr="00E165F9">
        <w:rPr>
          <w:rFonts w:ascii="Arial" w:hAnsi="Arial" w:cs="Arial"/>
        </w:rPr>
        <w:t>roc</w:t>
      </w:r>
      <w:r w:rsidR="00215618" w:rsidRPr="00E165F9">
        <w:rPr>
          <w:rFonts w:ascii="Arial" w:hAnsi="Arial" w:cs="Arial"/>
          <w:spacing w:val="1"/>
        </w:rPr>
        <w:t>e</w:t>
      </w:r>
      <w:r w:rsidR="00215618" w:rsidRPr="00E165F9">
        <w:rPr>
          <w:rFonts w:ascii="Arial" w:hAnsi="Arial" w:cs="Arial"/>
        </w:rPr>
        <w:t>ssin</w:t>
      </w:r>
      <w:r w:rsidR="00215618" w:rsidRPr="00E165F9">
        <w:rPr>
          <w:rFonts w:ascii="Arial" w:hAnsi="Arial" w:cs="Arial"/>
          <w:spacing w:val="-3"/>
        </w:rPr>
        <w:t>g</w:t>
      </w:r>
      <w:r w:rsidR="00215618" w:rsidRPr="00E165F9">
        <w:rPr>
          <w:rFonts w:ascii="Arial" w:hAnsi="Arial" w:cs="Arial"/>
        </w:rPr>
        <w:t>;</w:t>
      </w:r>
      <w:r w:rsidR="00215618" w:rsidRPr="00E165F9">
        <w:rPr>
          <w:rFonts w:ascii="Arial" w:hAnsi="Arial" w:cs="Arial"/>
          <w:spacing w:val="1"/>
        </w:rPr>
        <w:t xml:space="preserve"> a</w:t>
      </w:r>
      <w:r w:rsidR="00215618" w:rsidRPr="00E165F9">
        <w:rPr>
          <w:rFonts w:ascii="Arial" w:hAnsi="Arial" w:cs="Arial"/>
          <w:spacing w:val="-1"/>
        </w:rPr>
        <w:t>n</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rPr>
        <w:t>s</w:t>
      </w:r>
      <w:r w:rsidR="00215618" w:rsidRPr="00E165F9">
        <w:rPr>
          <w:rFonts w:ascii="Arial" w:hAnsi="Arial" w:cs="Arial"/>
          <w:spacing w:val="-1"/>
        </w:rPr>
        <w:t>p</w:t>
      </w:r>
      <w:r w:rsidR="00215618" w:rsidRPr="00E165F9">
        <w:rPr>
          <w:rFonts w:ascii="Arial" w:hAnsi="Arial" w:cs="Arial"/>
          <w:spacing w:val="1"/>
        </w:rPr>
        <w:t>ee</w:t>
      </w:r>
      <w:r w:rsidR="00215618" w:rsidRPr="00E165F9">
        <w:rPr>
          <w:rFonts w:ascii="Arial" w:hAnsi="Arial" w:cs="Arial"/>
        </w:rPr>
        <w:t>c</w:t>
      </w:r>
      <w:r w:rsidR="00215618" w:rsidRPr="00E165F9">
        <w:rPr>
          <w:rFonts w:ascii="Arial" w:hAnsi="Arial" w:cs="Arial"/>
          <w:spacing w:val="-1"/>
        </w:rPr>
        <w:t>h</w:t>
      </w:r>
      <w:r w:rsidR="00215618" w:rsidRPr="00E165F9">
        <w:rPr>
          <w:rFonts w:ascii="Arial" w:hAnsi="Arial" w:cs="Arial"/>
        </w:rPr>
        <w:t>.</w:t>
      </w:r>
      <w:r w:rsidR="00070AAC">
        <w:rPr>
          <w:rFonts w:ascii="Arial" w:hAnsi="Arial" w:cs="Arial"/>
        </w:rPr>
        <w:t xml:space="preserve">  For the purposes of the Brain Injury Services Fund Program, the definition excludes conditions </w:t>
      </w:r>
      <w:r w:rsidR="00070AAC" w:rsidRPr="00070AAC">
        <w:rPr>
          <w:rFonts w:ascii="Arial" w:hAnsi="Arial" w:cs="Arial"/>
        </w:rPr>
        <w:t xml:space="preserve">of a congenital or </w:t>
      </w:r>
      <w:r w:rsidR="00070AAC">
        <w:rPr>
          <w:rFonts w:ascii="Arial" w:hAnsi="Arial" w:cs="Arial"/>
        </w:rPr>
        <w:t>strictly</w:t>
      </w:r>
      <w:r w:rsidR="00070AAC" w:rsidRPr="00070AAC">
        <w:rPr>
          <w:rFonts w:ascii="Arial" w:hAnsi="Arial" w:cs="Arial"/>
        </w:rPr>
        <w:t xml:space="preserve"> degenerative nature</w:t>
      </w:r>
      <w:r w:rsidR="00C91001">
        <w:rPr>
          <w:rFonts w:ascii="Arial" w:hAnsi="Arial" w:cs="Arial"/>
        </w:rPr>
        <w:t>.</w:t>
      </w:r>
    </w:p>
    <w:p w14:paraId="09B66FFC" w14:textId="77777777" w:rsidR="00215618" w:rsidRDefault="00215618" w:rsidP="00257144">
      <w:pPr>
        <w:rPr>
          <w:rFonts w:ascii="Arial" w:hAnsi="Arial" w:cs="Arial"/>
        </w:rPr>
      </w:pPr>
    </w:p>
    <w:p w14:paraId="36F2DE67" w14:textId="77777777" w:rsidR="003E35CE" w:rsidRPr="00215618" w:rsidRDefault="00257144" w:rsidP="00C91001">
      <w:pPr>
        <w:ind w:right="-480"/>
        <w:jc w:val="both"/>
        <w:rPr>
          <w:rFonts w:ascii="Arial" w:hAnsi="Arial" w:cs="Arial"/>
        </w:rPr>
      </w:pPr>
      <w:r w:rsidRPr="00215618">
        <w:rPr>
          <w:rFonts w:ascii="Arial" w:hAnsi="Arial" w:cs="Arial"/>
        </w:rPr>
        <w:t>“Business Hours” means 8:00 AM thru 5:00 PM Mountain Standard or Mountain Daylight Time, whichever is in effect on the date given.</w:t>
      </w:r>
    </w:p>
    <w:p w14:paraId="1E4AF6AD" w14:textId="77777777" w:rsidR="001206A3" w:rsidRPr="00215618" w:rsidRDefault="001206A3">
      <w:pPr>
        <w:rPr>
          <w:rFonts w:ascii="Arial" w:hAnsi="Arial" w:cs="Arial"/>
        </w:rPr>
      </w:pPr>
    </w:p>
    <w:p w14:paraId="3CE61BD8" w14:textId="77777777" w:rsidR="001206A3" w:rsidRPr="00215618" w:rsidRDefault="001206A3" w:rsidP="00C91001">
      <w:pPr>
        <w:ind w:right="-480"/>
        <w:rPr>
          <w:rFonts w:ascii="Arial" w:hAnsi="Arial" w:cs="Arial"/>
        </w:rPr>
      </w:pPr>
      <w:r w:rsidRPr="00215618">
        <w:rPr>
          <w:rFonts w:ascii="Arial" w:hAnsi="Arial" w:cs="Arial"/>
        </w:rPr>
        <w:t>“Close of Business” means 5:00 PM Mount</w:t>
      </w:r>
      <w:r w:rsidR="0075342E" w:rsidRPr="00215618">
        <w:rPr>
          <w:rFonts w:ascii="Arial" w:hAnsi="Arial" w:cs="Arial"/>
        </w:rPr>
        <w:t>ain Standard or Daylight</w:t>
      </w:r>
      <w:r w:rsidRPr="00215618">
        <w:rPr>
          <w:rFonts w:ascii="Arial" w:hAnsi="Arial" w:cs="Arial"/>
        </w:rPr>
        <w:t xml:space="preserve"> Time, whichever is in use at that time</w:t>
      </w:r>
      <w:r w:rsidR="00257144" w:rsidRPr="00215618">
        <w:rPr>
          <w:rFonts w:ascii="Arial" w:hAnsi="Arial" w:cs="Arial"/>
        </w:rPr>
        <w:t>.</w:t>
      </w:r>
    </w:p>
    <w:p w14:paraId="62C714DE" w14:textId="77777777" w:rsidR="001206A3" w:rsidRPr="00215618" w:rsidRDefault="001206A3">
      <w:pPr>
        <w:rPr>
          <w:rFonts w:ascii="Arial" w:hAnsi="Arial" w:cs="Arial"/>
        </w:rPr>
      </w:pPr>
    </w:p>
    <w:p w14:paraId="0A787BF7" w14:textId="77777777" w:rsidR="001206A3" w:rsidRPr="00215618" w:rsidRDefault="00655A90" w:rsidP="00C91001">
      <w:pPr>
        <w:ind w:right="-480"/>
        <w:jc w:val="both"/>
        <w:rPr>
          <w:rFonts w:ascii="Arial" w:hAnsi="Arial" w:cs="Arial"/>
        </w:rPr>
      </w:pPr>
      <w:r w:rsidRPr="00215618">
        <w:rPr>
          <w:rFonts w:ascii="Arial" w:hAnsi="Arial" w:cs="Arial"/>
        </w:rPr>
        <w:t>“</w:t>
      </w:r>
      <w:r w:rsidR="001206A3" w:rsidRPr="00215618">
        <w:rPr>
          <w:rFonts w:ascii="Arial" w:hAnsi="Arial" w:cs="Arial"/>
        </w:rPr>
        <w:t>Contract" means a</w:t>
      </w:r>
      <w:r w:rsidR="00CC0A31" w:rsidRPr="00215618">
        <w:rPr>
          <w:rFonts w:ascii="Arial" w:hAnsi="Arial" w:cs="Arial"/>
        </w:rPr>
        <w:t xml:space="preserve">ny agreement for the procurement of items of </w:t>
      </w:r>
      <w:r w:rsidR="00B06628" w:rsidRPr="00215618">
        <w:rPr>
          <w:rFonts w:ascii="Arial" w:hAnsi="Arial" w:cs="Arial"/>
        </w:rPr>
        <w:t xml:space="preserve">services, construction, or </w:t>
      </w:r>
      <w:r w:rsidR="00CC0A31" w:rsidRPr="00215618">
        <w:rPr>
          <w:rFonts w:ascii="Arial" w:hAnsi="Arial" w:cs="Arial"/>
        </w:rPr>
        <w:t xml:space="preserve">tangible personal property. </w:t>
      </w:r>
      <w:r w:rsidR="001206A3" w:rsidRPr="00215618">
        <w:rPr>
          <w:rFonts w:ascii="Arial" w:hAnsi="Arial" w:cs="Arial"/>
        </w:rPr>
        <w:t xml:space="preserve"> </w:t>
      </w:r>
    </w:p>
    <w:p w14:paraId="4B387B1C" w14:textId="77777777" w:rsidR="00BE19D6" w:rsidRPr="00215618" w:rsidRDefault="00BE19D6">
      <w:pPr>
        <w:rPr>
          <w:rFonts w:ascii="Arial" w:hAnsi="Arial" w:cs="Arial"/>
        </w:rPr>
      </w:pPr>
    </w:p>
    <w:p w14:paraId="50D7CCD8" w14:textId="77777777" w:rsidR="001206A3" w:rsidRPr="00215618" w:rsidRDefault="00655A90" w:rsidP="00C91001">
      <w:pPr>
        <w:ind w:right="-570"/>
        <w:rPr>
          <w:rFonts w:ascii="Arial" w:hAnsi="Arial" w:cs="Arial"/>
        </w:rPr>
      </w:pPr>
      <w:r w:rsidRPr="00215618">
        <w:rPr>
          <w:rFonts w:ascii="Arial" w:hAnsi="Arial" w:cs="Arial"/>
        </w:rPr>
        <w:t>“</w:t>
      </w:r>
      <w:r w:rsidR="001206A3" w:rsidRPr="00215618">
        <w:rPr>
          <w:rFonts w:ascii="Arial" w:hAnsi="Arial" w:cs="Arial"/>
        </w:rPr>
        <w:t>Contractor" mean</w:t>
      </w:r>
      <w:r w:rsidR="00CC0A31" w:rsidRPr="00215618">
        <w:rPr>
          <w:rFonts w:ascii="Arial" w:hAnsi="Arial" w:cs="Arial"/>
        </w:rPr>
        <w:t>s any business having a contract with a state agency or local public body</w:t>
      </w:r>
      <w:r w:rsidR="00F100DE" w:rsidRPr="00215618">
        <w:rPr>
          <w:rFonts w:ascii="Arial" w:hAnsi="Arial" w:cs="Arial"/>
        </w:rPr>
        <w:t>.</w:t>
      </w:r>
    </w:p>
    <w:p w14:paraId="01DA54FC" w14:textId="77777777" w:rsidR="00215618" w:rsidRDefault="00215618">
      <w:pPr>
        <w:rPr>
          <w:rFonts w:ascii="Arial" w:hAnsi="Arial" w:cs="Arial"/>
        </w:rPr>
      </w:pPr>
    </w:p>
    <w:p w14:paraId="2FFB0B35" w14:textId="77777777" w:rsidR="00215618" w:rsidRPr="00215618" w:rsidRDefault="00215618">
      <w:pPr>
        <w:rPr>
          <w:rFonts w:ascii="Arial" w:hAnsi="Arial" w:cs="Arial"/>
        </w:rPr>
      </w:pPr>
      <w:r>
        <w:rPr>
          <w:rFonts w:ascii="Arial" w:hAnsi="Arial" w:cs="Arial"/>
        </w:rPr>
        <w:t>“Department” means the Human Services Department.</w:t>
      </w:r>
    </w:p>
    <w:p w14:paraId="4CE9CAEB" w14:textId="77777777" w:rsidR="001206A3" w:rsidRPr="00215618" w:rsidRDefault="001206A3">
      <w:pPr>
        <w:rPr>
          <w:rFonts w:ascii="Arial" w:hAnsi="Arial" w:cs="Arial"/>
        </w:rPr>
      </w:pPr>
    </w:p>
    <w:p w14:paraId="401A81F9" w14:textId="77777777" w:rsidR="00215618" w:rsidRPr="00E165F9" w:rsidRDefault="00215618" w:rsidP="00C91001">
      <w:pPr>
        <w:widowControl w:val="0"/>
        <w:autoSpaceDE w:val="0"/>
        <w:autoSpaceDN w:val="0"/>
        <w:adjustRightInd w:val="0"/>
        <w:ind w:right="-480"/>
        <w:jc w:val="both"/>
        <w:rPr>
          <w:rFonts w:ascii="Arial" w:hAnsi="Arial" w:cs="Arial"/>
        </w:rPr>
      </w:pPr>
      <w:r>
        <w:rPr>
          <w:rFonts w:ascii="Arial" w:hAnsi="Arial" w:cs="Arial"/>
        </w:rPr>
        <w:t>“</w:t>
      </w:r>
      <w:r w:rsidR="001206A3" w:rsidRPr="00215618">
        <w:rPr>
          <w:rFonts w:ascii="Arial" w:hAnsi="Arial" w:cs="Arial"/>
        </w:rPr>
        <w:t>Desirable" – the terms "may", "can", "should", "preferably", or "prefers" identify a desirable or discretionary item or factor</w:t>
      </w:r>
      <w:r>
        <w:rPr>
          <w:rFonts w:ascii="Arial" w:hAnsi="Arial" w:cs="Arial"/>
        </w:rPr>
        <w:t xml:space="preserve"> </w:t>
      </w:r>
      <w:r w:rsidRPr="00E165F9">
        <w:rPr>
          <w:rFonts w:ascii="Arial" w:hAnsi="Arial" w:cs="Arial"/>
          <w:spacing w:val="-3"/>
        </w:rPr>
        <w:t>(</w:t>
      </w:r>
      <w:r w:rsidRPr="00E165F9">
        <w:rPr>
          <w:rFonts w:ascii="Arial" w:hAnsi="Arial" w:cs="Arial"/>
          <w:spacing w:val="-1"/>
        </w:rPr>
        <w:t>a</w:t>
      </w:r>
      <w:r w:rsidRPr="00E165F9">
        <w:rPr>
          <w:rFonts w:ascii="Arial" w:hAnsi="Arial" w:cs="Arial"/>
        </w:rPr>
        <w:t>s</w:t>
      </w:r>
      <w:r w:rsidRPr="00E165F9">
        <w:rPr>
          <w:rFonts w:ascii="Arial" w:hAnsi="Arial" w:cs="Arial"/>
          <w:spacing w:val="-6"/>
        </w:rPr>
        <w:t xml:space="preserve"> </w:t>
      </w:r>
      <w:r w:rsidRPr="00E165F9">
        <w:rPr>
          <w:rFonts w:ascii="Arial" w:hAnsi="Arial" w:cs="Arial"/>
          <w:spacing w:val="-1"/>
        </w:rPr>
        <w:t>oppo</w:t>
      </w:r>
      <w:r w:rsidRPr="00E165F9">
        <w:rPr>
          <w:rFonts w:ascii="Arial" w:hAnsi="Arial" w:cs="Arial"/>
          <w:spacing w:val="-2"/>
        </w:rPr>
        <w:t>s</w:t>
      </w:r>
      <w:r w:rsidRPr="00E165F9">
        <w:rPr>
          <w:rFonts w:ascii="Arial" w:hAnsi="Arial" w:cs="Arial"/>
          <w:spacing w:val="-1"/>
        </w:rPr>
        <w:t>e</w:t>
      </w:r>
      <w:r w:rsidRPr="00E165F9">
        <w:rPr>
          <w:rFonts w:ascii="Arial" w:hAnsi="Arial" w:cs="Arial"/>
        </w:rPr>
        <w:t>d</w:t>
      </w:r>
      <w:r w:rsidRPr="00E165F9">
        <w:rPr>
          <w:rFonts w:ascii="Arial" w:hAnsi="Arial" w:cs="Arial"/>
          <w:spacing w:val="-3"/>
        </w:rPr>
        <w:t xml:space="preserve"> </w:t>
      </w:r>
      <w:r w:rsidRPr="00E165F9">
        <w:rPr>
          <w:rFonts w:ascii="Arial" w:hAnsi="Arial" w:cs="Arial"/>
          <w:spacing w:val="-2"/>
        </w:rPr>
        <w:t>t</w:t>
      </w:r>
      <w:r w:rsidRPr="00E165F9">
        <w:rPr>
          <w:rFonts w:ascii="Arial" w:hAnsi="Arial" w:cs="Arial"/>
        </w:rPr>
        <w:t>o</w:t>
      </w:r>
      <w:r w:rsidRPr="00E165F9">
        <w:rPr>
          <w:rFonts w:ascii="Arial" w:hAnsi="Arial" w:cs="Arial"/>
          <w:spacing w:val="-6"/>
        </w:rPr>
        <w:t xml:space="preserve"> </w:t>
      </w:r>
      <w:r w:rsidRPr="00E165F9">
        <w:rPr>
          <w:rFonts w:ascii="Arial" w:hAnsi="Arial" w:cs="Arial"/>
          <w:spacing w:val="-1"/>
        </w:rPr>
        <w:t>"</w:t>
      </w:r>
      <w:r w:rsidRPr="00E165F9">
        <w:rPr>
          <w:rFonts w:ascii="Arial" w:hAnsi="Arial" w:cs="Arial"/>
          <w:spacing w:val="-3"/>
        </w:rPr>
        <w:t>m</w:t>
      </w:r>
      <w:r w:rsidRPr="00E165F9">
        <w:rPr>
          <w:rFonts w:ascii="Arial" w:hAnsi="Arial" w:cs="Arial"/>
          <w:spacing w:val="-1"/>
        </w:rPr>
        <w:t>anda</w:t>
      </w:r>
      <w:r w:rsidRPr="00E165F9">
        <w:rPr>
          <w:rFonts w:ascii="Arial" w:hAnsi="Arial" w:cs="Arial"/>
          <w:spacing w:val="-2"/>
        </w:rPr>
        <w:t>t</w:t>
      </w:r>
      <w:r w:rsidRPr="00E165F9">
        <w:rPr>
          <w:rFonts w:ascii="Arial" w:hAnsi="Arial" w:cs="Arial"/>
          <w:spacing w:val="-1"/>
        </w:rPr>
        <w:t>o</w:t>
      </w:r>
      <w:r w:rsidRPr="00E165F9">
        <w:rPr>
          <w:rFonts w:ascii="Arial" w:hAnsi="Arial" w:cs="Arial"/>
          <w:spacing w:val="-3"/>
        </w:rPr>
        <w:t>r</w:t>
      </w:r>
      <w:r w:rsidRPr="00E165F9">
        <w:rPr>
          <w:rFonts w:ascii="Arial" w:hAnsi="Arial" w:cs="Arial"/>
          <w:spacing w:val="-5"/>
        </w:rPr>
        <w:t>y</w:t>
      </w:r>
      <w:r>
        <w:rPr>
          <w:rFonts w:ascii="Arial" w:hAnsi="Arial" w:cs="Arial"/>
          <w:spacing w:val="-5"/>
        </w:rPr>
        <w:t>”</w:t>
      </w:r>
      <w:r w:rsidRPr="00E165F9">
        <w:rPr>
          <w:rFonts w:ascii="Arial" w:hAnsi="Arial" w:cs="Arial"/>
          <w:spacing w:val="-3"/>
        </w:rPr>
        <w:t>)</w:t>
      </w:r>
      <w:r w:rsidRPr="00E165F9">
        <w:rPr>
          <w:rFonts w:ascii="Arial" w:hAnsi="Arial" w:cs="Arial"/>
        </w:rPr>
        <w:t>.</w:t>
      </w:r>
    </w:p>
    <w:p w14:paraId="53F8F6D0" w14:textId="77777777" w:rsidR="001206A3" w:rsidRPr="00215618" w:rsidRDefault="001206A3">
      <w:pPr>
        <w:rPr>
          <w:rFonts w:ascii="Arial" w:hAnsi="Arial" w:cs="Arial"/>
        </w:rPr>
      </w:pPr>
    </w:p>
    <w:p w14:paraId="11215CBC" w14:textId="77777777" w:rsidR="00215618" w:rsidRDefault="00215618" w:rsidP="00C91001">
      <w:pPr>
        <w:ind w:right="-480"/>
        <w:jc w:val="both"/>
        <w:rPr>
          <w:rFonts w:ascii="Arial" w:hAnsi="Arial" w:cs="Arial"/>
        </w:rPr>
      </w:pPr>
      <w:r w:rsidRPr="00215618">
        <w:rPr>
          <w:rFonts w:ascii="Arial" w:hAnsi="Arial" w:cs="Arial"/>
        </w:rPr>
        <w:t>“Determination" means the written documentation of a decision of a procurement officer including findings of fact required to support a decision.  A determination becomes part of the procurement file to which it pertains.</w:t>
      </w:r>
    </w:p>
    <w:p w14:paraId="47EF639A" w14:textId="77777777" w:rsidR="00215618" w:rsidRDefault="00215618" w:rsidP="00215618">
      <w:pPr>
        <w:rPr>
          <w:rFonts w:ascii="Arial" w:hAnsi="Arial" w:cs="Arial"/>
        </w:rPr>
      </w:pPr>
    </w:p>
    <w:p w14:paraId="45CCD37A" w14:textId="77777777" w:rsidR="00215618" w:rsidRPr="00215618" w:rsidRDefault="00215618" w:rsidP="00C91001">
      <w:pPr>
        <w:jc w:val="both"/>
        <w:rPr>
          <w:rFonts w:ascii="Arial" w:hAnsi="Arial" w:cs="Arial"/>
        </w:rPr>
      </w:pPr>
      <w:r w:rsidRPr="00E165F9">
        <w:rPr>
          <w:rFonts w:ascii="Arial" w:hAnsi="Arial" w:cs="Arial"/>
          <w:spacing w:val="-1"/>
        </w:rPr>
        <w:t>"</w:t>
      </w:r>
      <w:r w:rsidRPr="00E165F9">
        <w:rPr>
          <w:rFonts w:ascii="Arial" w:hAnsi="Arial" w:cs="Arial"/>
          <w:spacing w:val="-3"/>
        </w:rPr>
        <w:t>DF</w:t>
      </w:r>
      <w:r w:rsidRPr="00E165F9">
        <w:rPr>
          <w:rFonts w:ascii="Arial" w:hAnsi="Arial" w:cs="Arial"/>
          <w:spacing w:val="-2"/>
        </w:rPr>
        <w:t>A</w:t>
      </w:r>
      <w:r w:rsidRPr="00E165F9">
        <w:rPr>
          <w:rFonts w:ascii="Arial" w:hAnsi="Arial" w:cs="Arial"/>
        </w:rPr>
        <w:t>"</w:t>
      </w:r>
      <w:r w:rsidRPr="00E165F9">
        <w:rPr>
          <w:rFonts w:ascii="Arial" w:hAnsi="Arial" w:cs="Arial"/>
          <w:spacing w:val="-3"/>
        </w:rPr>
        <w:t xml:space="preserve"> </w:t>
      </w:r>
      <w:r w:rsidRPr="00E165F9">
        <w:rPr>
          <w:rFonts w:ascii="Arial" w:hAnsi="Arial" w:cs="Arial"/>
          <w:spacing w:val="-1"/>
        </w:rPr>
        <w:t>mean</w:t>
      </w:r>
      <w:r w:rsidRPr="00E165F9">
        <w:rPr>
          <w:rFonts w:ascii="Arial" w:hAnsi="Arial" w:cs="Arial"/>
        </w:rPr>
        <w:t>s</w:t>
      </w:r>
      <w:r w:rsidRPr="00E165F9">
        <w:rPr>
          <w:rFonts w:ascii="Arial" w:hAnsi="Arial" w:cs="Arial"/>
          <w:spacing w:val="-4"/>
        </w:rPr>
        <w:t xml:space="preserve"> t</w:t>
      </w:r>
      <w:r w:rsidRPr="00E165F9">
        <w:rPr>
          <w:rFonts w:ascii="Arial" w:hAnsi="Arial" w:cs="Arial"/>
          <w:spacing w:val="-1"/>
        </w:rPr>
        <w:t>h</w:t>
      </w:r>
      <w:r w:rsidRPr="00E165F9">
        <w:rPr>
          <w:rFonts w:ascii="Arial" w:hAnsi="Arial" w:cs="Arial"/>
        </w:rPr>
        <w:t>e</w:t>
      </w:r>
      <w:r w:rsidRPr="00E165F9">
        <w:rPr>
          <w:rFonts w:ascii="Arial" w:hAnsi="Arial" w:cs="Arial"/>
          <w:spacing w:val="-3"/>
        </w:rPr>
        <w:t xml:space="preserve"> D</w:t>
      </w:r>
      <w:r w:rsidRPr="00E165F9">
        <w:rPr>
          <w:rFonts w:ascii="Arial" w:hAnsi="Arial" w:cs="Arial"/>
          <w:spacing w:val="-1"/>
        </w:rPr>
        <w:t>ep</w:t>
      </w:r>
      <w:r w:rsidRPr="00E165F9">
        <w:rPr>
          <w:rFonts w:ascii="Arial" w:hAnsi="Arial" w:cs="Arial"/>
          <w:spacing w:val="-4"/>
        </w:rPr>
        <w:t>a</w:t>
      </w:r>
      <w:r w:rsidRPr="00E165F9">
        <w:rPr>
          <w:rFonts w:ascii="Arial" w:hAnsi="Arial" w:cs="Arial"/>
          <w:spacing w:val="-3"/>
        </w:rPr>
        <w:t>r</w:t>
      </w:r>
      <w:r w:rsidRPr="00E165F9">
        <w:rPr>
          <w:rFonts w:ascii="Arial" w:hAnsi="Arial" w:cs="Arial"/>
          <w:spacing w:val="-2"/>
        </w:rPr>
        <w:t>t</w:t>
      </w:r>
      <w:r w:rsidRPr="00E165F9">
        <w:rPr>
          <w:rFonts w:ascii="Arial" w:hAnsi="Arial" w:cs="Arial"/>
          <w:spacing w:val="-1"/>
        </w:rPr>
        <w:t>men</w:t>
      </w:r>
      <w:r w:rsidRPr="00E165F9">
        <w:rPr>
          <w:rFonts w:ascii="Arial" w:hAnsi="Arial" w:cs="Arial"/>
        </w:rPr>
        <w:t>t</w:t>
      </w:r>
      <w:r w:rsidRPr="00E165F9">
        <w:rPr>
          <w:rFonts w:ascii="Arial" w:hAnsi="Arial" w:cs="Arial"/>
          <w:spacing w:val="-4"/>
        </w:rPr>
        <w:t xml:space="preserve"> o</w:t>
      </w:r>
      <w:r w:rsidRPr="00E165F9">
        <w:rPr>
          <w:rFonts w:ascii="Arial" w:hAnsi="Arial" w:cs="Arial"/>
        </w:rPr>
        <w:t>f</w:t>
      </w:r>
      <w:r w:rsidRPr="00E165F9">
        <w:rPr>
          <w:rFonts w:ascii="Arial" w:hAnsi="Arial" w:cs="Arial"/>
          <w:spacing w:val="-1"/>
        </w:rPr>
        <w:t xml:space="preserve"> </w:t>
      </w:r>
      <w:r w:rsidRPr="00E165F9">
        <w:rPr>
          <w:rFonts w:ascii="Arial" w:hAnsi="Arial" w:cs="Arial"/>
          <w:spacing w:val="-3"/>
        </w:rPr>
        <w:t>Fi</w:t>
      </w:r>
      <w:r w:rsidRPr="00E165F9">
        <w:rPr>
          <w:rFonts w:ascii="Arial" w:hAnsi="Arial" w:cs="Arial"/>
          <w:spacing w:val="-1"/>
        </w:rPr>
        <w:t>nan</w:t>
      </w:r>
      <w:r w:rsidRPr="00E165F9">
        <w:rPr>
          <w:rFonts w:ascii="Arial" w:hAnsi="Arial" w:cs="Arial"/>
          <w:spacing w:val="-2"/>
        </w:rPr>
        <w:t>c</w:t>
      </w:r>
      <w:r w:rsidRPr="00E165F9">
        <w:rPr>
          <w:rFonts w:ascii="Arial" w:hAnsi="Arial" w:cs="Arial"/>
        </w:rPr>
        <w:t>e</w:t>
      </w:r>
      <w:r w:rsidRPr="00E165F9">
        <w:rPr>
          <w:rFonts w:ascii="Arial" w:hAnsi="Arial" w:cs="Arial"/>
          <w:spacing w:val="-3"/>
        </w:rPr>
        <w:t xml:space="preserve"> </w:t>
      </w:r>
      <w:r w:rsidRPr="00E165F9">
        <w:rPr>
          <w:rFonts w:ascii="Arial" w:hAnsi="Arial" w:cs="Arial"/>
          <w:spacing w:val="-1"/>
        </w:rPr>
        <w:t>a</w:t>
      </w:r>
      <w:r w:rsidRPr="00E165F9">
        <w:rPr>
          <w:rFonts w:ascii="Arial" w:hAnsi="Arial" w:cs="Arial"/>
          <w:spacing w:val="-4"/>
        </w:rPr>
        <w:t>n</w:t>
      </w:r>
      <w:r w:rsidRPr="00E165F9">
        <w:rPr>
          <w:rFonts w:ascii="Arial" w:hAnsi="Arial" w:cs="Arial"/>
        </w:rPr>
        <w:t>d</w:t>
      </w:r>
      <w:r w:rsidRPr="00E165F9">
        <w:rPr>
          <w:rFonts w:ascii="Arial" w:hAnsi="Arial" w:cs="Arial"/>
          <w:spacing w:val="-6"/>
        </w:rPr>
        <w:t xml:space="preserve"> </w:t>
      </w:r>
      <w:r w:rsidRPr="00E165F9">
        <w:rPr>
          <w:rFonts w:ascii="Arial" w:hAnsi="Arial" w:cs="Arial"/>
          <w:spacing w:val="-2"/>
        </w:rPr>
        <w:t>A</w:t>
      </w:r>
      <w:r w:rsidRPr="00E165F9">
        <w:rPr>
          <w:rFonts w:ascii="Arial" w:hAnsi="Arial" w:cs="Arial"/>
          <w:spacing w:val="-1"/>
        </w:rPr>
        <w:t>dm</w:t>
      </w:r>
      <w:r w:rsidRPr="00E165F9">
        <w:rPr>
          <w:rFonts w:ascii="Arial" w:hAnsi="Arial" w:cs="Arial"/>
          <w:spacing w:val="-3"/>
        </w:rPr>
        <w:t>i</w:t>
      </w:r>
      <w:r w:rsidRPr="00E165F9">
        <w:rPr>
          <w:rFonts w:ascii="Arial" w:hAnsi="Arial" w:cs="Arial"/>
          <w:spacing w:val="-1"/>
        </w:rPr>
        <w:t>n</w:t>
      </w:r>
      <w:r w:rsidRPr="00E165F9">
        <w:rPr>
          <w:rFonts w:ascii="Arial" w:hAnsi="Arial" w:cs="Arial"/>
          <w:spacing w:val="-3"/>
        </w:rPr>
        <w:t>i</w:t>
      </w:r>
      <w:r w:rsidRPr="00E165F9">
        <w:rPr>
          <w:rFonts w:ascii="Arial" w:hAnsi="Arial" w:cs="Arial"/>
          <w:spacing w:val="-2"/>
        </w:rPr>
        <w:t>st</w:t>
      </w:r>
      <w:r w:rsidRPr="00E165F9">
        <w:rPr>
          <w:rFonts w:ascii="Arial" w:hAnsi="Arial" w:cs="Arial"/>
          <w:spacing w:val="-3"/>
        </w:rPr>
        <w:t>r</w:t>
      </w:r>
      <w:r w:rsidRPr="00E165F9">
        <w:rPr>
          <w:rFonts w:ascii="Arial" w:hAnsi="Arial" w:cs="Arial"/>
          <w:spacing w:val="-1"/>
        </w:rPr>
        <w:t>a</w:t>
      </w:r>
      <w:r w:rsidRPr="00E165F9">
        <w:rPr>
          <w:rFonts w:ascii="Arial" w:hAnsi="Arial" w:cs="Arial"/>
          <w:spacing w:val="-2"/>
        </w:rPr>
        <w:t>t</w:t>
      </w:r>
      <w:r w:rsidRPr="00E165F9">
        <w:rPr>
          <w:rFonts w:ascii="Arial" w:hAnsi="Arial" w:cs="Arial"/>
          <w:spacing w:val="-3"/>
        </w:rPr>
        <w:t>i</w:t>
      </w:r>
      <w:r w:rsidRPr="00E165F9">
        <w:rPr>
          <w:rFonts w:ascii="Arial" w:hAnsi="Arial" w:cs="Arial"/>
          <w:spacing w:val="-1"/>
        </w:rPr>
        <w:t>o</w:t>
      </w:r>
      <w:r w:rsidRPr="00E165F9">
        <w:rPr>
          <w:rFonts w:ascii="Arial" w:hAnsi="Arial" w:cs="Arial"/>
        </w:rPr>
        <w:t>n</w:t>
      </w:r>
      <w:r w:rsidRPr="00E165F9">
        <w:rPr>
          <w:rFonts w:ascii="Arial" w:hAnsi="Arial" w:cs="Arial"/>
          <w:spacing w:val="-3"/>
        </w:rPr>
        <w:t xml:space="preserve"> </w:t>
      </w:r>
      <w:r w:rsidRPr="00E165F9">
        <w:rPr>
          <w:rFonts w:ascii="Arial" w:hAnsi="Arial" w:cs="Arial"/>
        </w:rPr>
        <w:t>f</w:t>
      </w:r>
      <w:r w:rsidRPr="00E165F9">
        <w:rPr>
          <w:rFonts w:ascii="Arial" w:hAnsi="Arial" w:cs="Arial"/>
          <w:spacing w:val="-1"/>
        </w:rPr>
        <w:t>o</w:t>
      </w:r>
      <w:r w:rsidRPr="00E165F9">
        <w:rPr>
          <w:rFonts w:ascii="Arial" w:hAnsi="Arial" w:cs="Arial"/>
        </w:rPr>
        <w:t>r</w:t>
      </w:r>
      <w:r w:rsidRPr="00E165F9">
        <w:rPr>
          <w:rFonts w:ascii="Arial" w:hAnsi="Arial" w:cs="Arial"/>
          <w:spacing w:val="-5"/>
        </w:rPr>
        <w:t xml:space="preserve"> </w:t>
      </w:r>
      <w:r w:rsidRPr="00E165F9">
        <w:rPr>
          <w:rFonts w:ascii="Arial" w:hAnsi="Arial" w:cs="Arial"/>
          <w:spacing w:val="-2"/>
        </w:rPr>
        <w:t>t</w:t>
      </w:r>
      <w:r w:rsidRPr="00E165F9">
        <w:rPr>
          <w:rFonts w:ascii="Arial" w:hAnsi="Arial" w:cs="Arial"/>
          <w:spacing w:val="-1"/>
        </w:rPr>
        <w:t>h</w:t>
      </w:r>
      <w:r w:rsidRPr="00E165F9">
        <w:rPr>
          <w:rFonts w:ascii="Arial" w:hAnsi="Arial" w:cs="Arial"/>
        </w:rPr>
        <w:t>e</w:t>
      </w:r>
      <w:r w:rsidRPr="00E165F9">
        <w:rPr>
          <w:rFonts w:ascii="Arial" w:hAnsi="Arial" w:cs="Arial"/>
          <w:spacing w:val="-6"/>
        </w:rPr>
        <w:t xml:space="preserve"> </w:t>
      </w:r>
      <w:r w:rsidRPr="00E165F9">
        <w:rPr>
          <w:rFonts w:ascii="Arial" w:hAnsi="Arial" w:cs="Arial"/>
          <w:spacing w:val="-4"/>
        </w:rPr>
        <w:t>S</w:t>
      </w:r>
      <w:r w:rsidRPr="00E165F9">
        <w:rPr>
          <w:rFonts w:ascii="Arial" w:hAnsi="Arial" w:cs="Arial"/>
          <w:spacing w:val="-2"/>
        </w:rPr>
        <w:t>t</w:t>
      </w:r>
      <w:r w:rsidRPr="00E165F9">
        <w:rPr>
          <w:rFonts w:ascii="Arial" w:hAnsi="Arial" w:cs="Arial"/>
          <w:spacing w:val="-1"/>
        </w:rPr>
        <w:t>a</w:t>
      </w:r>
      <w:r w:rsidRPr="00E165F9">
        <w:rPr>
          <w:rFonts w:ascii="Arial" w:hAnsi="Arial" w:cs="Arial"/>
          <w:spacing w:val="-2"/>
        </w:rPr>
        <w:t>t</w:t>
      </w:r>
      <w:r w:rsidRPr="00E165F9">
        <w:rPr>
          <w:rFonts w:ascii="Arial" w:hAnsi="Arial" w:cs="Arial"/>
        </w:rPr>
        <w:t>e</w:t>
      </w:r>
      <w:r w:rsidRPr="00E165F9">
        <w:rPr>
          <w:rFonts w:ascii="Arial" w:hAnsi="Arial" w:cs="Arial"/>
          <w:spacing w:val="-3"/>
        </w:rPr>
        <w:t xml:space="preserve"> </w:t>
      </w:r>
      <w:r w:rsidRPr="00E165F9">
        <w:rPr>
          <w:rFonts w:ascii="Arial" w:hAnsi="Arial" w:cs="Arial"/>
          <w:spacing w:val="-4"/>
        </w:rPr>
        <w:t>o</w:t>
      </w:r>
      <w:r w:rsidRPr="00E165F9">
        <w:rPr>
          <w:rFonts w:ascii="Arial" w:hAnsi="Arial" w:cs="Arial"/>
        </w:rPr>
        <w:t>f</w:t>
      </w:r>
      <w:r w:rsidRPr="00E165F9">
        <w:rPr>
          <w:rFonts w:ascii="Arial" w:hAnsi="Arial" w:cs="Arial"/>
          <w:spacing w:val="-1"/>
        </w:rPr>
        <w:t xml:space="preserve"> </w:t>
      </w:r>
      <w:r w:rsidRPr="00E165F9">
        <w:rPr>
          <w:rFonts w:ascii="Arial" w:hAnsi="Arial" w:cs="Arial"/>
          <w:spacing w:val="-3"/>
        </w:rPr>
        <w:t>N</w:t>
      </w:r>
      <w:r w:rsidRPr="00E165F9">
        <w:rPr>
          <w:rFonts w:ascii="Arial" w:hAnsi="Arial" w:cs="Arial"/>
          <w:spacing w:val="-1"/>
        </w:rPr>
        <w:t>e</w:t>
      </w:r>
      <w:r w:rsidRPr="00E165F9">
        <w:rPr>
          <w:rFonts w:ascii="Arial" w:hAnsi="Arial" w:cs="Arial"/>
        </w:rPr>
        <w:t>w</w:t>
      </w:r>
      <w:r w:rsidRPr="00E165F9">
        <w:rPr>
          <w:rFonts w:ascii="Arial" w:hAnsi="Arial" w:cs="Arial"/>
          <w:spacing w:val="-7"/>
        </w:rPr>
        <w:t xml:space="preserve"> </w:t>
      </w:r>
      <w:r w:rsidRPr="00E165F9">
        <w:rPr>
          <w:rFonts w:ascii="Arial" w:hAnsi="Arial" w:cs="Arial"/>
          <w:spacing w:val="-3"/>
        </w:rPr>
        <w:t>M</w:t>
      </w:r>
      <w:r w:rsidRPr="00E165F9">
        <w:rPr>
          <w:rFonts w:ascii="Arial" w:hAnsi="Arial" w:cs="Arial"/>
          <w:spacing w:val="1"/>
        </w:rPr>
        <w:t>e</w:t>
      </w:r>
      <w:r w:rsidRPr="00E165F9">
        <w:rPr>
          <w:rFonts w:ascii="Arial" w:hAnsi="Arial" w:cs="Arial"/>
          <w:spacing w:val="-5"/>
        </w:rPr>
        <w:t>x</w:t>
      </w:r>
      <w:r w:rsidRPr="00E165F9">
        <w:rPr>
          <w:rFonts w:ascii="Arial" w:hAnsi="Arial" w:cs="Arial"/>
        </w:rPr>
        <w:t>i</w:t>
      </w:r>
      <w:r w:rsidRPr="00E165F9">
        <w:rPr>
          <w:rFonts w:ascii="Arial" w:hAnsi="Arial" w:cs="Arial"/>
          <w:spacing w:val="-3"/>
        </w:rPr>
        <w:t>c</w:t>
      </w:r>
      <w:r w:rsidRPr="00E165F9">
        <w:rPr>
          <w:rFonts w:ascii="Arial" w:hAnsi="Arial" w:cs="Arial"/>
          <w:spacing w:val="-1"/>
        </w:rPr>
        <w:t>o</w:t>
      </w:r>
      <w:r w:rsidRPr="00E165F9">
        <w:rPr>
          <w:rFonts w:ascii="Arial" w:hAnsi="Arial" w:cs="Arial"/>
        </w:rPr>
        <w:t>.</w:t>
      </w:r>
    </w:p>
    <w:p w14:paraId="5DD9C290" w14:textId="77777777" w:rsidR="000C7B15" w:rsidRPr="00215618" w:rsidRDefault="000C7B15" w:rsidP="00C91001">
      <w:pPr>
        <w:jc w:val="both"/>
        <w:rPr>
          <w:rFonts w:ascii="Arial" w:hAnsi="Arial" w:cs="Arial"/>
        </w:rPr>
      </w:pPr>
    </w:p>
    <w:p w14:paraId="060A06F3" w14:textId="77777777" w:rsidR="000C7B15" w:rsidRPr="00215618" w:rsidRDefault="00655A90" w:rsidP="00C91001">
      <w:pPr>
        <w:jc w:val="both"/>
        <w:rPr>
          <w:rFonts w:ascii="Arial" w:hAnsi="Arial" w:cs="Arial"/>
        </w:rPr>
      </w:pPr>
      <w:r w:rsidRPr="00215618">
        <w:rPr>
          <w:rFonts w:ascii="Arial" w:hAnsi="Arial" w:cs="Arial"/>
        </w:rPr>
        <w:t>“</w:t>
      </w:r>
      <w:r w:rsidR="000C7B15" w:rsidRPr="00215618">
        <w:rPr>
          <w:rFonts w:ascii="Arial" w:hAnsi="Arial" w:cs="Arial"/>
        </w:rPr>
        <w:t xml:space="preserve">Evaluation Committee" means a body appointed </w:t>
      </w:r>
      <w:r w:rsidR="00215618">
        <w:rPr>
          <w:rFonts w:ascii="Arial" w:hAnsi="Arial" w:cs="Arial"/>
        </w:rPr>
        <w:t xml:space="preserve">by the Department </w:t>
      </w:r>
      <w:r w:rsidR="000C7B15" w:rsidRPr="00215618">
        <w:rPr>
          <w:rFonts w:ascii="Arial" w:hAnsi="Arial" w:cs="Arial"/>
        </w:rPr>
        <w:t xml:space="preserve">to perform the evaluation of Offerors’ proposals. </w:t>
      </w:r>
    </w:p>
    <w:p w14:paraId="49B95CB0" w14:textId="77777777" w:rsidR="000C7B15" w:rsidRPr="00215618" w:rsidRDefault="000C7B15" w:rsidP="000C7B15">
      <w:pPr>
        <w:rPr>
          <w:rFonts w:ascii="Arial" w:hAnsi="Arial" w:cs="Arial"/>
        </w:rPr>
      </w:pPr>
    </w:p>
    <w:p w14:paraId="67259F8E" w14:textId="77777777" w:rsidR="000C7B15" w:rsidRPr="00215618" w:rsidRDefault="00655A90" w:rsidP="00C91001">
      <w:pPr>
        <w:jc w:val="both"/>
        <w:rPr>
          <w:rFonts w:ascii="Arial" w:hAnsi="Arial" w:cs="Arial"/>
        </w:rPr>
      </w:pPr>
      <w:r w:rsidRPr="00215618">
        <w:rPr>
          <w:rFonts w:ascii="Arial" w:hAnsi="Arial" w:cs="Arial"/>
        </w:rPr>
        <w:t>“</w:t>
      </w:r>
      <w:r w:rsidR="000C7B15" w:rsidRPr="00215618">
        <w:rPr>
          <w:rFonts w:ascii="Arial" w:hAnsi="Arial" w:cs="Arial"/>
        </w:rPr>
        <w:t>Evaluation Committee Report" means a report prepared by the Procurement Manager and the Evaluation Committee for contract award.  It will contain written determinations resulting from the procurement</w:t>
      </w:r>
      <w:r w:rsidR="00BE19D6" w:rsidRPr="00215618">
        <w:rPr>
          <w:rFonts w:ascii="Arial" w:hAnsi="Arial" w:cs="Arial"/>
        </w:rPr>
        <w:t>.</w:t>
      </w:r>
    </w:p>
    <w:p w14:paraId="2966FFB3" w14:textId="77777777" w:rsidR="001206A3" w:rsidRDefault="001206A3">
      <w:pPr>
        <w:rPr>
          <w:rFonts w:ascii="Arial" w:hAnsi="Arial" w:cs="Arial"/>
        </w:rPr>
      </w:pPr>
    </w:p>
    <w:p w14:paraId="6F6C4C31" w14:textId="77777777" w:rsidR="00D33F73" w:rsidRDefault="00D33F73" w:rsidP="006E7493">
      <w:pPr>
        <w:widowControl w:val="0"/>
        <w:autoSpaceDE w:val="0"/>
        <w:autoSpaceDN w:val="0"/>
        <w:adjustRightInd w:val="0"/>
        <w:rPr>
          <w:rFonts w:ascii="Arial" w:hAnsi="Arial" w:cs="Arial"/>
        </w:rPr>
      </w:pPr>
      <w:r>
        <w:rPr>
          <w:rFonts w:ascii="Arial" w:hAnsi="Arial" w:cs="Arial"/>
        </w:rPr>
        <w:t xml:space="preserve">“Factor” </w:t>
      </w:r>
      <w:r w:rsidRPr="00E165F9">
        <w:rPr>
          <w:rFonts w:ascii="Arial" w:hAnsi="Arial" w:cs="Arial"/>
          <w:spacing w:val="2"/>
        </w:rPr>
        <w:t>m</w:t>
      </w:r>
      <w:r w:rsidRPr="00E165F9">
        <w:rPr>
          <w:rFonts w:ascii="Arial" w:hAnsi="Arial" w:cs="Arial"/>
          <w:spacing w:val="-1"/>
        </w:rPr>
        <w:t>e</w:t>
      </w:r>
      <w:r w:rsidRPr="00E165F9">
        <w:rPr>
          <w:rFonts w:ascii="Arial" w:hAnsi="Arial" w:cs="Arial"/>
          <w:spacing w:val="1"/>
        </w:rPr>
        <w:t>an</w:t>
      </w:r>
      <w:r w:rsidRPr="00E165F9">
        <w:rPr>
          <w:rFonts w:ascii="Arial" w:hAnsi="Arial" w:cs="Arial"/>
        </w:rPr>
        <w:t>s</w:t>
      </w:r>
      <w:r w:rsidRPr="00E165F9">
        <w:rPr>
          <w:rFonts w:ascii="Arial" w:hAnsi="Arial" w:cs="Arial"/>
          <w:spacing w:val="-2"/>
        </w:rPr>
        <w:t xml:space="preserve"> </w:t>
      </w:r>
      <w:r w:rsidRPr="00E165F9">
        <w:rPr>
          <w:rFonts w:ascii="Arial" w:hAnsi="Arial" w:cs="Arial"/>
        </w:rPr>
        <w:t>a</w:t>
      </w:r>
      <w:r w:rsidRPr="00E165F9">
        <w:rPr>
          <w:rFonts w:ascii="Arial" w:hAnsi="Arial" w:cs="Arial"/>
          <w:spacing w:val="1"/>
        </w:rPr>
        <w:t xml:space="preserve"> </w:t>
      </w:r>
      <w:r w:rsidRPr="00E165F9">
        <w:rPr>
          <w:rFonts w:ascii="Arial" w:hAnsi="Arial" w:cs="Arial"/>
          <w:spacing w:val="-1"/>
        </w:rPr>
        <w:t>S</w:t>
      </w:r>
      <w:r w:rsidRPr="00E165F9">
        <w:rPr>
          <w:rFonts w:ascii="Arial" w:hAnsi="Arial" w:cs="Arial"/>
          <w:spacing w:val="1"/>
        </w:rPr>
        <w:t>e</w:t>
      </w:r>
      <w:r w:rsidRPr="00E165F9">
        <w:rPr>
          <w:rFonts w:ascii="Arial" w:hAnsi="Arial" w:cs="Arial"/>
        </w:rPr>
        <w:t>cti</w:t>
      </w:r>
      <w:r w:rsidRPr="00E165F9">
        <w:rPr>
          <w:rFonts w:ascii="Arial" w:hAnsi="Arial" w:cs="Arial"/>
          <w:spacing w:val="1"/>
        </w:rPr>
        <w:t>o</w:t>
      </w:r>
      <w:r w:rsidRPr="00E165F9">
        <w:rPr>
          <w:rFonts w:ascii="Arial" w:hAnsi="Arial" w:cs="Arial"/>
        </w:rPr>
        <w:t>n</w:t>
      </w:r>
      <w:r w:rsidRPr="00E165F9">
        <w:rPr>
          <w:rFonts w:ascii="Arial" w:hAnsi="Arial" w:cs="Arial"/>
          <w:spacing w:val="1"/>
        </w:rPr>
        <w:t xml:space="preserve"> </w:t>
      </w:r>
      <w:r w:rsidRPr="00E165F9">
        <w:rPr>
          <w:rFonts w:ascii="Arial" w:hAnsi="Arial" w:cs="Arial"/>
          <w:spacing w:val="-1"/>
        </w:rPr>
        <w:t>o</w:t>
      </w:r>
      <w:r w:rsidRPr="00E165F9">
        <w:rPr>
          <w:rFonts w:ascii="Arial" w:hAnsi="Arial" w:cs="Arial"/>
        </w:rPr>
        <w:t>f</w:t>
      </w:r>
      <w:r w:rsidRPr="00E165F9">
        <w:rPr>
          <w:rFonts w:ascii="Arial" w:hAnsi="Arial" w:cs="Arial"/>
          <w:spacing w:val="1"/>
        </w:rPr>
        <w:t xml:space="preserve"> </w:t>
      </w:r>
      <w:r w:rsidRPr="00E165F9">
        <w:rPr>
          <w:rFonts w:ascii="Arial" w:hAnsi="Arial" w:cs="Arial"/>
        </w:rPr>
        <w:t>t</w:t>
      </w:r>
      <w:r w:rsidRPr="00E165F9">
        <w:rPr>
          <w:rFonts w:ascii="Arial" w:hAnsi="Arial" w:cs="Arial"/>
          <w:spacing w:val="-1"/>
        </w:rPr>
        <w:t>h</w:t>
      </w:r>
      <w:r w:rsidRPr="00E165F9">
        <w:rPr>
          <w:rFonts w:ascii="Arial" w:hAnsi="Arial" w:cs="Arial"/>
        </w:rPr>
        <w:t>e</w:t>
      </w:r>
      <w:r w:rsidRPr="00E165F9">
        <w:rPr>
          <w:rFonts w:ascii="Arial" w:hAnsi="Arial" w:cs="Arial"/>
          <w:spacing w:val="1"/>
        </w:rPr>
        <w:t xml:space="preserve"> </w:t>
      </w:r>
      <w:r w:rsidRPr="00E165F9">
        <w:rPr>
          <w:rFonts w:ascii="Arial" w:hAnsi="Arial" w:cs="Arial"/>
        </w:rPr>
        <w:t>RFP</w:t>
      </w:r>
      <w:r w:rsidRPr="00E165F9">
        <w:rPr>
          <w:rFonts w:ascii="Arial" w:hAnsi="Arial" w:cs="Arial"/>
          <w:spacing w:val="1"/>
        </w:rPr>
        <w:t xml:space="preserve"> </w:t>
      </w:r>
      <w:r w:rsidRPr="00E165F9">
        <w:rPr>
          <w:rFonts w:ascii="Arial" w:hAnsi="Arial" w:cs="Arial"/>
          <w:spacing w:val="-2"/>
        </w:rPr>
        <w:t>t</w:t>
      </w:r>
      <w:r w:rsidRPr="00E165F9">
        <w:rPr>
          <w:rFonts w:ascii="Arial" w:hAnsi="Arial" w:cs="Arial"/>
          <w:spacing w:val="1"/>
        </w:rPr>
        <w:t>ha</w:t>
      </w:r>
      <w:r w:rsidRPr="00E165F9">
        <w:rPr>
          <w:rFonts w:ascii="Arial" w:hAnsi="Arial" w:cs="Arial"/>
        </w:rPr>
        <w:t>t</w:t>
      </w:r>
      <w:r w:rsidRPr="00E165F9">
        <w:rPr>
          <w:rFonts w:ascii="Arial" w:hAnsi="Arial" w:cs="Arial"/>
          <w:spacing w:val="-2"/>
        </w:rPr>
        <w:t xml:space="preserve"> </w:t>
      </w:r>
      <w:r w:rsidRPr="00E165F9">
        <w:rPr>
          <w:rFonts w:ascii="Arial" w:hAnsi="Arial" w:cs="Arial"/>
        </w:rPr>
        <w:t>re</w:t>
      </w:r>
      <w:r w:rsidRPr="00E165F9">
        <w:rPr>
          <w:rFonts w:ascii="Arial" w:hAnsi="Arial" w:cs="Arial"/>
          <w:spacing w:val="-1"/>
        </w:rPr>
        <w:t>q</w:t>
      </w:r>
      <w:r w:rsidRPr="00E165F9">
        <w:rPr>
          <w:rFonts w:ascii="Arial" w:hAnsi="Arial" w:cs="Arial"/>
          <w:spacing w:val="1"/>
        </w:rPr>
        <w:t>u</w:t>
      </w:r>
      <w:r w:rsidRPr="00E165F9">
        <w:rPr>
          <w:rFonts w:ascii="Arial" w:hAnsi="Arial" w:cs="Arial"/>
        </w:rPr>
        <w:t>i</w:t>
      </w:r>
      <w:r w:rsidRPr="00E165F9">
        <w:rPr>
          <w:rFonts w:ascii="Arial" w:hAnsi="Arial" w:cs="Arial"/>
          <w:spacing w:val="-1"/>
        </w:rPr>
        <w:t>r</w:t>
      </w:r>
      <w:r w:rsidRPr="00E165F9">
        <w:rPr>
          <w:rFonts w:ascii="Arial" w:hAnsi="Arial" w:cs="Arial"/>
          <w:spacing w:val="1"/>
        </w:rPr>
        <w:t>e</w:t>
      </w:r>
      <w:r w:rsidRPr="00E165F9">
        <w:rPr>
          <w:rFonts w:ascii="Arial" w:hAnsi="Arial" w:cs="Arial"/>
        </w:rPr>
        <w:t>s a</w:t>
      </w:r>
      <w:r w:rsidRPr="00E165F9">
        <w:rPr>
          <w:rFonts w:ascii="Arial" w:hAnsi="Arial" w:cs="Arial"/>
          <w:spacing w:val="1"/>
        </w:rPr>
        <w:t xml:space="preserve"> </w:t>
      </w:r>
      <w:r w:rsidRPr="00E165F9">
        <w:rPr>
          <w:rFonts w:ascii="Arial" w:hAnsi="Arial" w:cs="Arial"/>
        </w:rPr>
        <w:t>res</w:t>
      </w:r>
      <w:r w:rsidRPr="00E165F9">
        <w:rPr>
          <w:rFonts w:ascii="Arial" w:hAnsi="Arial" w:cs="Arial"/>
          <w:spacing w:val="-1"/>
        </w:rPr>
        <w:t>p</w:t>
      </w:r>
      <w:r w:rsidRPr="00E165F9">
        <w:rPr>
          <w:rFonts w:ascii="Arial" w:hAnsi="Arial" w:cs="Arial"/>
          <w:spacing w:val="1"/>
        </w:rPr>
        <w:t>on</w:t>
      </w:r>
      <w:r w:rsidRPr="00E165F9">
        <w:rPr>
          <w:rFonts w:ascii="Arial" w:hAnsi="Arial" w:cs="Arial"/>
          <w:spacing w:val="-2"/>
        </w:rPr>
        <w:t>s</w:t>
      </w:r>
      <w:r w:rsidRPr="00E165F9">
        <w:rPr>
          <w:rFonts w:ascii="Arial" w:hAnsi="Arial" w:cs="Arial"/>
          <w:spacing w:val="1"/>
        </w:rPr>
        <w:t>e</w:t>
      </w:r>
      <w:r w:rsidRPr="00E165F9">
        <w:rPr>
          <w:rFonts w:ascii="Arial" w:hAnsi="Arial" w:cs="Arial"/>
        </w:rPr>
        <w:t>.</w:t>
      </w:r>
    </w:p>
    <w:p w14:paraId="28B3EFA9" w14:textId="77777777" w:rsidR="00D33F73" w:rsidRPr="00215618" w:rsidRDefault="00D33F73">
      <w:pPr>
        <w:rPr>
          <w:rFonts w:ascii="Arial" w:hAnsi="Arial" w:cs="Arial"/>
        </w:rPr>
      </w:pPr>
    </w:p>
    <w:p w14:paraId="19FDE39D" w14:textId="77777777" w:rsidR="001206A3" w:rsidRPr="00215618" w:rsidRDefault="001206A3" w:rsidP="00C91001">
      <w:pPr>
        <w:jc w:val="both"/>
        <w:rPr>
          <w:rFonts w:ascii="Arial" w:hAnsi="Arial" w:cs="Arial"/>
        </w:rPr>
      </w:pPr>
      <w:r w:rsidRPr="00215618">
        <w:rPr>
          <w:rFonts w:ascii="Arial" w:hAnsi="Arial" w:cs="Arial"/>
        </w:rPr>
        <w:t xml:space="preserve">“Finalist” means an </w:t>
      </w:r>
      <w:r w:rsidR="00C92567" w:rsidRPr="00215618">
        <w:rPr>
          <w:rFonts w:ascii="Arial" w:hAnsi="Arial" w:cs="Arial"/>
        </w:rPr>
        <w:t>O</w:t>
      </w:r>
      <w:r w:rsidRPr="00215618">
        <w:rPr>
          <w:rFonts w:ascii="Arial" w:hAnsi="Arial" w:cs="Arial"/>
        </w:rPr>
        <w:t>fferor who meet</w:t>
      </w:r>
      <w:r w:rsidR="000C7B15" w:rsidRPr="00215618">
        <w:rPr>
          <w:rFonts w:ascii="Arial" w:hAnsi="Arial" w:cs="Arial"/>
        </w:rPr>
        <w:t>s</w:t>
      </w:r>
      <w:r w:rsidRPr="00215618">
        <w:rPr>
          <w:rFonts w:ascii="Arial" w:hAnsi="Arial" w:cs="Arial"/>
        </w:rPr>
        <w:t xml:space="preserve"> all the mandatory specifications of this Request for Proposals and whose score on evaluation factors is sufficiently high to merit further consideration by the </w:t>
      </w:r>
      <w:r w:rsidR="002944B8" w:rsidRPr="00215618">
        <w:rPr>
          <w:rFonts w:ascii="Arial" w:hAnsi="Arial" w:cs="Arial"/>
        </w:rPr>
        <w:t>Evaluation Committee</w:t>
      </w:r>
      <w:r w:rsidR="005B4FF4" w:rsidRPr="00215618">
        <w:rPr>
          <w:rFonts w:ascii="Arial" w:hAnsi="Arial" w:cs="Arial"/>
        </w:rPr>
        <w:t>.</w:t>
      </w:r>
    </w:p>
    <w:p w14:paraId="3C11C0DF" w14:textId="77777777" w:rsidR="008864FD" w:rsidRDefault="008864FD" w:rsidP="008864FD">
      <w:pPr>
        <w:ind w:right="-480"/>
        <w:jc w:val="both"/>
        <w:rPr>
          <w:rFonts w:ascii="Arial" w:hAnsi="Arial" w:cs="Arial"/>
          <w:strike/>
        </w:rPr>
      </w:pPr>
    </w:p>
    <w:p w14:paraId="102105C1" w14:textId="77777777" w:rsidR="006E7493" w:rsidRDefault="003446C0" w:rsidP="00C91001">
      <w:pPr>
        <w:widowControl w:val="0"/>
        <w:autoSpaceDE w:val="0"/>
        <w:autoSpaceDN w:val="0"/>
        <w:adjustRightInd w:val="0"/>
        <w:ind w:right="-270"/>
        <w:jc w:val="both"/>
        <w:rPr>
          <w:rFonts w:ascii="Arial" w:hAnsi="Arial" w:cs="Arial"/>
        </w:rPr>
      </w:pPr>
      <w:r>
        <w:rPr>
          <w:rFonts w:ascii="Arial" w:hAnsi="Arial" w:cs="Arial"/>
        </w:rPr>
        <w:t xml:space="preserve">“FIA” or “Fiscal Intermediary Agent” or </w:t>
      </w:r>
      <w:r w:rsidR="006E7493" w:rsidRPr="00B94C22">
        <w:rPr>
          <w:rFonts w:ascii="Arial" w:hAnsi="Arial" w:cs="Arial"/>
        </w:rPr>
        <w:t>“Fiscal Intermediary”</w:t>
      </w:r>
      <w:r w:rsidR="009660FB" w:rsidRPr="00B94C22">
        <w:rPr>
          <w:rFonts w:ascii="Arial" w:hAnsi="Arial" w:cs="Arial"/>
        </w:rPr>
        <w:t>,</w:t>
      </w:r>
      <w:r w:rsidR="006E7493" w:rsidRPr="00B94C22">
        <w:rPr>
          <w:rFonts w:ascii="Arial" w:hAnsi="Arial" w:cs="Arial"/>
        </w:rPr>
        <w:t xml:space="preserve"> </w:t>
      </w:r>
      <w:r w:rsidR="009660FB" w:rsidRPr="00B94C22">
        <w:rPr>
          <w:rFonts w:ascii="Arial" w:hAnsi="Arial" w:cs="Arial"/>
        </w:rPr>
        <w:t xml:space="preserve">as it applies to this RFP, </w:t>
      </w:r>
      <w:r w:rsidR="006E7493" w:rsidRPr="00B94C22">
        <w:rPr>
          <w:rFonts w:ascii="Arial" w:hAnsi="Arial" w:cs="Arial"/>
          <w:spacing w:val="-1"/>
        </w:rPr>
        <w:t>m</w:t>
      </w:r>
      <w:r w:rsidR="006E7493" w:rsidRPr="00B94C22">
        <w:rPr>
          <w:rFonts w:ascii="Arial" w:hAnsi="Arial" w:cs="Arial"/>
          <w:spacing w:val="1"/>
        </w:rPr>
        <w:t>ean</w:t>
      </w:r>
      <w:r w:rsidR="006E7493" w:rsidRPr="00B94C22">
        <w:rPr>
          <w:rFonts w:ascii="Arial" w:hAnsi="Arial" w:cs="Arial"/>
        </w:rPr>
        <w:t>s</w:t>
      </w:r>
      <w:r w:rsidR="006E7493" w:rsidRPr="00B94C22">
        <w:rPr>
          <w:rFonts w:ascii="Arial" w:hAnsi="Arial" w:cs="Arial"/>
          <w:spacing w:val="-2"/>
        </w:rPr>
        <w:t xml:space="preserve"> </w:t>
      </w:r>
      <w:r w:rsidR="006E7493" w:rsidRPr="00B94C22">
        <w:rPr>
          <w:rFonts w:ascii="Arial" w:hAnsi="Arial" w:cs="Arial"/>
          <w:spacing w:val="1"/>
        </w:rPr>
        <w:t>a</w:t>
      </w:r>
      <w:r w:rsidR="006E7493" w:rsidRPr="00B94C22">
        <w:rPr>
          <w:rFonts w:ascii="Arial" w:hAnsi="Arial" w:cs="Arial"/>
        </w:rPr>
        <w:t>n</w:t>
      </w:r>
      <w:r w:rsidR="006E7493" w:rsidRPr="00B94C22">
        <w:rPr>
          <w:rFonts w:ascii="Arial" w:hAnsi="Arial" w:cs="Arial"/>
          <w:spacing w:val="-1"/>
        </w:rPr>
        <w:t xml:space="preserve"> </w:t>
      </w:r>
      <w:r w:rsidR="006E7493" w:rsidRPr="00B94C22">
        <w:rPr>
          <w:rFonts w:ascii="Arial" w:hAnsi="Arial" w:cs="Arial"/>
          <w:spacing w:val="1"/>
        </w:rPr>
        <w:t>o</w:t>
      </w:r>
      <w:r w:rsidR="006E7493" w:rsidRPr="00B94C22">
        <w:rPr>
          <w:rFonts w:ascii="Arial" w:hAnsi="Arial" w:cs="Arial"/>
        </w:rPr>
        <w:t>r</w:t>
      </w:r>
      <w:r w:rsidR="006E7493" w:rsidRPr="00B94C22">
        <w:rPr>
          <w:rFonts w:ascii="Arial" w:hAnsi="Arial" w:cs="Arial"/>
          <w:spacing w:val="-2"/>
        </w:rPr>
        <w:t>g</w:t>
      </w:r>
      <w:r w:rsidR="006E7493" w:rsidRPr="00B94C22">
        <w:rPr>
          <w:rFonts w:ascii="Arial" w:hAnsi="Arial" w:cs="Arial"/>
          <w:spacing w:val="1"/>
        </w:rPr>
        <w:t>an</w:t>
      </w:r>
      <w:r w:rsidR="006E7493" w:rsidRPr="00B94C22">
        <w:rPr>
          <w:rFonts w:ascii="Arial" w:hAnsi="Arial" w:cs="Arial"/>
        </w:rPr>
        <w:t>i</w:t>
      </w:r>
      <w:r w:rsidR="006E7493" w:rsidRPr="00B94C22">
        <w:rPr>
          <w:rFonts w:ascii="Arial" w:hAnsi="Arial" w:cs="Arial"/>
          <w:spacing w:val="-3"/>
        </w:rPr>
        <w:t>z</w:t>
      </w:r>
      <w:r w:rsidR="006E7493" w:rsidRPr="00B94C22">
        <w:rPr>
          <w:rFonts w:ascii="Arial" w:hAnsi="Arial" w:cs="Arial"/>
          <w:spacing w:val="1"/>
        </w:rPr>
        <w:t>a</w:t>
      </w:r>
      <w:r w:rsidR="006E7493" w:rsidRPr="00B94C22">
        <w:rPr>
          <w:rFonts w:ascii="Arial" w:hAnsi="Arial" w:cs="Arial"/>
        </w:rPr>
        <w:t>ti</w:t>
      </w:r>
      <w:r w:rsidR="006E7493" w:rsidRPr="00B94C22">
        <w:rPr>
          <w:rFonts w:ascii="Arial" w:hAnsi="Arial" w:cs="Arial"/>
          <w:spacing w:val="1"/>
        </w:rPr>
        <w:t>o</w:t>
      </w:r>
      <w:r w:rsidR="006E7493" w:rsidRPr="00B94C22">
        <w:rPr>
          <w:rFonts w:ascii="Arial" w:hAnsi="Arial" w:cs="Arial"/>
        </w:rPr>
        <w:t>n</w:t>
      </w:r>
      <w:r w:rsidR="006E7493" w:rsidRPr="00B94C22">
        <w:rPr>
          <w:rFonts w:ascii="Arial" w:hAnsi="Arial" w:cs="Arial"/>
          <w:spacing w:val="1"/>
        </w:rPr>
        <w:t xml:space="preserve"> </w:t>
      </w:r>
      <w:r w:rsidR="006E7493" w:rsidRPr="00B94C22">
        <w:rPr>
          <w:rFonts w:ascii="Arial" w:hAnsi="Arial" w:cs="Arial"/>
          <w:spacing w:val="-1"/>
        </w:rPr>
        <w:t>t</w:t>
      </w:r>
      <w:r w:rsidR="006E7493" w:rsidRPr="00B94C22">
        <w:rPr>
          <w:rFonts w:ascii="Arial" w:hAnsi="Arial" w:cs="Arial"/>
          <w:spacing w:val="1"/>
        </w:rPr>
        <w:t>ha</w:t>
      </w:r>
      <w:r w:rsidR="006E7493" w:rsidRPr="00B94C22">
        <w:rPr>
          <w:rFonts w:ascii="Arial" w:hAnsi="Arial" w:cs="Arial"/>
        </w:rPr>
        <w:t>t</w:t>
      </w:r>
      <w:r w:rsidR="006E7493" w:rsidRPr="00B94C22">
        <w:rPr>
          <w:rFonts w:ascii="Arial" w:hAnsi="Arial" w:cs="Arial"/>
          <w:spacing w:val="-1"/>
        </w:rPr>
        <w:t xml:space="preserve"> </w:t>
      </w:r>
      <w:r w:rsidR="00143CE1" w:rsidRPr="00B94C22">
        <w:rPr>
          <w:rFonts w:ascii="Arial" w:hAnsi="Arial" w:cs="Arial"/>
          <w:spacing w:val="-1"/>
        </w:rPr>
        <w:t xml:space="preserve">arranges for the </w:t>
      </w:r>
      <w:r w:rsidR="008864FD" w:rsidRPr="00B94C22">
        <w:rPr>
          <w:rFonts w:ascii="Arial" w:hAnsi="Arial" w:cs="Arial"/>
          <w:spacing w:val="-1"/>
        </w:rPr>
        <w:t xml:space="preserve">brain injury specific </w:t>
      </w:r>
      <w:r w:rsidR="00143CE1" w:rsidRPr="00B94C22">
        <w:rPr>
          <w:rFonts w:ascii="Arial" w:hAnsi="Arial" w:cs="Arial"/>
          <w:spacing w:val="-1"/>
        </w:rPr>
        <w:t>services and goods that have been assessed as a need</w:t>
      </w:r>
      <w:r w:rsidR="009660FB" w:rsidRPr="00B94C22">
        <w:rPr>
          <w:rFonts w:ascii="Arial" w:hAnsi="Arial" w:cs="Arial"/>
          <w:spacing w:val="-1"/>
        </w:rPr>
        <w:t xml:space="preserve"> and which</w:t>
      </w:r>
      <w:r w:rsidR="00143CE1" w:rsidRPr="00B94C22">
        <w:rPr>
          <w:rFonts w:ascii="Arial" w:hAnsi="Arial" w:cs="Arial"/>
          <w:spacing w:val="-1"/>
        </w:rPr>
        <w:t xml:space="preserve"> </w:t>
      </w:r>
      <w:r w:rsidR="006E7493" w:rsidRPr="00B94C22">
        <w:rPr>
          <w:rFonts w:ascii="Arial" w:hAnsi="Arial" w:cs="Arial"/>
          <w:spacing w:val="1"/>
        </w:rPr>
        <w:t>p</w:t>
      </w:r>
      <w:r w:rsidR="006E7493" w:rsidRPr="00B94C22">
        <w:rPr>
          <w:rFonts w:ascii="Arial" w:hAnsi="Arial" w:cs="Arial"/>
        </w:rPr>
        <w:t>roc</w:t>
      </w:r>
      <w:r w:rsidR="006E7493" w:rsidRPr="00B94C22">
        <w:rPr>
          <w:rFonts w:ascii="Arial" w:hAnsi="Arial" w:cs="Arial"/>
          <w:spacing w:val="1"/>
        </w:rPr>
        <w:t>e</w:t>
      </w:r>
      <w:r w:rsidR="006E7493" w:rsidRPr="00B94C22">
        <w:rPr>
          <w:rFonts w:ascii="Arial" w:hAnsi="Arial" w:cs="Arial"/>
        </w:rPr>
        <w:t>ss</w:t>
      </w:r>
      <w:r w:rsidR="006E7493" w:rsidRPr="00B94C22">
        <w:rPr>
          <w:rFonts w:ascii="Arial" w:hAnsi="Arial" w:cs="Arial"/>
          <w:spacing w:val="1"/>
        </w:rPr>
        <w:t>e</w:t>
      </w:r>
      <w:r w:rsidR="006E7493" w:rsidRPr="00B94C22">
        <w:rPr>
          <w:rFonts w:ascii="Arial" w:hAnsi="Arial" w:cs="Arial"/>
        </w:rPr>
        <w:t>s</w:t>
      </w:r>
      <w:r w:rsidR="006E7493" w:rsidRPr="00B94C22">
        <w:rPr>
          <w:rFonts w:ascii="Arial" w:hAnsi="Arial" w:cs="Arial"/>
          <w:spacing w:val="-2"/>
        </w:rPr>
        <w:t xml:space="preserve"> </w:t>
      </w:r>
      <w:r w:rsidR="006E7493" w:rsidRPr="00B94C22">
        <w:rPr>
          <w:rFonts w:ascii="Arial" w:hAnsi="Arial" w:cs="Arial"/>
          <w:spacing w:val="1"/>
        </w:rPr>
        <w:t>a</w:t>
      </w:r>
      <w:r w:rsidR="006E7493" w:rsidRPr="00B94C22">
        <w:rPr>
          <w:rFonts w:ascii="Arial" w:hAnsi="Arial" w:cs="Arial"/>
        </w:rPr>
        <w:t>cc</w:t>
      </w:r>
      <w:r w:rsidR="006E7493" w:rsidRPr="00B94C22">
        <w:rPr>
          <w:rFonts w:ascii="Arial" w:hAnsi="Arial" w:cs="Arial"/>
          <w:spacing w:val="-1"/>
        </w:rPr>
        <w:t>o</w:t>
      </w:r>
      <w:r w:rsidR="006E7493" w:rsidRPr="00B94C22">
        <w:rPr>
          <w:rFonts w:ascii="Arial" w:hAnsi="Arial" w:cs="Arial"/>
          <w:spacing w:val="1"/>
        </w:rPr>
        <w:t>un</w:t>
      </w:r>
      <w:r w:rsidR="006E7493" w:rsidRPr="00B94C22">
        <w:rPr>
          <w:rFonts w:ascii="Arial" w:hAnsi="Arial" w:cs="Arial"/>
        </w:rPr>
        <w:t>t</w:t>
      </w:r>
      <w:r w:rsidR="006E7493" w:rsidRPr="00B94C22">
        <w:rPr>
          <w:rFonts w:ascii="Arial" w:hAnsi="Arial" w:cs="Arial"/>
          <w:spacing w:val="-2"/>
        </w:rPr>
        <w:t>i</w:t>
      </w:r>
      <w:r w:rsidR="006E7493" w:rsidRPr="00B94C22">
        <w:rPr>
          <w:rFonts w:ascii="Arial" w:hAnsi="Arial" w:cs="Arial"/>
          <w:spacing w:val="1"/>
        </w:rPr>
        <w:t>n</w:t>
      </w:r>
      <w:r w:rsidR="006E7493" w:rsidRPr="00B94C22">
        <w:rPr>
          <w:rFonts w:ascii="Arial" w:hAnsi="Arial" w:cs="Arial"/>
        </w:rPr>
        <w:t>g</w:t>
      </w:r>
      <w:r w:rsidR="006E7493" w:rsidRPr="00B94C22">
        <w:rPr>
          <w:rFonts w:ascii="Arial" w:hAnsi="Arial" w:cs="Arial"/>
          <w:spacing w:val="-1"/>
        </w:rPr>
        <w:t xml:space="preserve"> </w:t>
      </w:r>
      <w:r w:rsidR="006E7493" w:rsidRPr="00B94C22">
        <w:rPr>
          <w:rFonts w:ascii="Arial" w:hAnsi="Arial" w:cs="Arial"/>
          <w:spacing w:val="1"/>
        </w:rPr>
        <w:t>pa</w:t>
      </w:r>
      <w:r w:rsidR="006E7493" w:rsidRPr="00B94C22">
        <w:rPr>
          <w:rFonts w:ascii="Arial" w:hAnsi="Arial" w:cs="Arial"/>
          <w:spacing w:val="-2"/>
        </w:rPr>
        <w:t>y</w:t>
      </w:r>
      <w:r w:rsidR="006E7493" w:rsidRPr="00B94C22">
        <w:rPr>
          <w:rFonts w:ascii="Arial" w:hAnsi="Arial" w:cs="Arial"/>
          <w:spacing w:val="1"/>
        </w:rPr>
        <w:t>men</w:t>
      </w:r>
      <w:r w:rsidR="006E7493" w:rsidRPr="00B94C22">
        <w:rPr>
          <w:rFonts w:ascii="Arial" w:hAnsi="Arial" w:cs="Arial"/>
        </w:rPr>
        <w:t>t</w:t>
      </w:r>
      <w:r w:rsidR="006E7493" w:rsidRPr="00E165F9">
        <w:rPr>
          <w:rFonts w:ascii="Arial" w:hAnsi="Arial" w:cs="Arial"/>
        </w:rPr>
        <w:t xml:space="preserve"> </w:t>
      </w:r>
      <w:r w:rsidR="006E7493" w:rsidRPr="00E165F9">
        <w:rPr>
          <w:rFonts w:ascii="Arial" w:hAnsi="Arial" w:cs="Arial"/>
          <w:spacing w:val="1"/>
        </w:rPr>
        <w:t>a</w:t>
      </w:r>
      <w:r w:rsidR="006E7493" w:rsidRPr="00E165F9">
        <w:rPr>
          <w:rFonts w:ascii="Arial" w:hAnsi="Arial" w:cs="Arial"/>
        </w:rPr>
        <w:t>cti</w:t>
      </w:r>
      <w:r w:rsidR="006E7493" w:rsidRPr="00E165F9">
        <w:rPr>
          <w:rFonts w:ascii="Arial" w:hAnsi="Arial" w:cs="Arial"/>
          <w:spacing w:val="-2"/>
        </w:rPr>
        <w:t>v</w:t>
      </w:r>
      <w:r w:rsidR="006E7493" w:rsidRPr="00E165F9">
        <w:rPr>
          <w:rFonts w:ascii="Arial" w:hAnsi="Arial" w:cs="Arial"/>
        </w:rPr>
        <w:t>ities</w:t>
      </w:r>
      <w:r w:rsidR="006E7493" w:rsidRPr="00E165F9">
        <w:rPr>
          <w:rFonts w:ascii="Arial" w:hAnsi="Arial" w:cs="Arial"/>
          <w:spacing w:val="1"/>
        </w:rPr>
        <w:t xml:space="preserve"> </w:t>
      </w:r>
      <w:r w:rsidR="006E7493" w:rsidRPr="00E165F9">
        <w:rPr>
          <w:rFonts w:ascii="Arial" w:hAnsi="Arial" w:cs="Arial"/>
          <w:spacing w:val="3"/>
        </w:rPr>
        <w:t>f</w:t>
      </w:r>
      <w:r w:rsidR="006E7493" w:rsidRPr="00E165F9">
        <w:rPr>
          <w:rFonts w:ascii="Arial" w:hAnsi="Arial" w:cs="Arial"/>
          <w:spacing w:val="1"/>
        </w:rPr>
        <w:t>o</w:t>
      </w:r>
      <w:r w:rsidR="006E7493" w:rsidRPr="00E165F9">
        <w:rPr>
          <w:rFonts w:ascii="Arial" w:hAnsi="Arial" w:cs="Arial"/>
        </w:rPr>
        <w:t>r</w:t>
      </w:r>
      <w:r w:rsidR="006E7493" w:rsidRPr="00E165F9">
        <w:rPr>
          <w:rFonts w:ascii="Arial" w:hAnsi="Arial" w:cs="Arial"/>
          <w:spacing w:val="-2"/>
        </w:rPr>
        <w:t xml:space="preserve"> </w:t>
      </w:r>
      <w:r w:rsidR="00143CE1">
        <w:rPr>
          <w:rFonts w:ascii="Arial" w:hAnsi="Arial" w:cs="Arial"/>
          <w:spacing w:val="-2"/>
        </w:rPr>
        <w:t>the</w:t>
      </w:r>
      <w:r w:rsidR="006E7493" w:rsidRPr="00E165F9">
        <w:rPr>
          <w:rFonts w:ascii="Arial" w:hAnsi="Arial" w:cs="Arial"/>
          <w:spacing w:val="-2"/>
        </w:rPr>
        <w:t xml:space="preserve"> </w:t>
      </w:r>
      <w:r w:rsidR="006E7493" w:rsidRPr="00E165F9">
        <w:rPr>
          <w:rFonts w:ascii="Arial" w:hAnsi="Arial" w:cs="Arial"/>
          <w:spacing w:val="-1"/>
        </w:rPr>
        <w:t>e</w:t>
      </w:r>
      <w:r w:rsidR="006E7493" w:rsidRPr="00E165F9">
        <w:rPr>
          <w:rFonts w:ascii="Arial" w:hAnsi="Arial" w:cs="Arial"/>
          <w:spacing w:val="1"/>
        </w:rPr>
        <w:t>n</w:t>
      </w:r>
      <w:r w:rsidR="006E7493" w:rsidRPr="00E165F9">
        <w:rPr>
          <w:rFonts w:ascii="Arial" w:hAnsi="Arial" w:cs="Arial"/>
        </w:rPr>
        <w:t>tit</w:t>
      </w:r>
      <w:r w:rsidR="00143CE1">
        <w:rPr>
          <w:rFonts w:ascii="Arial" w:hAnsi="Arial" w:cs="Arial"/>
        </w:rPr>
        <w:t>ies associated with the Brain Injury Services Fund Program</w:t>
      </w:r>
      <w:r w:rsidR="006E7493" w:rsidRPr="00E165F9">
        <w:rPr>
          <w:rFonts w:ascii="Arial" w:hAnsi="Arial" w:cs="Arial"/>
        </w:rPr>
        <w:t>.</w:t>
      </w:r>
      <w:r w:rsidR="006E7493" w:rsidRPr="00E165F9">
        <w:rPr>
          <w:rFonts w:ascii="Arial" w:hAnsi="Arial" w:cs="Arial"/>
          <w:spacing w:val="1"/>
        </w:rPr>
        <w:t xml:space="preserve"> </w:t>
      </w:r>
      <w:r w:rsidR="006E7493">
        <w:rPr>
          <w:rFonts w:ascii="Arial" w:hAnsi="Arial" w:cs="Arial"/>
          <w:spacing w:val="1"/>
        </w:rPr>
        <w:t xml:space="preserve"> </w:t>
      </w:r>
    </w:p>
    <w:p w14:paraId="5DE66F50" w14:textId="77777777" w:rsidR="008864FD" w:rsidRDefault="008864FD" w:rsidP="008864FD">
      <w:pPr>
        <w:ind w:right="-480"/>
        <w:jc w:val="both"/>
        <w:rPr>
          <w:rFonts w:ascii="Arial" w:hAnsi="Arial" w:cs="Arial"/>
          <w:strike/>
        </w:rPr>
      </w:pPr>
    </w:p>
    <w:p w14:paraId="6C4944B9" w14:textId="77777777" w:rsidR="006E7493" w:rsidRPr="00B94C22" w:rsidRDefault="006E7493" w:rsidP="00670060">
      <w:pPr>
        <w:ind w:right="-480"/>
        <w:jc w:val="both"/>
        <w:rPr>
          <w:rFonts w:ascii="Arial" w:hAnsi="Arial" w:cs="Arial"/>
        </w:rPr>
      </w:pPr>
      <w:r>
        <w:rPr>
          <w:rFonts w:ascii="Arial" w:hAnsi="Arial" w:cs="Arial"/>
        </w:rPr>
        <w:t xml:space="preserve">“HCBS” </w:t>
      </w:r>
      <w:r w:rsidRPr="00E165F9">
        <w:rPr>
          <w:rFonts w:ascii="Arial" w:hAnsi="Arial" w:cs="Arial"/>
          <w:spacing w:val="1"/>
        </w:rPr>
        <w:t>me</w:t>
      </w:r>
      <w:r w:rsidRPr="00E165F9">
        <w:rPr>
          <w:rFonts w:ascii="Arial" w:hAnsi="Arial" w:cs="Arial"/>
          <w:spacing w:val="-1"/>
        </w:rPr>
        <w:t>a</w:t>
      </w:r>
      <w:r w:rsidRPr="00E165F9">
        <w:rPr>
          <w:rFonts w:ascii="Arial" w:hAnsi="Arial" w:cs="Arial"/>
          <w:spacing w:val="1"/>
        </w:rPr>
        <w:t>n</w:t>
      </w:r>
      <w:r w:rsidRPr="00E165F9">
        <w:rPr>
          <w:rFonts w:ascii="Arial" w:hAnsi="Arial" w:cs="Arial"/>
        </w:rPr>
        <w:t>s</w:t>
      </w:r>
      <w:r w:rsidRPr="00E165F9">
        <w:rPr>
          <w:rFonts w:ascii="Arial" w:hAnsi="Arial" w:cs="Arial"/>
          <w:spacing w:val="2"/>
        </w:rPr>
        <w:t xml:space="preserve"> </w:t>
      </w:r>
      <w:r w:rsidR="00670060">
        <w:rPr>
          <w:rFonts w:ascii="Arial" w:hAnsi="Arial" w:cs="Arial"/>
          <w:spacing w:val="2"/>
        </w:rPr>
        <w:t>“</w:t>
      </w:r>
      <w:r w:rsidRPr="00E165F9">
        <w:rPr>
          <w:rFonts w:ascii="Arial" w:hAnsi="Arial" w:cs="Arial"/>
        </w:rPr>
        <w:t>H</w:t>
      </w:r>
      <w:r w:rsidRPr="00E165F9">
        <w:rPr>
          <w:rFonts w:ascii="Arial" w:hAnsi="Arial" w:cs="Arial"/>
          <w:spacing w:val="-2"/>
        </w:rPr>
        <w:t>o</w:t>
      </w:r>
      <w:r w:rsidRPr="00E165F9">
        <w:rPr>
          <w:rFonts w:ascii="Arial" w:hAnsi="Arial" w:cs="Arial"/>
          <w:spacing w:val="1"/>
        </w:rPr>
        <w:t>m</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an</w:t>
      </w:r>
      <w:r w:rsidRPr="00E165F9">
        <w:rPr>
          <w:rFonts w:ascii="Arial" w:hAnsi="Arial" w:cs="Arial"/>
        </w:rPr>
        <w:t>d</w:t>
      </w:r>
      <w:r w:rsidRPr="00E165F9">
        <w:rPr>
          <w:rFonts w:ascii="Arial" w:hAnsi="Arial" w:cs="Arial"/>
          <w:spacing w:val="1"/>
        </w:rPr>
        <w:t xml:space="preserve"> </w:t>
      </w:r>
      <w:r w:rsidRPr="00E165F9">
        <w:rPr>
          <w:rFonts w:ascii="Arial" w:hAnsi="Arial" w:cs="Arial"/>
          <w:spacing w:val="-2"/>
        </w:rPr>
        <w:t>C</w:t>
      </w:r>
      <w:r w:rsidRPr="00E165F9">
        <w:rPr>
          <w:rFonts w:ascii="Arial" w:hAnsi="Arial" w:cs="Arial"/>
          <w:spacing w:val="1"/>
        </w:rPr>
        <w:t>o</w:t>
      </w:r>
      <w:r w:rsidRPr="00E165F9">
        <w:rPr>
          <w:rFonts w:ascii="Arial" w:hAnsi="Arial" w:cs="Arial"/>
          <w:spacing w:val="-1"/>
        </w:rPr>
        <w:t>m</w:t>
      </w:r>
      <w:r w:rsidRPr="00E165F9">
        <w:rPr>
          <w:rFonts w:ascii="Arial" w:hAnsi="Arial" w:cs="Arial"/>
          <w:spacing w:val="1"/>
        </w:rPr>
        <w:t>m</w:t>
      </w:r>
      <w:r w:rsidRPr="00E165F9">
        <w:rPr>
          <w:rFonts w:ascii="Arial" w:hAnsi="Arial" w:cs="Arial"/>
          <w:spacing w:val="-1"/>
        </w:rPr>
        <w:t>u</w:t>
      </w:r>
      <w:r w:rsidRPr="00E165F9">
        <w:rPr>
          <w:rFonts w:ascii="Arial" w:hAnsi="Arial" w:cs="Arial"/>
          <w:spacing w:val="1"/>
        </w:rPr>
        <w:t>n</w:t>
      </w:r>
      <w:r w:rsidRPr="00E165F9">
        <w:rPr>
          <w:rFonts w:ascii="Arial" w:hAnsi="Arial" w:cs="Arial"/>
        </w:rPr>
        <w:t>ity</w:t>
      </w:r>
      <w:r w:rsidRPr="00E165F9">
        <w:rPr>
          <w:rFonts w:ascii="Arial" w:hAnsi="Arial" w:cs="Arial"/>
          <w:spacing w:val="-2"/>
        </w:rPr>
        <w:t xml:space="preserve"> </w:t>
      </w:r>
      <w:r w:rsidRPr="00E165F9">
        <w:rPr>
          <w:rFonts w:ascii="Arial" w:hAnsi="Arial" w:cs="Arial"/>
          <w:spacing w:val="1"/>
        </w:rPr>
        <w:t>Ba</w:t>
      </w:r>
      <w:r w:rsidRPr="00E165F9">
        <w:rPr>
          <w:rFonts w:ascii="Arial" w:hAnsi="Arial" w:cs="Arial"/>
        </w:rPr>
        <w:t>s</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Se</w:t>
      </w:r>
      <w:r w:rsidRPr="00E165F9">
        <w:rPr>
          <w:rFonts w:ascii="Arial" w:hAnsi="Arial" w:cs="Arial"/>
        </w:rPr>
        <w:t>r</w:t>
      </w:r>
      <w:r w:rsidRPr="00E165F9">
        <w:rPr>
          <w:rFonts w:ascii="Arial" w:hAnsi="Arial" w:cs="Arial"/>
          <w:spacing w:val="-3"/>
        </w:rPr>
        <w:t>v</w:t>
      </w:r>
      <w:r w:rsidRPr="00E165F9">
        <w:rPr>
          <w:rFonts w:ascii="Arial" w:hAnsi="Arial" w:cs="Arial"/>
        </w:rPr>
        <w:t>ices</w:t>
      </w:r>
      <w:r w:rsidR="00670060">
        <w:rPr>
          <w:rFonts w:ascii="Arial" w:hAnsi="Arial" w:cs="Arial"/>
        </w:rPr>
        <w:t>”</w:t>
      </w:r>
      <w:r>
        <w:rPr>
          <w:rFonts w:ascii="Arial" w:hAnsi="Arial" w:cs="Arial"/>
        </w:rPr>
        <w:t xml:space="preserve">, which are defined as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ices</w:t>
      </w:r>
      <w:r w:rsidRPr="00E165F9">
        <w:rPr>
          <w:rFonts w:ascii="Arial" w:hAnsi="Arial" w:cs="Arial"/>
          <w:spacing w:val="1"/>
        </w:rPr>
        <w:t xml:space="preserve"> </w:t>
      </w:r>
      <w:r w:rsidR="002602D5">
        <w:rPr>
          <w:rFonts w:ascii="Arial" w:hAnsi="Arial" w:cs="Arial"/>
          <w:spacing w:val="1"/>
        </w:rPr>
        <w:t xml:space="preserve">to promote independent living </w:t>
      </w:r>
      <w:r w:rsidRPr="00E165F9">
        <w:rPr>
          <w:rFonts w:ascii="Arial" w:hAnsi="Arial" w:cs="Arial"/>
        </w:rPr>
        <w:t>t</w:t>
      </w:r>
      <w:r w:rsidRPr="00E165F9">
        <w:rPr>
          <w:rFonts w:ascii="Arial" w:hAnsi="Arial" w:cs="Arial"/>
          <w:spacing w:val="1"/>
        </w:rPr>
        <w:t>h</w:t>
      </w:r>
      <w:r w:rsidRPr="00E165F9">
        <w:rPr>
          <w:rFonts w:ascii="Arial" w:hAnsi="Arial" w:cs="Arial"/>
          <w:spacing w:val="-1"/>
        </w:rPr>
        <w:t>a</w:t>
      </w:r>
      <w:r w:rsidRPr="00E165F9">
        <w:rPr>
          <w:rFonts w:ascii="Arial" w:hAnsi="Arial" w:cs="Arial"/>
        </w:rPr>
        <w:t>t</w:t>
      </w:r>
      <w:r w:rsidRPr="00E165F9">
        <w:rPr>
          <w:rFonts w:ascii="Arial" w:hAnsi="Arial" w:cs="Arial"/>
          <w:spacing w:val="1"/>
        </w:rPr>
        <w:t xml:space="preserve"> </w:t>
      </w:r>
      <w:r w:rsidRPr="00B94C22">
        <w:rPr>
          <w:rFonts w:ascii="Arial" w:hAnsi="Arial" w:cs="Arial"/>
          <w:spacing w:val="1"/>
        </w:rPr>
        <w:t>a</w:t>
      </w:r>
      <w:r w:rsidRPr="00B94C22">
        <w:rPr>
          <w:rFonts w:ascii="Arial" w:hAnsi="Arial" w:cs="Arial"/>
        </w:rPr>
        <w:t>re</w:t>
      </w:r>
      <w:r w:rsidRPr="00B94C22">
        <w:rPr>
          <w:rFonts w:ascii="Arial" w:hAnsi="Arial" w:cs="Arial"/>
          <w:spacing w:val="-1"/>
        </w:rPr>
        <w:t xml:space="preserve"> p</w:t>
      </w:r>
      <w:r w:rsidRPr="00B94C22">
        <w:rPr>
          <w:rFonts w:ascii="Arial" w:hAnsi="Arial" w:cs="Arial"/>
        </w:rPr>
        <w:t>ro</w:t>
      </w:r>
      <w:r w:rsidRPr="00B94C22">
        <w:rPr>
          <w:rFonts w:ascii="Arial" w:hAnsi="Arial" w:cs="Arial"/>
          <w:spacing w:val="-2"/>
        </w:rPr>
        <w:t>v</w:t>
      </w:r>
      <w:r w:rsidRPr="00B94C22">
        <w:rPr>
          <w:rFonts w:ascii="Arial" w:hAnsi="Arial" w:cs="Arial"/>
        </w:rPr>
        <w:t>id</w:t>
      </w:r>
      <w:r w:rsidRPr="00B94C22">
        <w:rPr>
          <w:rFonts w:ascii="Arial" w:hAnsi="Arial" w:cs="Arial"/>
          <w:spacing w:val="1"/>
        </w:rPr>
        <w:t>e</w:t>
      </w:r>
      <w:r w:rsidRPr="00B94C22">
        <w:rPr>
          <w:rFonts w:ascii="Arial" w:hAnsi="Arial" w:cs="Arial"/>
        </w:rPr>
        <w:t>d</w:t>
      </w:r>
      <w:r w:rsidRPr="00B94C22">
        <w:rPr>
          <w:rFonts w:ascii="Arial" w:hAnsi="Arial" w:cs="Arial"/>
          <w:spacing w:val="1"/>
        </w:rPr>
        <w:t xml:space="preserve"> </w:t>
      </w:r>
      <w:r w:rsidRPr="00B94C22">
        <w:rPr>
          <w:rFonts w:ascii="Arial" w:hAnsi="Arial" w:cs="Arial"/>
        </w:rPr>
        <w:t>in</w:t>
      </w:r>
      <w:r w:rsidRPr="00B94C22">
        <w:rPr>
          <w:rFonts w:ascii="Arial" w:hAnsi="Arial" w:cs="Arial"/>
          <w:spacing w:val="1"/>
        </w:rPr>
        <w:t xml:space="preserve"> </w:t>
      </w:r>
      <w:r w:rsidR="002602D5" w:rsidRPr="00B94C22">
        <w:rPr>
          <w:rFonts w:ascii="Arial" w:hAnsi="Arial" w:cs="Arial"/>
          <w:spacing w:val="1"/>
        </w:rPr>
        <w:t xml:space="preserve">a person’s </w:t>
      </w:r>
      <w:r w:rsidRPr="00B94C22">
        <w:rPr>
          <w:rFonts w:ascii="Arial" w:hAnsi="Arial" w:cs="Arial"/>
          <w:spacing w:val="-1"/>
        </w:rPr>
        <w:t>h</w:t>
      </w:r>
      <w:r w:rsidRPr="00B94C22">
        <w:rPr>
          <w:rFonts w:ascii="Arial" w:hAnsi="Arial" w:cs="Arial"/>
          <w:spacing w:val="1"/>
        </w:rPr>
        <w:t>o</w:t>
      </w:r>
      <w:r w:rsidRPr="00B94C22">
        <w:rPr>
          <w:rFonts w:ascii="Arial" w:hAnsi="Arial" w:cs="Arial"/>
          <w:spacing w:val="-1"/>
        </w:rPr>
        <w:t>m</w:t>
      </w:r>
      <w:r w:rsidRPr="00B94C22">
        <w:rPr>
          <w:rFonts w:ascii="Arial" w:hAnsi="Arial" w:cs="Arial"/>
        </w:rPr>
        <w:t xml:space="preserve">e </w:t>
      </w:r>
      <w:r w:rsidRPr="00B94C22">
        <w:rPr>
          <w:rFonts w:ascii="Arial" w:hAnsi="Arial" w:cs="Arial"/>
          <w:spacing w:val="1"/>
        </w:rPr>
        <w:t>o</w:t>
      </w:r>
      <w:r w:rsidRPr="00B94C22">
        <w:rPr>
          <w:rFonts w:ascii="Arial" w:hAnsi="Arial" w:cs="Arial"/>
        </w:rPr>
        <w:t>r com</w:t>
      </w:r>
      <w:r w:rsidRPr="00B94C22">
        <w:rPr>
          <w:rFonts w:ascii="Arial" w:hAnsi="Arial" w:cs="Arial"/>
          <w:spacing w:val="1"/>
        </w:rPr>
        <w:t>m</w:t>
      </w:r>
      <w:r w:rsidRPr="00B94C22">
        <w:rPr>
          <w:rFonts w:ascii="Arial" w:hAnsi="Arial" w:cs="Arial"/>
          <w:spacing w:val="-1"/>
        </w:rPr>
        <w:t>u</w:t>
      </w:r>
      <w:r w:rsidRPr="00B94C22">
        <w:rPr>
          <w:rFonts w:ascii="Arial" w:hAnsi="Arial" w:cs="Arial"/>
          <w:spacing w:val="1"/>
        </w:rPr>
        <w:t>n</w:t>
      </w:r>
      <w:r w:rsidRPr="00B94C22">
        <w:rPr>
          <w:rFonts w:ascii="Arial" w:hAnsi="Arial" w:cs="Arial"/>
        </w:rPr>
        <w:t>it</w:t>
      </w:r>
      <w:r w:rsidRPr="00B94C22">
        <w:rPr>
          <w:rFonts w:ascii="Arial" w:hAnsi="Arial" w:cs="Arial"/>
          <w:spacing w:val="-2"/>
        </w:rPr>
        <w:t>y</w:t>
      </w:r>
      <w:r w:rsidR="002602D5" w:rsidRPr="00B94C22">
        <w:rPr>
          <w:rFonts w:ascii="Arial" w:hAnsi="Arial" w:cs="Arial"/>
          <w:spacing w:val="-2"/>
        </w:rPr>
        <w:t>, i.e.,</w:t>
      </w:r>
      <w:r w:rsidRPr="00B94C22">
        <w:rPr>
          <w:rFonts w:ascii="Arial" w:hAnsi="Arial" w:cs="Arial"/>
          <w:spacing w:val="1"/>
        </w:rPr>
        <w:t xml:space="preserve"> </w:t>
      </w:r>
      <w:r w:rsidRPr="00B94C22">
        <w:rPr>
          <w:rFonts w:ascii="Arial" w:hAnsi="Arial" w:cs="Arial"/>
        </w:rPr>
        <w:t>t</w:t>
      </w:r>
      <w:r w:rsidRPr="00B94C22">
        <w:rPr>
          <w:rFonts w:ascii="Arial" w:hAnsi="Arial" w:cs="Arial"/>
          <w:spacing w:val="1"/>
        </w:rPr>
        <w:t>ho</w:t>
      </w:r>
      <w:r w:rsidRPr="00B94C22">
        <w:rPr>
          <w:rFonts w:ascii="Arial" w:hAnsi="Arial" w:cs="Arial"/>
          <w:spacing w:val="-2"/>
        </w:rPr>
        <w:t>s</w:t>
      </w:r>
      <w:r w:rsidRPr="00B94C22">
        <w:rPr>
          <w:rFonts w:ascii="Arial" w:hAnsi="Arial" w:cs="Arial"/>
        </w:rPr>
        <w:t>e</w:t>
      </w:r>
      <w:r w:rsidRPr="00B94C22">
        <w:rPr>
          <w:rFonts w:ascii="Arial" w:hAnsi="Arial" w:cs="Arial"/>
          <w:spacing w:val="1"/>
        </w:rPr>
        <w:t xml:space="preserve"> </w:t>
      </w:r>
      <w:r w:rsidRPr="00B94C22">
        <w:rPr>
          <w:rFonts w:ascii="Arial" w:hAnsi="Arial" w:cs="Arial"/>
          <w:spacing w:val="-1"/>
        </w:rPr>
        <w:t>n</w:t>
      </w:r>
      <w:r w:rsidRPr="00B94C22">
        <w:rPr>
          <w:rFonts w:ascii="Arial" w:hAnsi="Arial" w:cs="Arial"/>
          <w:spacing w:val="1"/>
        </w:rPr>
        <w:t>o</w:t>
      </w:r>
      <w:r w:rsidRPr="00B94C22">
        <w:rPr>
          <w:rFonts w:ascii="Arial" w:hAnsi="Arial" w:cs="Arial"/>
        </w:rPr>
        <w:t>t</w:t>
      </w:r>
      <w:r w:rsidRPr="00B94C22">
        <w:rPr>
          <w:rFonts w:ascii="Arial" w:hAnsi="Arial" w:cs="Arial"/>
          <w:spacing w:val="1"/>
        </w:rPr>
        <w:t xml:space="preserve"> p</w:t>
      </w:r>
      <w:r w:rsidRPr="00B94C22">
        <w:rPr>
          <w:rFonts w:ascii="Arial" w:hAnsi="Arial" w:cs="Arial"/>
        </w:rPr>
        <w:t>ro</w:t>
      </w:r>
      <w:r w:rsidRPr="00B94C22">
        <w:rPr>
          <w:rFonts w:ascii="Arial" w:hAnsi="Arial" w:cs="Arial"/>
          <w:spacing w:val="-2"/>
        </w:rPr>
        <w:t>v</w:t>
      </w:r>
      <w:r w:rsidRPr="00B94C22">
        <w:rPr>
          <w:rFonts w:ascii="Arial" w:hAnsi="Arial" w:cs="Arial"/>
        </w:rPr>
        <w:t>id</w:t>
      </w:r>
      <w:r w:rsidRPr="00B94C22">
        <w:rPr>
          <w:rFonts w:ascii="Arial" w:hAnsi="Arial" w:cs="Arial"/>
          <w:spacing w:val="1"/>
        </w:rPr>
        <w:t>e</w:t>
      </w:r>
      <w:r w:rsidRPr="00B94C22">
        <w:rPr>
          <w:rFonts w:ascii="Arial" w:hAnsi="Arial" w:cs="Arial"/>
        </w:rPr>
        <w:t>d</w:t>
      </w:r>
      <w:r w:rsidRPr="00B94C22">
        <w:rPr>
          <w:rFonts w:ascii="Arial" w:hAnsi="Arial" w:cs="Arial"/>
          <w:spacing w:val="1"/>
        </w:rPr>
        <w:t xml:space="preserve"> under </w:t>
      </w:r>
      <w:r w:rsidRPr="00B94C22">
        <w:rPr>
          <w:rFonts w:ascii="Arial" w:hAnsi="Arial" w:cs="Arial"/>
        </w:rPr>
        <w:t>ins</w:t>
      </w:r>
      <w:r w:rsidRPr="00B94C22">
        <w:rPr>
          <w:rFonts w:ascii="Arial" w:hAnsi="Arial" w:cs="Arial"/>
          <w:spacing w:val="1"/>
        </w:rPr>
        <w:t>t</w:t>
      </w:r>
      <w:r w:rsidRPr="00B94C22">
        <w:rPr>
          <w:rFonts w:ascii="Arial" w:hAnsi="Arial" w:cs="Arial"/>
        </w:rPr>
        <w:t>i</w:t>
      </w:r>
      <w:r w:rsidRPr="00B94C22">
        <w:rPr>
          <w:rFonts w:ascii="Arial" w:hAnsi="Arial" w:cs="Arial"/>
          <w:spacing w:val="-2"/>
        </w:rPr>
        <w:t>t</w:t>
      </w:r>
      <w:r w:rsidRPr="00B94C22">
        <w:rPr>
          <w:rFonts w:ascii="Arial" w:hAnsi="Arial" w:cs="Arial"/>
          <w:spacing w:val="1"/>
        </w:rPr>
        <w:t>u</w:t>
      </w:r>
      <w:r w:rsidRPr="00B94C22">
        <w:rPr>
          <w:rFonts w:ascii="Arial" w:hAnsi="Arial" w:cs="Arial"/>
        </w:rPr>
        <w:t>ti</w:t>
      </w:r>
      <w:r w:rsidRPr="00B94C22">
        <w:rPr>
          <w:rFonts w:ascii="Arial" w:hAnsi="Arial" w:cs="Arial"/>
          <w:spacing w:val="1"/>
        </w:rPr>
        <w:t>onal care</w:t>
      </w:r>
      <w:r w:rsidRPr="00B94C22">
        <w:rPr>
          <w:rFonts w:ascii="Arial" w:hAnsi="Arial" w:cs="Arial"/>
        </w:rPr>
        <w:t>.</w:t>
      </w:r>
      <w:r w:rsidR="008864FD" w:rsidRPr="00B94C22">
        <w:rPr>
          <w:rFonts w:ascii="Arial" w:hAnsi="Arial" w:cs="Arial"/>
        </w:rPr>
        <w:t xml:space="preserve">  </w:t>
      </w:r>
      <w:r w:rsidR="00670060">
        <w:rPr>
          <w:rFonts w:ascii="Arial" w:hAnsi="Arial" w:cs="Arial"/>
        </w:rPr>
        <w:t>BISF HCBS are those that may be</w:t>
      </w:r>
      <w:r w:rsidR="00670060" w:rsidRPr="00B94C22">
        <w:rPr>
          <w:rFonts w:ascii="Arial" w:hAnsi="Arial" w:cs="Arial"/>
          <w:spacing w:val="2"/>
        </w:rPr>
        <w:t xml:space="preserve"> required when there has been a sudden change in the medical, psychological or physical condition of an individual; when there is acceleration in the amount of services needed, when needs have suddenly changed, or when another payer source will not pay for the unique BI services assessed as a need. BISF HCBS are provided to protect the client from imminent risk to his or her health and safety, or to protect the health and safety of others.</w:t>
      </w:r>
      <w:r w:rsidR="00670060">
        <w:rPr>
          <w:rFonts w:ascii="Arial" w:hAnsi="Arial" w:cs="Arial"/>
          <w:spacing w:val="2"/>
        </w:rPr>
        <w:t xml:space="preserve">  </w:t>
      </w:r>
      <w:r w:rsidR="008864FD" w:rsidRPr="00B94C22">
        <w:rPr>
          <w:rFonts w:ascii="Arial" w:hAnsi="Arial" w:cs="Arial"/>
        </w:rPr>
        <w:t>These include</w:t>
      </w:r>
      <w:r w:rsidR="00B94C22" w:rsidRPr="00B94C22">
        <w:rPr>
          <w:rFonts w:ascii="Arial" w:hAnsi="Arial" w:cs="Arial"/>
        </w:rPr>
        <w:t xml:space="preserve"> home health care; homemaker services; respite care; outpatient mental/behavioral health; traditional and alternative therapies; medically-related transportation and medications related to the brain injury; physician co-pays; special equipment, communication/assistive devices, and durable </w:t>
      </w:r>
      <w:r w:rsidR="00B94C22" w:rsidRPr="00B94C22">
        <w:rPr>
          <w:rFonts w:ascii="Arial" w:hAnsi="Arial" w:cs="Arial"/>
        </w:rPr>
        <w:lastRenderedPageBreak/>
        <w:t>medical goods; professional organizer services; once in a lifetime housing assistance; environmental modifications; retrofit of an automobile, as well as Neuropsychological Evaluations.</w:t>
      </w:r>
      <w:r w:rsidR="008864FD" w:rsidRPr="00B94C22">
        <w:rPr>
          <w:rFonts w:ascii="Arial" w:hAnsi="Arial" w:cs="Arial"/>
        </w:rPr>
        <w:t xml:space="preserve">  For the purposes of this RFP, they also include professional Life Skills Coaching services through licensed/certified providers, as they are regionally available.</w:t>
      </w:r>
    </w:p>
    <w:p w14:paraId="51DE664A" w14:textId="77777777" w:rsidR="006E7493" w:rsidRPr="00B94C22" w:rsidRDefault="006E7493" w:rsidP="005B4FF4">
      <w:pPr>
        <w:rPr>
          <w:rFonts w:ascii="Arial" w:hAnsi="Arial" w:cs="Arial"/>
        </w:rPr>
      </w:pPr>
    </w:p>
    <w:p w14:paraId="5C07131A" w14:textId="77777777" w:rsidR="006E7493" w:rsidRDefault="00B94C22" w:rsidP="0093470E">
      <w:pPr>
        <w:jc w:val="both"/>
        <w:rPr>
          <w:rFonts w:ascii="Arial" w:hAnsi="Arial" w:cs="Arial"/>
        </w:rPr>
      </w:pPr>
      <w:r w:rsidRPr="00B94C22">
        <w:rPr>
          <w:rFonts w:ascii="Arial" w:hAnsi="Arial" w:cs="Arial"/>
        </w:rPr>
        <w:t>“</w:t>
      </w:r>
      <w:r w:rsidR="0096782B" w:rsidRPr="00B94C22">
        <w:rPr>
          <w:rFonts w:ascii="Arial" w:hAnsi="Arial" w:cs="Arial"/>
        </w:rPr>
        <w:t xml:space="preserve">ICD-10 </w:t>
      </w:r>
      <w:r w:rsidR="006E7493" w:rsidRPr="00B94C22">
        <w:rPr>
          <w:rFonts w:ascii="Arial" w:hAnsi="Arial" w:cs="Arial"/>
        </w:rPr>
        <w:t xml:space="preserve">Code” </w:t>
      </w:r>
      <w:r w:rsidR="006E7493" w:rsidRPr="00B94C22">
        <w:rPr>
          <w:rFonts w:ascii="Arial" w:hAnsi="Arial" w:cs="Arial"/>
          <w:spacing w:val="-1"/>
        </w:rPr>
        <w:t>m</w:t>
      </w:r>
      <w:r w:rsidR="006E7493" w:rsidRPr="00B94C22">
        <w:rPr>
          <w:rFonts w:ascii="Arial" w:hAnsi="Arial" w:cs="Arial"/>
          <w:spacing w:val="1"/>
        </w:rPr>
        <w:t>ean</w:t>
      </w:r>
      <w:r w:rsidR="006E7493" w:rsidRPr="00B94C22">
        <w:rPr>
          <w:rFonts w:ascii="Arial" w:hAnsi="Arial" w:cs="Arial"/>
        </w:rPr>
        <w:t xml:space="preserve">s </w:t>
      </w:r>
      <w:r w:rsidR="006E7493" w:rsidRPr="00B94C22">
        <w:rPr>
          <w:rFonts w:ascii="Arial" w:hAnsi="Arial" w:cs="Arial"/>
          <w:spacing w:val="-2"/>
        </w:rPr>
        <w:t>t</w:t>
      </w:r>
      <w:r w:rsidR="006E7493" w:rsidRPr="00B94C22">
        <w:rPr>
          <w:rFonts w:ascii="Arial" w:hAnsi="Arial" w:cs="Arial"/>
          <w:spacing w:val="1"/>
        </w:rPr>
        <w:t>h</w:t>
      </w:r>
      <w:r w:rsidR="006E7493" w:rsidRPr="00B94C22">
        <w:rPr>
          <w:rFonts w:ascii="Arial" w:hAnsi="Arial" w:cs="Arial"/>
        </w:rPr>
        <w:t>e</w:t>
      </w:r>
      <w:r w:rsidR="006E7493" w:rsidRPr="00B94C22">
        <w:rPr>
          <w:rFonts w:ascii="Arial" w:hAnsi="Arial" w:cs="Arial"/>
          <w:spacing w:val="2"/>
        </w:rPr>
        <w:t xml:space="preserve"> </w:t>
      </w:r>
      <w:r w:rsidR="006E7493" w:rsidRPr="00B94C22">
        <w:rPr>
          <w:rFonts w:ascii="Arial" w:hAnsi="Arial" w:cs="Arial"/>
          <w:spacing w:val="1"/>
        </w:rPr>
        <w:t>d</w:t>
      </w:r>
      <w:r w:rsidR="006E7493" w:rsidRPr="00B94C22">
        <w:rPr>
          <w:rFonts w:ascii="Arial" w:hAnsi="Arial" w:cs="Arial"/>
          <w:spacing w:val="-3"/>
        </w:rPr>
        <w:t>i</w:t>
      </w:r>
      <w:r w:rsidR="006E7493" w:rsidRPr="00B94C22">
        <w:rPr>
          <w:rFonts w:ascii="Arial" w:hAnsi="Arial" w:cs="Arial"/>
          <w:spacing w:val="1"/>
        </w:rPr>
        <w:t>a</w:t>
      </w:r>
      <w:r w:rsidR="006E7493" w:rsidRPr="00B94C22">
        <w:rPr>
          <w:rFonts w:ascii="Arial" w:hAnsi="Arial" w:cs="Arial"/>
          <w:spacing w:val="-1"/>
        </w:rPr>
        <w:t>g</w:t>
      </w:r>
      <w:r w:rsidR="006E7493" w:rsidRPr="00B94C22">
        <w:rPr>
          <w:rFonts w:ascii="Arial" w:hAnsi="Arial" w:cs="Arial"/>
          <w:spacing w:val="1"/>
        </w:rPr>
        <w:t>no</w:t>
      </w:r>
      <w:r w:rsidR="006E7493" w:rsidRPr="00B94C22">
        <w:rPr>
          <w:rFonts w:ascii="Arial" w:hAnsi="Arial" w:cs="Arial"/>
        </w:rPr>
        <w:t>stic c</w:t>
      </w:r>
      <w:r w:rsidR="006E7493" w:rsidRPr="00B94C22">
        <w:rPr>
          <w:rFonts w:ascii="Arial" w:hAnsi="Arial" w:cs="Arial"/>
          <w:spacing w:val="-1"/>
        </w:rPr>
        <w:t>o</w:t>
      </w:r>
      <w:r w:rsidR="006E7493" w:rsidRPr="00B94C22">
        <w:rPr>
          <w:rFonts w:ascii="Arial" w:hAnsi="Arial" w:cs="Arial"/>
          <w:spacing w:val="1"/>
        </w:rPr>
        <w:t>d</w:t>
      </w:r>
      <w:r w:rsidR="006E7493" w:rsidRPr="00B94C22">
        <w:rPr>
          <w:rFonts w:ascii="Arial" w:hAnsi="Arial" w:cs="Arial"/>
        </w:rPr>
        <w:t>e</w:t>
      </w:r>
      <w:r w:rsidR="006E7493" w:rsidRPr="00B94C22">
        <w:rPr>
          <w:rFonts w:ascii="Arial" w:hAnsi="Arial" w:cs="Arial"/>
          <w:spacing w:val="-1"/>
        </w:rPr>
        <w:t xml:space="preserve"> </w:t>
      </w:r>
      <w:r w:rsidR="006E7493" w:rsidRPr="00B94C22">
        <w:rPr>
          <w:rFonts w:ascii="Arial" w:hAnsi="Arial" w:cs="Arial"/>
          <w:spacing w:val="1"/>
        </w:rPr>
        <w:t>u</w:t>
      </w:r>
      <w:r w:rsidR="006E7493" w:rsidRPr="00B94C22">
        <w:rPr>
          <w:rFonts w:ascii="Arial" w:hAnsi="Arial" w:cs="Arial"/>
        </w:rPr>
        <w:t>s</w:t>
      </w:r>
      <w:r w:rsidR="006E7493" w:rsidRPr="00B94C22">
        <w:rPr>
          <w:rFonts w:ascii="Arial" w:hAnsi="Arial" w:cs="Arial"/>
          <w:spacing w:val="1"/>
        </w:rPr>
        <w:t>e</w:t>
      </w:r>
      <w:r w:rsidR="006E7493" w:rsidRPr="00B94C22">
        <w:rPr>
          <w:rFonts w:ascii="Arial" w:hAnsi="Arial" w:cs="Arial"/>
        </w:rPr>
        <w:t>d</w:t>
      </w:r>
      <w:r w:rsidR="006E7493" w:rsidRPr="00B94C22">
        <w:rPr>
          <w:rFonts w:ascii="Arial" w:hAnsi="Arial" w:cs="Arial"/>
          <w:spacing w:val="2"/>
        </w:rPr>
        <w:t xml:space="preserve"> </w:t>
      </w:r>
      <w:r w:rsidR="006E7493" w:rsidRPr="00B94C22">
        <w:rPr>
          <w:rFonts w:ascii="Arial" w:hAnsi="Arial" w:cs="Arial"/>
        </w:rPr>
        <w:t xml:space="preserve">to </w:t>
      </w:r>
      <w:r w:rsidR="006E7493" w:rsidRPr="00B94C22">
        <w:rPr>
          <w:rFonts w:ascii="Arial" w:hAnsi="Arial" w:cs="Arial"/>
          <w:spacing w:val="1"/>
        </w:rPr>
        <w:t>de</w:t>
      </w:r>
      <w:r w:rsidR="006E7493" w:rsidRPr="00B94C22">
        <w:rPr>
          <w:rFonts w:ascii="Arial" w:hAnsi="Arial" w:cs="Arial"/>
        </w:rPr>
        <w:t>si</w:t>
      </w:r>
      <w:r w:rsidR="006E7493" w:rsidRPr="00B94C22">
        <w:rPr>
          <w:rFonts w:ascii="Arial" w:hAnsi="Arial" w:cs="Arial"/>
          <w:spacing w:val="-2"/>
        </w:rPr>
        <w:t>g</w:t>
      </w:r>
      <w:r w:rsidR="006E7493" w:rsidRPr="00B94C22">
        <w:rPr>
          <w:rFonts w:ascii="Arial" w:hAnsi="Arial" w:cs="Arial"/>
          <w:spacing w:val="1"/>
        </w:rPr>
        <w:t>na</w:t>
      </w:r>
      <w:r w:rsidR="006E7493" w:rsidRPr="00B94C22">
        <w:rPr>
          <w:rFonts w:ascii="Arial" w:hAnsi="Arial" w:cs="Arial"/>
          <w:spacing w:val="-2"/>
        </w:rPr>
        <w:t>t</w:t>
      </w:r>
      <w:r w:rsidR="006E7493" w:rsidRPr="00B94C22">
        <w:rPr>
          <w:rFonts w:ascii="Arial" w:hAnsi="Arial" w:cs="Arial"/>
        </w:rPr>
        <w:t>e</w:t>
      </w:r>
      <w:r w:rsidR="006E7493" w:rsidRPr="00B94C22">
        <w:rPr>
          <w:rFonts w:ascii="Arial" w:hAnsi="Arial" w:cs="Arial"/>
          <w:spacing w:val="1"/>
        </w:rPr>
        <w:t xml:space="preserve"> </w:t>
      </w:r>
      <w:r w:rsidR="006E7493" w:rsidRPr="00B94C22">
        <w:rPr>
          <w:rFonts w:ascii="Arial" w:hAnsi="Arial" w:cs="Arial"/>
        </w:rPr>
        <w:t xml:space="preserve">a </w:t>
      </w:r>
      <w:r w:rsidR="006E7493" w:rsidRPr="00B94C22">
        <w:rPr>
          <w:rFonts w:ascii="Arial" w:hAnsi="Arial" w:cs="Arial"/>
          <w:spacing w:val="-1"/>
        </w:rPr>
        <w:t>m</w:t>
      </w:r>
      <w:r w:rsidR="006E7493" w:rsidRPr="00B94C22">
        <w:rPr>
          <w:rFonts w:ascii="Arial" w:hAnsi="Arial" w:cs="Arial"/>
          <w:spacing w:val="1"/>
        </w:rPr>
        <w:t>ed</w:t>
      </w:r>
      <w:r w:rsidR="006E7493" w:rsidRPr="00B94C22">
        <w:rPr>
          <w:rFonts w:ascii="Arial" w:hAnsi="Arial" w:cs="Arial"/>
        </w:rPr>
        <w:t>i</w:t>
      </w:r>
      <w:r w:rsidR="006E7493" w:rsidRPr="00B94C22">
        <w:rPr>
          <w:rFonts w:ascii="Arial" w:hAnsi="Arial" w:cs="Arial"/>
          <w:spacing w:val="-3"/>
        </w:rPr>
        <w:t>c</w:t>
      </w:r>
      <w:r w:rsidR="006E7493" w:rsidRPr="00B94C22">
        <w:rPr>
          <w:rFonts w:ascii="Arial" w:hAnsi="Arial" w:cs="Arial"/>
          <w:spacing w:val="1"/>
        </w:rPr>
        <w:t>a</w:t>
      </w:r>
      <w:r w:rsidR="006E7493" w:rsidRPr="00B94C22">
        <w:rPr>
          <w:rFonts w:ascii="Arial" w:hAnsi="Arial" w:cs="Arial"/>
        </w:rPr>
        <w:t>l c</w:t>
      </w:r>
      <w:r w:rsidR="006E7493" w:rsidRPr="00B94C22">
        <w:rPr>
          <w:rFonts w:ascii="Arial" w:hAnsi="Arial" w:cs="Arial"/>
          <w:spacing w:val="1"/>
        </w:rPr>
        <w:t>o</w:t>
      </w:r>
      <w:r w:rsidR="006E7493" w:rsidRPr="00B94C22">
        <w:rPr>
          <w:rFonts w:ascii="Arial" w:hAnsi="Arial" w:cs="Arial"/>
          <w:spacing w:val="-1"/>
        </w:rPr>
        <w:t>n</w:t>
      </w:r>
      <w:r w:rsidR="006E7493" w:rsidRPr="00B94C22">
        <w:rPr>
          <w:rFonts w:ascii="Arial" w:hAnsi="Arial" w:cs="Arial"/>
          <w:spacing w:val="1"/>
        </w:rPr>
        <w:t>d</w:t>
      </w:r>
      <w:r w:rsidR="006E7493" w:rsidRPr="00B94C22">
        <w:rPr>
          <w:rFonts w:ascii="Arial" w:hAnsi="Arial" w:cs="Arial"/>
        </w:rPr>
        <w:t>itio</w:t>
      </w:r>
      <w:r w:rsidR="006E7493" w:rsidRPr="00B94C22">
        <w:rPr>
          <w:rFonts w:ascii="Arial" w:hAnsi="Arial" w:cs="Arial"/>
          <w:spacing w:val="1"/>
        </w:rPr>
        <w:t>n</w:t>
      </w:r>
      <w:r w:rsidR="006E7493" w:rsidRPr="00B94C22">
        <w:rPr>
          <w:rFonts w:ascii="Arial" w:hAnsi="Arial" w:cs="Arial"/>
        </w:rPr>
        <w:t>.</w:t>
      </w:r>
    </w:p>
    <w:p w14:paraId="1674ADB5" w14:textId="77777777" w:rsidR="006E7493" w:rsidRDefault="006E7493" w:rsidP="0093470E">
      <w:pPr>
        <w:jc w:val="both"/>
        <w:rPr>
          <w:rFonts w:ascii="Arial" w:hAnsi="Arial" w:cs="Arial"/>
        </w:rPr>
      </w:pPr>
    </w:p>
    <w:p w14:paraId="1538A364" w14:textId="77777777" w:rsidR="006E7493" w:rsidRDefault="006E7493" w:rsidP="0093470E">
      <w:pPr>
        <w:widowControl w:val="0"/>
        <w:autoSpaceDE w:val="0"/>
        <w:autoSpaceDN w:val="0"/>
        <w:adjustRightInd w:val="0"/>
        <w:jc w:val="both"/>
        <w:rPr>
          <w:rFonts w:ascii="Arial" w:hAnsi="Arial" w:cs="Arial"/>
        </w:rPr>
      </w:pPr>
      <w:r>
        <w:rPr>
          <w:rFonts w:ascii="Arial" w:hAnsi="Arial" w:cs="Arial"/>
        </w:rPr>
        <w:t xml:space="preserve">“ILP” </w:t>
      </w:r>
      <w:r w:rsidRPr="00E165F9">
        <w:rPr>
          <w:rFonts w:ascii="Arial" w:hAnsi="Arial" w:cs="Arial"/>
          <w:spacing w:val="-1"/>
        </w:rPr>
        <w:t>m</w:t>
      </w:r>
      <w:r w:rsidRPr="00E165F9">
        <w:rPr>
          <w:rFonts w:ascii="Arial" w:hAnsi="Arial" w:cs="Arial"/>
          <w:spacing w:val="1"/>
        </w:rPr>
        <w:t>ean</w:t>
      </w:r>
      <w:r w:rsidRPr="00E165F9">
        <w:rPr>
          <w:rFonts w:ascii="Arial" w:hAnsi="Arial" w:cs="Arial"/>
        </w:rPr>
        <w:t>s</w:t>
      </w:r>
      <w:r w:rsidRPr="00E165F9">
        <w:rPr>
          <w:rFonts w:ascii="Arial" w:hAnsi="Arial" w:cs="Arial"/>
          <w:spacing w:val="-2"/>
        </w:rPr>
        <w:t xml:space="preserve"> </w:t>
      </w:r>
      <w:r w:rsidRPr="00E165F9">
        <w:rPr>
          <w:rFonts w:ascii="Arial" w:hAnsi="Arial" w:cs="Arial"/>
          <w:spacing w:val="1"/>
        </w:rPr>
        <w:t>I</w:t>
      </w:r>
      <w:r w:rsidRPr="00E165F9">
        <w:rPr>
          <w:rFonts w:ascii="Arial" w:hAnsi="Arial" w:cs="Arial"/>
          <w:spacing w:val="-1"/>
        </w:rPr>
        <w:t>n</w:t>
      </w:r>
      <w:r w:rsidRPr="00E165F9">
        <w:rPr>
          <w:rFonts w:ascii="Arial" w:hAnsi="Arial" w:cs="Arial"/>
          <w:spacing w:val="1"/>
        </w:rPr>
        <w:t>de</w:t>
      </w:r>
      <w:r w:rsidRPr="00E165F9">
        <w:rPr>
          <w:rFonts w:ascii="Arial" w:hAnsi="Arial" w:cs="Arial"/>
          <w:spacing w:val="-1"/>
        </w:rPr>
        <w:t>p</w:t>
      </w:r>
      <w:r w:rsidRPr="00E165F9">
        <w:rPr>
          <w:rFonts w:ascii="Arial" w:hAnsi="Arial" w:cs="Arial"/>
          <w:spacing w:val="1"/>
        </w:rPr>
        <w:t>en</w:t>
      </w:r>
      <w:r w:rsidRPr="00E165F9">
        <w:rPr>
          <w:rFonts w:ascii="Arial" w:hAnsi="Arial" w:cs="Arial"/>
          <w:spacing w:val="-1"/>
        </w:rPr>
        <w:t>d</w:t>
      </w:r>
      <w:r w:rsidRPr="00E165F9">
        <w:rPr>
          <w:rFonts w:ascii="Arial" w:hAnsi="Arial" w:cs="Arial"/>
          <w:spacing w:val="1"/>
        </w:rPr>
        <w:t>en</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L</w:t>
      </w:r>
      <w:r w:rsidRPr="00E165F9">
        <w:rPr>
          <w:rFonts w:ascii="Arial" w:hAnsi="Arial" w:cs="Arial"/>
        </w:rPr>
        <w:t>i</w:t>
      </w:r>
      <w:r w:rsidRPr="00E165F9">
        <w:rPr>
          <w:rFonts w:ascii="Arial" w:hAnsi="Arial" w:cs="Arial"/>
          <w:spacing w:val="-3"/>
        </w:rPr>
        <w:t>v</w:t>
      </w:r>
      <w:r w:rsidRPr="00E165F9">
        <w:rPr>
          <w:rFonts w:ascii="Arial" w:hAnsi="Arial" w:cs="Arial"/>
        </w:rPr>
        <w:t>ing</w:t>
      </w:r>
      <w:r w:rsidRPr="00E165F9">
        <w:rPr>
          <w:rFonts w:ascii="Arial" w:hAnsi="Arial" w:cs="Arial"/>
          <w:spacing w:val="-1"/>
        </w:rPr>
        <w:t xml:space="preserve"> </w:t>
      </w:r>
      <w:r w:rsidRPr="00E165F9">
        <w:rPr>
          <w:rFonts w:ascii="Arial" w:hAnsi="Arial" w:cs="Arial"/>
          <w:spacing w:val="1"/>
        </w:rPr>
        <w:t>P</w:t>
      </w:r>
      <w:r w:rsidRPr="00E165F9">
        <w:rPr>
          <w:rFonts w:ascii="Arial" w:hAnsi="Arial" w:cs="Arial"/>
        </w:rPr>
        <w:t>la</w:t>
      </w:r>
      <w:r w:rsidRPr="00E165F9">
        <w:rPr>
          <w:rFonts w:ascii="Arial" w:hAnsi="Arial" w:cs="Arial"/>
          <w:spacing w:val="1"/>
        </w:rPr>
        <w:t>n</w:t>
      </w:r>
      <w:r w:rsidR="0096782B">
        <w:rPr>
          <w:rFonts w:ascii="Arial" w:hAnsi="Arial" w:cs="Arial"/>
        </w:rPr>
        <w:t>, which constitutes the range of services that have</w:t>
      </w:r>
      <w:r w:rsidR="0093470E">
        <w:rPr>
          <w:rFonts w:ascii="Arial" w:hAnsi="Arial" w:cs="Arial"/>
        </w:rPr>
        <w:t xml:space="preserve"> </w:t>
      </w:r>
      <w:r w:rsidR="0096782B">
        <w:rPr>
          <w:rFonts w:ascii="Arial" w:hAnsi="Arial" w:cs="Arial"/>
        </w:rPr>
        <w:t>been assessed as a need to assist a participant in resolving a crisis and cultivating greater independence while living independently in their home and community.</w:t>
      </w:r>
    </w:p>
    <w:p w14:paraId="38E0F45E" w14:textId="77777777" w:rsidR="006E7493" w:rsidRDefault="006E7493">
      <w:pPr>
        <w:rPr>
          <w:rFonts w:ascii="Arial" w:hAnsi="Arial" w:cs="Arial"/>
        </w:rPr>
      </w:pPr>
    </w:p>
    <w:p w14:paraId="290B871A" w14:textId="77777777" w:rsidR="00DC478C" w:rsidRDefault="00DC478C" w:rsidP="00DC478C">
      <w:pPr>
        <w:widowControl w:val="0"/>
        <w:autoSpaceDE w:val="0"/>
        <w:autoSpaceDN w:val="0"/>
        <w:adjustRightInd w:val="0"/>
        <w:rPr>
          <w:rFonts w:ascii="Arial" w:hAnsi="Arial" w:cs="Arial"/>
        </w:rPr>
      </w:pPr>
      <w:r>
        <w:rPr>
          <w:rFonts w:ascii="Arial" w:hAnsi="Arial" w:cs="Arial"/>
        </w:rPr>
        <w:t xml:space="preserve">“ISD” </w:t>
      </w:r>
      <w:r w:rsidRPr="00E165F9">
        <w:rPr>
          <w:rFonts w:ascii="Arial" w:hAnsi="Arial" w:cs="Arial"/>
          <w:spacing w:val="2"/>
        </w:rPr>
        <w:t>m</w:t>
      </w:r>
      <w:r w:rsidRPr="00E165F9">
        <w:rPr>
          <w:rFonts w:ascii="Arial" w:hAnsi="Arial" w:cs="Arial"/>
          <w:spacing w:val="1"/>
        </w:rPr>
        <w:t>e</w:t>
      </w:r>
      <w:r w:rsidRPr="00E165F9">
        <w:rPr>
          <w:rFonts w:ascii="Arial" w:hAnsi="Arial" w:cs="Arial"/>
          <w:spacing w:val="-1"/>
        </w:rPr>
        <w:t>a</w:t>
      </w:r>
      <w:r w:rsidRPr="00E165F9">
        <w:rPr>
          <w:rFonts w:ascii="Arial" w:hAnsi="Arial" w:cs="Arial"/>
          <w:spacing w:val="1"/>
        </w:rPr>
        <w:t>n</w:t>
      </w:r>
      <w:r w:rsidRPr="00E165F9">
        <w:rPr>
          <w:rFonts w:ascii="Arial" w:hAnsi="Arial" w:cs="Arial"/>
        </w:rPr>
        <w:t xml:space="preserve">s </w:t>
      </w:r>
      <w:r w:rsidRPr="00E165F9">
        <w:rPr>
          <w:rFonts w:ascii="Arial" w:hAnsi="Arial" w:cs="Arial"/>
          <w:spacing w:val="-1"/>
        </w:rPr>
        <w:t>I</w:t>
      </w:r>
      <w:r w:rsidRPr="00E165F9">
        <w:rPr>
          <w:rFonts w:ascii="Arial" w:hAnsi="Arial" w:cs="Arial"/>
          <w:spacing w:val="1"/>
        </w:rPr>
        <w:t>n</w:t>
      </w:r>
      <w:r w:rsidRPr="00E165F9">
        <w:rPr>
          <w:rFonts w:ascii="Arial" w:hAnsi="Arial" w:cs="Arial"/>
        </w:rPr>
        <w:t>c</w:t>
      </w:r>
      <w:r w:rsidRPr="00E165F9">
        <w:rPr>
          <w:rFonts w:ascii="Arial" w:hAnsi="Arial" w:cs="Arial"/>
          <w:spacing w:val="-1"/>
        </w:rPr>
        <w:t>o</w:t>
      </w:r>
      <w:r w:rsidRPr="00E165F9">
        <w:rPr>
          <w:rFonts w:ascii="Arial" w:hAnsi="Arial" w:cs="Arial"/>
          <w:spacing w:val="1"/>
        </w:rPr>
        <w:t>m</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S</w:t>
      </w:r>
      <w:r w:rsidRPr="00E165F9">
        <w:rPr>
          <w:rFonts w:ascii="Arial" w:hAnsi="Arial" w:cs="Arial"/>
          <w:spacing w:val="1"/>
        </w:rPr>
        <w:t>up</w:t>
      </w:r>
      <w:r w:rsidRPr="00E165F9">
        <w:rPr>
          <w:rFonts w:ascii="Arial" w:hAnsi="Arial" w:cs="Arial"/>
          <w:spacing w:val="-1"/>
        </w:rPr>
        <w:t>p</w:t>
      </w:r>
      <w:r w:rsidRPr="00E165F9">
        <w:rPr>
          <w:rFonts w:ascii="Arial" w:hAnsi="Arial" w:cs="Arial"/>
          <w:spacing w:val="1"/>
        </w:rPr>
        <w:t>o</w:t>
      </w:r>
      <w:r w:rsidRPr="00E165F9">
        <w:rPr>
          <w:rFonts w:ascii="Arial" w:hAnsi="Arial" w:cs="Arial"/>
        </w:rPr>
        <w:t>rt D</w:t>
      </w:r>
      <w:r w:rsidRPr="00E165F9">
        <w:rPr>
          <w:rFonts w:ascii="Arial" w:hAnsi="Arial" w:cs="Arial"/>
          <w:spacing w:val="-1"/>
        </w:rPr>
        <w:t>i</w:t>
      </w:r>
      <w:r w:rsidRPr="00E165F9">
        <w:rPr>
          <w:rFonts w:ascii="Arial" w:hAnsi="Arial" w:cs="Arial"/>
          <w:spacing w:val="-2"/>
        </w:rPr>
        <w:t>v</w:t>
      </w:r>
      <w:r w:rsidRPr="00E165F9">
        <w:rPr>
          <w:rFonts w:ascii="Arial" w:hAnsi="Arial" w:cs="Arial"/>
        </w:rPr>
        <w:t>i</w:t>
      </w:r>
      <w:r w:rsidRPr="00E165F9">
        <w:rPr>
          <w:rFonts w:ascii="Arial" w:hAnsi="Arial" w:cs="Arial"/>
          <w:spacing w:val="2"/>
        </w:rPr>
        <w:t>s</w:t>
      </w:r>
      <w:r w:rsidRPr="00E165F9">
        <w:rPr>
          <w:rFonts w:ascii="Arial" w:hAnsi="Arial" w:cs="Arial"/>
        </w:rPr>
        <w:t>io</w:t>
      </w:r>
      <w:r w:rsidRPr="00E165F9">
        <w:rPr>
          <w:rFonts w:ascii="Arial" w:hAnsi="Arial" w:cs="Arial"/>
          <w:spacing w:val="1"/>
        </w:rPr>
        <w:t>n</w:t>
      </w:r>
      <w:r w:rsidRPr="00E165F9">
        <w:rPr>
          <w:rFonts w:ascii="Arial" w:hAnsi="Arial" w:cs="Arial"/>
        </w:rPr>
        <w:t>.</w:t>
      </w:r>
    </w:p>
    <w:p w14:paraId="3A4AB8D4" w14:textId="77777777" w:rsidR="001206A3" w:rsidRDefault="001206A3">
      <w:pPr>
        <w:rPr>
          <w:rFonts w:ascii="Arial" w:hAnsi="Arial" w:cs="Arial"/>
        </w:rPr>
      </w:pPr>
    </w:p>
    <w:p w14:paraId="5FA16253" w14:textId="77777777" w:rsidR="00DC478C" w:rsidRPr="00E165F9" w:rsidRDefault="009660FB" w:rsidP="0093470E">
      <w:pPr>
        <w:widowControl w:val="0"/>
        <w:autoSpaceDE w:val="0"/>
        <w:autoSpaceDN w:val="0"/>
        <w:adjustRightInd w:val="0"/>
        <w:ind w:right="-270"/>
        <w:jc w:val="both"/>
        <w:rPr>
          <w:rFonts w:ascii="Arial" w:hAnsi="Arial" w:cs="Arial"/>
        </w:rPr>
      </w:pPr>
      <w:r>
        <w:rPr>
          <w:rFonts w:ascii="Arial" w:hAnsi="Arial" w:cs="Arial"/>
        </w:rPr>
        <w:t xml:space="preserve">“Life Skills Coaching” </w:t>
      </w:r>
      <w:r w:rsidR="00DC478C" w:rsidRPr="00E165F9">
        <w:rPr>
          <w:rFonts w:ascii="Arial" w:hAnsi="Arial" w:cs="Arial"/>
          <w:spacing w:val="1"/>
        </w:rPr>
        <w:t>me</w:t>
      </w:r>
      <w:r w:rsidR="00DC478C" w:rsidRPr="00E165F9">
        <w:rPr>
          <w:rFonts w:ascii="Arial" w:hAnsi="Arial" w:cs="Arial"/>
          <w:spacing w:val="-1"/>
        </w:rPr>
        <w:t>a</w:t>
      </w:r>
      <w:r w:rsidR="00DC478C" w:rsidRPr="00E165F9">
        <w:rPr>
          <w:rFonts w:ascii="Arial" w:hAnsi="Arial" w:cs="Arial"/>
          <w:spacing w:val="1"/>
        </w:rPr>
        <w:t>n</w:t>
      </w:r>
      <w:r w:rsidR="00DC478C" w:rsidRPr="00E165F9">
        <w:rPr>
          <w:rFonts w:ascii="Arial" w:hAnsi="Arial" w:cs="Arial"/>
        </w:rPr>
        <w:t>s s</w:t>
      </w:r>
      <w:r w:rsidR="00DC478C" w:rsidRPr="00E165F9">
        <w:rPr>
          <w:rFonts w:ascii="Arial" w:hAnsi="Arial" w:cs="Arial"/>
          <w:spacing w:val="1"/>
        </w:rPr>
        <w:t>e</w:t>
      </w:r>
      <w:r w:rsidR="00DC478C" w:rsidRPr="00E165F9">
        <w:rPr>
          <w:rFonts w:ascii="Arial" w:hAnsi="Arial" w:cs="Arial"/>
        </w:rPr>
        <w:t>r</w:t>
      </w:r>
      <w:r w:rsidR="00DC478C" w:rsidRPr="00E165F9">
        <w:rPr>
          <w:rFonts w:ascii="Arial" w:hAnsi="Arial" w:cs="Arial"/>
          <w:spacing w:val="-3"/>
        </w:rPr>
        <w:t>v</w:t>
      </w:r>
      <w:r w:rsidR="00DC478C" w:rsidRPr="00E165F9">
        <w:rPr>
          <w:rFonts w:ascii="Arial" w:hAnsi="Arial" w:cs="Arial"/>
        </w:rPr>
        <w:t>ices</w:t>
      </w:r>
      <w:r w:rsidR="00DC478C" w:rsidRPr="00E165F9">
        <w:rPr>
          <w:rFonts w:ascii="Arial" w:hAnsi="Arial" w:cs="Arial"/>
          <w:spacing w:val="1"/>
        </w:rPr>
        <w:t xml:space="preserve"> p</w:t>
      </w:r>
      <w:r w:rsidR="00DC478C" w:rsidRPr="00E165F9">
        <w:rPr>
          <w:rFonts w:ascii="Arial" w:hAnsi="Arial" w:cs="Arial"/>
        </w:rPr>
        <w:t>ro</w:t>
      </w:r>
      <w:r w:rsidR="00DC478C" w:rsidRPr="00E165F9">
        <w:rPr>
          <w:rFonts w:ascii="Arial" w:hAnsi="Arial" w:cs="Arial"/>
          <w:spacing w:val="-2"/>
        </w:rPr>
        <w:t>v</w:t>
      </w:r>
      <w:r w:rsidR="00DC478C" w:rsidRPr="00E165F9">
        <w:rPr>
          <w:rFonts w:ascii="Arial" w:hAnsi="Arial" w:cs="Arial"/>
        </w:rPr>
        <w:t>id</w:t>
      </w:r>
      <w:r w:rsidR="00DC478C" w:rsidRPr="00E165F9">
        <w:rPr>
          <w:rFonts w:ascii="Arial" w:hAnsi="Arial" w:cs="Arial"/>
          <w:spacing w:val="1"/>
        </w:rPr>
        <w:t>e</w:t>
      </w:r>
      <w:r w:rsidR="00DC478C" w:rsidRPr="00E165F9">
        <w:rPr>
          <w:rFonts w:ascii="Arial" w:hAnsi="Arial" w:cs="Arial"/>
        </w:rPr>
        <w:t>d</w:t>
      </w:r>
      <w:r w:rsidR="00DC478C" w:rsidRPr="00E165F9">
        <w:rPr>
          <w:rFonts w:ascii="Arial" w:hAnsi="Arial" w:cs="Arial"/>
          <w:spacing w:val="-1"/>
        </w:rPr>
        <w:t xml:space="preserve"> </w:t>
      </w:r>
      <w:r w:rsidR="00DC478C" w:rsidRPr="00E165F9">
        <w:rPr>
          <w:rFonts w:ascii="Arial" w:hAnsi="Arial" w:cs="Arial"/>
        </w:rPr>
        <w:t>f</w:t>
      </w:r>
      <w:r w:rsidR="00DC478C" w:rsidRPr="00E165F9">
        <w:rPr>
          <w:rFonts w:ascii="Arial" w:hAnsi="Arial" w:cs="Arial"/>
          <w:spacing w:val="1"/>
        </w:rPr>
        <w:t>o</w:t>
      </w:r>
      <w:r w:rsidR="00DC478C" w:rsidRPr="00E165F9">
        <w:rPr>
          <w:rFonts w:ascii="Arial" w:hAnsi="Arial" w:cs="Arial"/>
        </w:rPr>
        <w:t>r in</w:t>
      </w:r>
      <w:r w:rsidR="00DC478C" w:rsidRPr="00E165F9">
        <w:rPr>
          <w:rFonts w:ascii="Arial" w:hAnsi="Arial" w:cs="Arial"/>
          <w:spacing w:val="1"/>
        </w:rPr>
        <w:t>d</w:t>
      </w:r>
      <w:r w:rsidR="00DC478C" w:rsidRPr="00E165F9">
        <w:rPr>
          <w:rFonts w:ascii="Arial" w:hAnsi="Arial" w:cs="Arial"/>
        </w:rPr>
        <w:t>i</w:t>
      </w:r>
      <w:r w:rsidR="00DC478C" w:rsidRPr="00E165F9">
        <w:rPr>
          <w:rFonts w:ascii="Arial" w:hAnsi="Arial" w:cs="Arial"/>
          <w:spacing w:val="-3"/>
        </w:rPr>
        <w:t>v</w:t>
      </w:r>
      <w:r w:rsidR="00DC478C" w:rsidRPr="00E165F9">
        <w:rPr>
          <w:rFonts w:ascii="Arial" w:hAnsi="Arial" w:cs="Arial"/>
        </w:rPr>
        <w:t>id</w:t>
      </w:r>
      <w:r w:rsidR="00DC478C" w:rsidRPr="00E165F9">
        <w:rPr>
          <w:rFonts w:ascii="Arial" w:hAnsi="Arial" w:cs="Arial"/>
          <w:spacing w:val="1"/>
        </w:rPr>
        <w:t>ua</w:t>
      </w:r>
      <w:r w:rsidR="00DC478C" w:rsidRPr="00E165F9">
        <w:rPr>
          <w:rFonts w:ascii="Arial" w:hAnsi="Arial" w:cs="Arial"/>
        </w:rPr>
        <w:t xml:space="preserve">ls </w:t>
      </w:r>
      <w:r w:rsidR="00DC478C" w:rsidRPr="00E165F9">
        <w:rPr>
          <w:rFonts w:ascii="Arial" w:hAnsi="Arial" w:cs="Arial"/>
          <w:spacing w:val="-3"/>
        </w:rPr>
        <w:t>w</w:t>
      </w:r>
      <w:r w:rsidR="00DC478C" w:rsidRPr="00E165F9">
        <w:rPr>
          <w:rFonts w:ascii="Arial" w:hAnsi="Arial" w:cs="Arial"/>
        </w:rPr>
        <w:t>ith</w:t>
      </w:r>
      <w:r w:rsidR="00DC478C" w:rsidRPr="00E165F9">
        <w:rPr>
          <w:rFonts w:ascii="Arial" w:hAnsi="Arial" w:cs="Arial"/>
          <w:spacing w:val="1"/>
        </w:rPr>
        <w:t xml:space="preserve"> </w:t>
      </w:r>
      <w:r w:rsidR="00DC478C">
        <w:rPr>
          <w:rFonts w:ascii="Arial" w:hAnsi="Arial" w:cs="Arial"/>
          <w:spacing w:val="1"/>
        </w:rPr>
        <w:t xml:space="preserve">Brain Injury </w:t>
      </w:r>
      <w:r w:rsidR="00DC478C" w:rsidRPr="00E165F9">
        <w:rPr>
          <w:rFonts w:ascii="Arial" w:hAnsi="Arial" w:cs="Arial"/>
          <w:spacing w:val="1"/>
        </w:rPr>
        <w:t>t</w:t>
      </w:r>
      <w:r w:rsidR="00DC478C" w:rsidRPr="00E165F9">
        <w:rPr>
          <w:rFonts w:ascii="Arial" w:hAnsi="Arial" w:cs="Arial"/>
        </w:rPr>
        <w:t>o</w:t>
      </w:r>
      <w:r w:rsidR="00DC478C" w:rsidRPr="00E165F9">
        <w:rPr>
          <w:rFonts w:ascii="Arial" w:hAnsi="Arial" w:cs="Arial"/>
          <w:spacing w:val="-1"/>
        </w:rPr>
        <w:t xml:space="preserve"> </w:t>
      </w:r>
      <w:r w:rsidR="00DC478C" w:rsidRPr="00E165F9">
        <w:rPr>
          <w:rFonts w:ascii="Arial" w:hAnsi="Arial" w:cs="Arial"/>
          <w:spacing w:val="1"/>
        </w:rPr>
        <w:t>a</w:t>
      </w:r>
      <w:r w:rsidR="00DC478C" w:rsidRPr="00E165F9">
        <w:rPr>
          <w:rFonts w:ascii="Arial" w:hAnsi="Arial" w:cs="Arial"/>
        </w:rPr>
        <w:t xml:space="preserve">ssist </w:t>
      </w:r>
      <w:r w:rsidR="00DC478C" w:rsidRPr="00E165F9">
        <w:rPr>
          <w:rFonts w:ascii="Arial" w:hAnsi="Arial" w:cs="Arial"/>
          <w:spacing w:val="-1"/>
        </w:rPr>
        <w:t>t</w:t>
      </w:r>
      <w:r w:rsidR="00DC478C" w:rsidRPr="00E165F9">
        <w:rPr>
          <w:rFonts w:ascii="Arial" w:hAnsi="Arial" w:cs="Arial"/>
          <w:spacing w:val="1"/>
        </w:rPr>
        <w:t>h</w:t>
      </w:r>
      <w:r w:rsidR="00DC478C" w:rsidRPr="00E165F9">
        <w:rPr>
          <w:rFonts w:ascii="Arial" w:hAnsi="Arial" w:cs="Arial"/>
          <w:spacing w:val="-1"/>
        </w:rPr>
        <w:t>e</w:t>
      </w:r>
      <w:r w:rsidR="00DC478C" w:rsidRPr="00E165F9">
        <w:rPr>
          <w:rFonts w:ascii="Arial" w:hAnsi="Arial" w:cs="Arial"/>
        </w:rPr>
        <w:t>m</w:t>
      </w:r>
      <w:r w:rsidR="00DC478C" w:rsidRPr="00E165F9">
        <w:rPr>
          <w:rFonts w:ascii="Arial" w:hAnsi="Arial" w:cs="Arial"/>
          <w:spacing w:val="2"/>
        </w:rPr>
        <w:t xml:space="preserve"> </w:t>
      </w:r>
      <w:r w:rsidR="00DC478C" w:rsidRPr="00E165F9">
        <w:rPr>
          <w:rFonts w:ascii="Arial" w:hAnsi="Arial" w:cs="Arial"/>
        </w:rPr>
        <w:t xml:space="preserve">in </w:t>
      </w:r>
      <w:r w:rsidR="00DC478C" w:rsidRPr="00E165F9">
        <w:rPr>
          <w:rFonts w:ascii="Arial" w:hAnsi="Arial" w:cs="Arial"/>
          <w:spacing w:val="1"/>
        </w:rPr>
        <w:t>de</w:t>
      </w:r>
      <w:r w:rsidR="00DC478C" w:rsidRPr="00E165F9">
        <w:rPr>
          <w:rFonts w:ascii="Arial" w:hAnsi="Arial" w:cs="Arial"/>
          <w:spacing w:val="-2"/>
        </w:rPr>
        <w:t>v</w:t>
      </w:r>
      <w:r w:rsidR="00DC478C" w:rsidRPr="00E165F9">
        <w:rPr>
          <w:rFonts w:ascii="Arial" w:hAnsi="Arial" w:cs="Arial"/>
          <w:spacing w:val="1"/>
        </w:rPr>
        <w:t>e</w:t>
      </w:r>
      <w:r w:rsidR="00DC478C" w:rsidRPr="00E165F9">
        <w:rPr>
          <w:rFonts w:ascii="Arial" w:hAnsi="Arial" w:cs="Arial"/>
        </w:rPr>
        <w:t>lo</w:t>
      </w:r>
      <w:r w:rsidR="00DC478C" w:rsidRPr="00E165F9">
        <w:rPr>
          <w:rFonts w:ascii="Arial" w:hAnsi="Arial" w:cs="Arial"/>
          <w:spacing w:val="1"/>
        </w:rPr>
        <w:t>p</w:t>
      </w:r>
      <w:r w:rsidR="00DC478C" w:rsidRPr="00E165F9">
        <w:rPr>
          <w:rFonts w:ascii="Arial" w:hAnsi="Arial" w:cs="Arial"/>
        </w:rPr>
        <w:t>ing</w:t>
      </w:r>
      <w:r w:rsidR="00DC478C" w:rsidRPr="00E165F9">
        <w:rPr>
          <w:rFonts w:ascii="Arial" w:hAnsi="Arial" w:cs="Arial"/>
          <w:spacing w:val="-1"/>
        </w:rPr>
        <w:t xml:space="preserve"> </w:t>
      </w:r>
      <w:r w:rsidR="00DC478C" w:rsidRPr="00E165F9">
        <w:rPr>
          <w:rFonts w:ascii="Arial" w:hAnsi="Arial" w:cs="Arial"/>
        </w:rPr>
        <w:t>skil</w:t>
      </w:r>
      <w:r w:rsidR="00DC478C" w:rsidRPr="00E165F9">
        <w:rPr>
          <w:rFonts w:ascii="Arial" w:hAnsi="Arial" w:cs="Arial"/>
          <w:spacing w:val="-1"/>
        </w:rPr>
        <w:t>l</w:t>
      </w:r>
      <w:r w:rsidR="00DC478C" w:rsidRPr="00E165F9">
        <w:rPr>
          <w:rFonts w:ascii="Arial" w:hAnsi="Arial" w:cs="Arial"/>
        </w:rPr>
        <w:t xml:space="preserve">s </w:t>
      </w:r>
      <w:r w:rsidR="00DC478C" w:rsidRPr="00E165F9">
        <w:rPr>
          <w:rFonts w:ascii="Arial" w:hAnsi="Arial" w:cs="Arial"/>
          <w:spacing w:val="-1"/>
        </w:rPr>
        <w:t>o</w:t>
      </w:r>
      <w:r w:rsidR="00DC478C" w:rsidRPr="00E165F9">
        <w:rPr>
          <w:rFonts w:ascii="Arial" w:hAnsi="Arial" w:cs="Arial"/>
        </w:rPr>
        <w:t>f</w:t>
      </w:r>
      <w:r w:rsidR="00DC478C" w:rsidRPr="00E165F9">
        <w:rPr>
          <w:rFonts w:ascii="Arial" w:hAnsi="Arial" w:cs="Arial"/>
          <w:spacing w:val="3"/>
        </w:rPr>
        <w:t xml:space="preserve"> </w:t>
      </w:r>
      <w:r w:rsidR="00DC478C">
        <w:rPr>
          <w:rFonts w:ascii="Arial" w:hAnsi="Arial" w:cs="Arial"/>
          <w:spacing w:val="3"/>
        </w:rPr>
        <w:t xml:space="preserve">independently </w:t>
      </w:r>
      <w:r w:rsidR="00DC478C" w:rsidRPr="00E165F9">
        <w:rPr>
          <w:rFonts w:ascii="Arial" w:hAnsi="Arial" w:cs="Arial"/>
          <w:spacing w:val="-1"/>
        </w:rPr>
        <w:t>p</w:t>
      </w:r>
      <w:r w:rsidR="00DC478C" w:rsidRPr="00E165F9">
        <w:rPr>
          <w:rFonts w:ascii="Arial" w:hAnsi="Arial" w:cs="Arial"/>
          <w:spacing w:val="1"/>
        </w:rPr>
        <w:t>e</w:t>
      </w:r>
      <w:r w:rsidR="00DC478C" w:rsidRPr="00E165F9">
        <w:rPr>
          <w:rFonts w:ascii="Arial" w:hAnsi="Arial" w:cs="Arial"/>
        </w:rPr>
        <w:t>rfor</w:t>
      </w:r>
      <w:r w:rsidR="00DC478C" w:rsidRPr="00E165F9">
        <w:rPr>
          <w:rFonts w:ascii="Arial" w:hAnsi="Arial" w:cs="Arial"/>
          <w:spacing w:val="1"/>
        </w:rPr>
        <w:t>m</w:t>
      </w:r>
      <w:r w:rsidR="00DC478C" w:rsidRPr="00E165F9">
        <w:rPr>
          <w:rFonts w:ascii="Arial" w:hAnsi="Arial" w:cs="Arial"/>
        </w:rPr>
        <w:t>ing</w:t>
      </w:r>
      <w:r w:rsidR="00DC478C" w:rsidRPr="00E165F9">
        <w:rPr>
          <w:rFonts w:ascii="Arial" w:hAnsi="Arial" w:cs="Arial"/>
          <w:spacing w:val="-1"/>
        </w:rPr>
        <w:t xml:space="preserve"> </w:t>
      </w:r>
      <w:r w:rsidR="00DC478C" w:rsidRPr="00E165F9">
        <w:rPr>
          <w:rFonts w:ascii="Arial" w:hAnsi="Arial" w:cs="Arial"/>
        </w:rPr>
        <w:t>ro</w:t>
      </w:r>
      <w:r w:rsidR="00DC478C" w:rsidRPr="00E165F9">
        <w:rPr>
          <w:rFonts w:ascii="Arial" w:hAnsi="Arial" w:cs="Arial"/>
          <w:spacing w:val="1"/>
        </w:rPr>
        <w:t>u</w:t>
      </w:r>
      <w:r w:rsidR="00DC478C" w:rsidRPr="00E165F9">
        <w:rPr>
          <w:rFonts w:ascii="Arial" w:hAnsi="Arial" w:cs="Arial"/>
        </w:rPr>
        <w:t>t</w:t>
      </w:r>
      <w:r w:rsidR="00DC478C" w:rsidRPr="00E165F9">
        <w:rPr>
          <w:rFonts w:ascii="Arial" w:hAnsi="Arial" w:cs="Arial"/>
          <w:spacing w:val="-2"/>
        </w:rPr>
        <w:t>i</w:t>
      </w:r>
      <w:r w:rsidR="00DC478C" w:rsidRPr="00E165F9">
        <w:rPr>
          <w:rFonts w:ascii="Arial" w:hAnsi="Arial" w:cs="Arial"/>
          <w:spacing w:val="1"/>
        </w:rPr>
        <w:t>n</w:t>
      </w:r>
      <w:r w:rsidR="00DC478C" w:rsidRPr="00E165F9">
        <w:rPr>
          <w:rFonts w:ascii="Arial" w:hAnsi="Arial" w:cs="Arial"/>
        </w:rPr>
        <w:t>e</w:t>
      </w:r>
      <w:r w:rsidR="00DC478C" w:rsidRPr="00E165F9">
        <w:rPr>
          <w:rFonts w:ascii="Arial" w:hAnsi="Arial" w:cs="Arial"/>
          <w:spacing w:val="-1"/>
        </w:rPr>
        <w:t xml:space="preserve"> </w:t>
      </w:r>
      <w:r w:rsidR="00DC478C" w:rsidRPr="00E165F9">
        <w:rPr>
          <w:rFonts w:ascii="Arial" w:hAnsi="Arial" w:cs="Arial"/>
          <w:spacing w:val="1"/>
        </w:rPr>
        <w:t>da</w:t>
      </w:r>
      <w:r w:rsidR="00DC478C" w:rsidRPr="00E165F9">
        <w:rPr>
          <w:rFonts w:ascii="Arial" w:hAnsi="Arial" w:cs="Arial"/>
        </w:rPr>
        <w:t>i</w:t>
      </w:r>
      <w:r w:rsidR="00DC478C" w:rsidRPr="00E165F9">
        <w:rPr>
          <w:rFonts w:ascii="Arial" w:hAnsi="Arial" w:cs="Arial"/>
          <w:spacing w:val="-1"/>
        </w:rPr>
        <w:t>l</w:t>
      </w:r>
      <w:r w:rsidR="00DC478C" w:rsidRPr="00E165F9">
        <w:rPr>
          <w:rFonts w:ascii="Arial" w:hAnsi="Arial" w:cs="Arial"/>
        </w:rPr>
        <w:t>y</w:t>
      </w:r>
      <w:r w:rsidR="00DC478C" w:rsidRPr="00E165F9">
        <w:rPr>
          <w:rFonts w:ascii="Arial" w:hAnsi="Arial" w:cs="Arial"/>
          <w:spacing w:val="-2"/>
        </w:rPr>
        <w:t xml:space="preserve"> </w:t>
      </w:r>
      <w:r w:rsidR="00DC478C" w:rsidRPr="00E165F9">
        <w:rPr>
          <w:rFonts w:ascii="Arial" w:hAnsi="Arial" w:cs="Arial"/>
          <w:spacing w:val="1"/>
        </w:rPr>
        <w:t>ta</w:t>
      </w:r>
      <w:r w:rsidR="00DC478C" w:rsidRPr="00E165F9">
        <w:rPr>
          <w:rFonts w:ascii="Arial" w:hAnsi="Arial" w:cs="Arial"/>
        </w:rPr>
        <w:t xml:space="preserve">sks </w:t>
      </w:r>
      <w:r w:rsidR="00DC478C" w:rsidRPr="00E165F9">
        <w:rPr>
          <w:rFonts w:ascii="Arial" w:hAnsi="Arial" w:cs="Arial"/>
          <w:spacing w:val="1"/>
        </w:rPr>
        <w:t>tha</w:t>
      </w:r>
      <w:r w:rsidR="00DC478C" w:rsidRPr="00E165F9">
        <w:rPr>
          <w:rFonts w:ascii="Arial" w:hAnsi="Arial" w:cs="Arial"/>
        </w:rPr>
        <w:t>t</w:t>
      </w:r>
      <w:r w:rsidR="00DC478C" w:rsidRPr="00E165F9">
        <w:rPr>
          <w:rFonts w:ascii="Arial" w:hAnsi="Arial" w:cs="Arial"/>
          <w:spacing w:val="-2"/>
        </w:rPr>
        <w:t xml:space="preserve"> w</w:t>
      </w:r>
      <w:r w:rsidR="00DC478C" w:rsidRPr="00E165F9">
        <w:rPr>
          <w:rFonts w:ascii="Arial" w:hAnsi="Arial" w:cs="Arial"/>
        </w:rPr>
        <w:t>i</w:t>
      </w:r>
      <w:r w:rsidR="00DC478C" w:rsidRPr="00E165F9">
        <w:rPr>
          <w:rFonts w:ascii="Arial" w:hAnsi="Arial" w:cs="Arial"/>
          <w:spacing w:val="-1"/>
        </w:rPr>
        <w:t>l</w:t>
      </w:r>
      <w:r w:rsidR="00DC478C" w:rsidRPr="00E165F9">
        <w:rPr>
          <w:rFonts w:ascii="Arial" w:hAnsi="Arial" w:cs="Arial"/>
        </w:rPr>
        <w:t xml:space="preserve">l </w:t>
      </w:r>
      <w:r w:rsidR="00DC478C" w:rsidRPr="00E165F9">
        <w:rPr>
          <w:rFonts w:ascii="Arial" w:hAnsi="Arial" w:cs="Arial"/>
          <w:spacing w:val="1"/>
        </w:rPr>
        <w:t>enhan</w:t>
      </w:r>
      <w:r w:rsidR="00DC478C" w:rsidRPr="00E165F9">
        <w:rPr>
          <w:rFonts w:ascii="Arial" w:hAnsi="Arial" w:cs="Arial"/>
        </w:rPr>
        <w:t>ce</w:t>
      </w:r>
      <w:r w:rsidR="00DC478C" w:rsidRPr="00E165F9">
        <w:rPr>
          <w:rFonts w:ascii="Arial" w:hAnsi="Arial" w:cs="Arial"/>
          <w:spacing w:val="-1"/>
        </w:rPr>
        <w:t xml:space="preserve"> </w:t>
      </w:r>
      <w:r w:rsidR="00DC478C" w:rsidRPr="00E165F9">
        <w:rPr>
          <w:rFonts w:ascii="Arial" w:hAnsi="Arial" w:cs="Arial"/>
          <w:spacing w:val="-2"/>
        </w:rPr>
        <w:t>t</w:t>
      </w:r>
      <w:r w:rsidR="00DC478C" w:rsidRPr="00E165F9">
        <w:rPr>
          <w:rFonts w:ascii="Arial" w:hAnsi="Arial" w:cs="Arial"/>
          <w:spacing w:val="1"/>
        </w:rPr>
        <w:t>h</w:t>
      </w:r>
      <w:r w:rsidR="00DC478C" w:rsidRPr="00E165F9">
        <w:rPr>
          <w:rFonts w:ascii="Arial" w:hAnsi="Arial" w:cs="Arial"/>
        </w:rPr>
        <w:t>e</w:t>
      </w:r>
      <w:r w:rsidR="00DC478C" w:rsidRPr="00E165F9">
        <w:rPr>
          <w:rFonts w:ascii="Arial" w:hAnsi="Arial" w:cs="Arial"/>
          <w:spacing w:val="1"/>
        </w:rPr>
        <w:t xml:space="preserve"> </w:t>
      </w:r>
      <w:r w:rsidR="00DC478C" w:rsidRPr="00E165F9">
        <w:rPr>
          <w:rFonts w:ascii="Arial" w:hAnsi="Arial" w:cs="Arial"/>
          <w:spacing w:val="-1"/>
        </w:rPr>
        <w:t>q</w:t>
      </w:r>
      <w:r w:rsidR="00DC478C" w:rsidRPr="00E165F9">
        <w:rPr>
          <w:rFonts w:ascii="Arial" w:hAnsi="Arial" w:cs="Arial"/>
          <w:spacing w:val="1"/>
        </w:rPr>
        <w:t>ua</w:t>
      </w:r>
      <w:r w:rsidR="00DC478C" w:rsidRPr="00E165F9">
        <w:rPr>
          <w:rFonts w:ascii="Arial" w:hAnsi="Arial" w:cs="Arial"/>
        </w:rPr>
        <w:t>l</w:t>
      </w:r>
      <w:r w:rsidR="00DC478C" w:rsidRPr="00E165F9">
        <w:rPr>
          <w:rFonts w:ascii="Arial" w:hAnsi="Arial" w:cs="Arial"/>
          <w:spacing w:val="-1"/>
        </w:rPr>
        <w:t>i</w:t>
      </w:r>
      <w:r w:rsidR="00DC478C" w:rsidRPr="00E165F9">
        <w:rPr>
          <w:rFonts w:ascii="Arial" w:hAnsi="Arial" w:cs="Arial"/>
        </w:rPr>
        <w:t>ty</w:t>
      </w:r>
      <w:r w:rsidR="00DC478C" w:rsidRPr="00E165F9">
        <w:rPr>
          <w:rFonts w:ascii="Arial" w:hAnsi="Arial" w:cs="Arial"/>
          <w:spacing w:val="-2"/>
        </w:rPr>
        <w:t xml:space="preserve"> </w:t>
      </w:r>
      <w:r w:rsidR="00DC478C" w:rsidRPr="00E165F9">
        <w:rPr>
          <w:rFonts w:ascii="Arial" w:hAnsi="Arial" w:cs="Arial"/>
          <w:spacing w:val="-1"/>
        </w:rPr>
        <w:t>o</w:t>
      </w:r>
      <w:r w:rsidR="00DC478C" w:rsidRPr="00E165F9">
        <w:rPr>
          <w:rFonts w:ascii="Arial" w:hAnsi="Arial" w:cs="Arial"/>
        </w:rPr>
        <w:t>f</w:t>
      </w:r>
      <w:r w:rsidR="00DC478C" w:rsidRPr="00E165F9">
        <w:rPr>
          <w:rFonts w:ascii="Arial" w:hAnsi="Arial" w:cs="Arial"/>
          <w:spacing w:val="3"/>
        </w:rPr>
        <w:t xml:space="preserve"> </w:t>
      </w:r>
      <w:r w:rsidR="00DC478C" w:rsidRPr="00E165F9">
        <w:rPr>
          <w:rFonts w:ascii="Arial" w:hAnsi="Arial" w:cs="Arial"/>
          <w:spacing w:val="-1"/>
        </w:rPr>
        <w:t>t</w:t>
      </w:r>
      <w:r w:rsidR="00DC478C" w:rsidRPr="00E165F9">
        <w:rPr>
          <w:rFonts w:ascii="Arial" w:hAnsi="Arial" w:cs="Arial"/>
          <w:spacing w:val="1"/>
        </w:rPr>
        <w:t>he</w:t>
      </w:r>
      <w:r w:rsidR="00DC478C" w:rsidRPr="00E165F9">
        <w:rPr>
          <w:rFonts w:ascii="Arial" w:hAnsi="Arial" w:cs="Arial"/>
        </w:rPr>
        <w:t>ir l</w:t>
      </w:r>
      <w:r w:rsidR="00DC478C" w:rsidRPr="00E165F9">
        <w:rPr>
          <w:rFonts w:ascii="Arial" w:hAnsi="Arial" w:cs="Arial"/>
          <w:spacing w:val="-1"/>
        </w:rPr>
        <w:t>i</w:t>
      </w:r>
      <w:r w:rsidR="00DC478C" w:rsidRPr="00E165F9">
        <w:rPr>
          <w:rFonts w:ascii="Arial" w:hAnsi="Arial" w:cs="Arial"/>
          <w:spacing w:val="-2"/>
        </w:rPr>
        <w:t>v</w:t>
      </w:r>
      <w:r w:rsidR="00DC478C" w:rsidRPr="00E165F9">
        <w:rPr>
          <w:rFonts w:ascii="Arial" w:hAnsi="Arial" w:cs="Arial"/>
          <w:spacing w:val="1"/>
        </w:rPr>
        <w:t>e</w:t>
      </w:r>
      <w:r w:rsidR="00DC478C" w:rsidRPr="00E165F9">
        <w:rPr>
          <w:rFonts w:ascii="Arial" w:hAnsi="Arial" w:cs="Arial"/>
        </w:rPr>
        <w:t>s.</w:t>
      </w:r>
      <w:r w:rsidR="00DC478C" w:rsidRPr="00E165F9">
        <w:rPr>
          <w:rFonts w:ascii="Arial" w:hAnsi="Arial" w:cs="Arial"/>
          <w:spacing w:val="1"/>
        </w:rPr>
        <w:t xml:space="preserve"> </w:t>
      </w:r>
      <w:r w:rsidR="00DC478C" w:rsidRPr="00E165F9">
        <w:rPr>
          <w:rFonts w:ascii="Arial" w:hAnsi="Arial" w:cs="Arial"/>
        </w:rPr>
        <w:t>Co</w:t>
      </w:r>
      <w:r w:rsidR="00DC478C" w:rsidRPr="00E165F9">
        <w:rPr>
          <w:rFonts w:ascii="Arial" w:hAnsi="Arial" w:cs="Arial"/>
          <w:spacing w:val="1"/>
        </w:rPr>
        <w:t>a</w:t>
      </w:r>
      <w:r w:rsidR="00DC478C" w:rsidRPr="00E165F9">
        <w:rPr>
          <w:rFonts w:ascii="Arial" w:hAnsi="Arial" w:cs="Arial"/>
          <w:spacing w:val="-2"/>
        </w:rPr>
        <w:t>c</w:t>
      </w:r>
      <w:r w:rsidR="00DC478C" w:rsidRPr="00E165F9">
        <w:rPr>
          <w:rFonts w:ascii="Arial" w:hAnsi="Arial" w:cs="Arial"/>
          <w:spacing w:val="1"/>
        </w:rPr>
        <w:t>h</w:t>
      </w:r>
      <w:r w:rsidR="00DC478C" w:rsidRPr="00E165F9">
        <w:rPr>
          <w:rFonts w:ascii="Arial" w:hAnsi="Arial" w:cs="Arial"/>
        </w:rPr>
        <w:t>ing</w:t>
      </w:r>
      <w:r w:rsidR="00DC478C" w:rsidRPr="00E165F9">
        <w:rPr>
          <w:rFonts w:ascii="Arial" w:hAnsi="Arial" w:cs="Arial"/>
          <w:spacing w:val="-1"/>
        </w:rPr>
        <w:t xml:space="preserve"> </w:t>
      </w:r>
      <w:r w:rsidR="00DC478C" w:rsidRPr="00E165F9">
        <w:rPr>
          <w:rFonts w:ascii="Arial" w:hAnsi="Arial" w:cs="Arial"/>
        </w:rPr>
        <w:t>is c</w:t>
      </w:r>
      <w:r w:rsidR="00DC478C" w:rsidRPr="00E165F9">
        <w:rPr>
          <w:rFonts w:ascii="Arial" w:hAnsi="Arial" w:cs="Arial"/>
          <w:spacing w:val="1"/>
        </w:rPr>
        <w:t>u</w:t>
      </w:r>
      <w:r w:rsidR="00DC478C" w:rsidRPr="00E165F9">
        <w:rPr>
          <w:rFonts w:ascii="Arial" w:hAnsi="Arial" w:cs="Arial"/>
        </w:rPr>
        <w:t>st</w:t>
      </w:r>
      <w:r w:rsidR="00DC478C" w:rsidRPr="00E165F9">
        <w:rPr>
          <w:rFonts w:ascii="Arial" w:hAnsi="Arial" w:cs="Arial"/>
          <w:spacing w:val="-1"/>
        </w:rPr>
        <w:t>o</w:t>
      </w:r>
      <w:r w:rsidR="00DC478C" w:rsidRPr="00E165F9">
        <w:rPr>
          <w:rFonts w:ascii="Arial" w:hAnsi="Arial" w:cs="Arial"/>
          <w:spacing w:val="1"/>
        </w:rPr>
        <w:t>m</w:t>
      </w:r>
      <w:r w:rsidR="00DC478C" w:rsidRPr="00E165F9">
        <w:rPr>
          <w:rFonts w:ascii="Arial" w:hAnsi="Arial" w:cs="Arial"/>
        </w:rPr>
        <w:t>i</w:t>
      </w:r>
      <w:r w:rsidR="00DC478C" w:rsidRPr="00E165F9">
        <w:rPr>
          <w:rFonts w:ascii="Arial" w:hAnsi="Arial" w:cs="Arial"/>
          <w:spacing w:val="-3"/>
        </w:rPr>
        <w:t>z</w:t>
      </w:r>
      <w:r w:rsidR="00DC478C" w:rsidRPr="00E165F9">
        <w:rPr>
          <w:rFonts w:ascii="Arial" w:hAnsi="Arial" w:cs="Arial"/>
          <w:spacing w:val="1"/>
        </w:rPr>
        <w:t>e</w:t>
      </w:r>
      <w:r w:rsidR="00DC478C" w:rsidRPr="00E165F9">
        <w:rPr>
          <w:rFonts w:ascii="Arial" w:hAnsi="Arial" w:cs="Arial"/>
        </w:rPr>
        <w:t>d</w:t>
      </w:r>
      <w:r w:rsidR="00DC478C" w:rsidRPr="00E165F9">
        <w:rPr>
          <w:rFonts w:ascii="Arial" w:hAnsi="Arial" w:cs="Arial"/>
          <w:spacing w:val="-1"/>
        </w:rPr>
        <w:t xml:space="preserve"> </w:t>
      </w:r>
      <w:r w:rsidR="00DC478C" w:rsidRPr="00E165F9">
        <w:rPr>
          <w:rFonts w:ascii="Arial" w:hAnsi="Arial" w:cs="Arial"/>
          <w:spacing w:val="3"/>
        </w:rPr>
        <w:t>f</w:t>
      </w:r>
      <w:r w:rsidR="00DC478C" w:rsidRPr="00E165F9">
        <w:rPr>
          <w:rFonts w:ascii="Arial" w:hAnsi="Arial" w:cs="Arial"/>
          <w:spacing w:val="1"/>
        </w:rPr>
        <w:t>o</w:t>
      </w:r>
      <w:r w:rsidR="00DC478C" w:rsidRPr="00E165F9">
        <w:rPr>
          <w:rFonts w:ascii="Arial" w:hAnsi="Arial" w:cs="Arial"/>
        </w:rPr>
        <w:t xml:space="preserve">r </w:t>
      </w:r>
      <w:r w:rsidR="00DC478C" w:rsidRPr="00E165F9">
        <w:rPr>
          <w:rFonts w:ascii="Arial" w:hAnsi="Arial" w:cs="Arial"/>
          <w:spacing w:val="-2"/>
        </w:rPr>
        <w:t>e</w:t>
      </w:r>
      <w:r w:rsidR="00DC478C" w:rsidRPr="00E165F9">
        <w:rPr>
          <w:rFonts w:ascii="Arial" w:hAnsi="Arial" w:cs="Arial"/>
          <w:spacing w:val="1"/>
        </w:rPr>
        <w:t>a</w:t>
      </w:r>
      <w:r w:rsidR="00DC478C" w:rsidRPr="00E165F9">
        <w:rPr>
          <w:rFonts w:ascii="Arial" w:hAnsi="Arial" w:cs="Arial"/>
        </w:rPr>
        <w:t>ch</w:t>
      </w:r>
      <w:r w:rsidR="00DC478C" w:rsidRPr="00E165F9">
        <w:rPr>
          <w:rFonts w:ascii="Arial" w:hAnsi="Arial" w:cs="Arial"/>
          <w:spacing w:val="1"/>
        </w:rPr>
        <w:t xml:space="preserve"> </w:t>
      </w:r>
      <w:r w:rsidR="00DC478C" w:rsidRPr="00E165F9">
        <w:rPr>
          <w:rFonts w:ascii="Arial" w:hAnsi="Arial" w:cs="Arial"/>
          <w:spacing w:val="-1"/>
        </w:rPr>
        <w:t>p</w:t>
      </w:r>
      <w:r w:rsidR="00DC478C" w:rsidRPr="00E165F9">
        <w:rPr>
          <w:rFonts w:ascii="Arial" w:hAnsi="Arial" w:cs="Arial"/>
          <w:spacing w:val="1"/>
        </w:rPr>
        <w:t>a</w:t>
      </w:r>
      <w:r w:rsidR="00DC478C" w:rsidRPr="00E165F9">
        <w:rPr>
          <w:rFonts w:ascii="Arial" w:hAnsi="Arial" w:cs="Arial"/>
        </w:rPr>
        <w:t>rtic</w:t>
      </w:r>
      <w:r w:rsidR="00DC478C" w:rsidRPr="00E165F9">
        <w:rPr>
          <w:rFonts w:ascii="Arial" w:hAnsi="Arial" w:cs="Arial"/>
          <w:spacing w:val="-1"/>
        </w:rPr>
        <w:t>i</w:t>
      </w:r>
      <w:r w:rsidR="00DC478C" w:rsidRPr="00E165F9">
        <w:rPr>
          <w:rFonts w:ascii="Arial" w:hAnsi="Arial" w:cs="Arial"/>
          <w:spacing w:val="1"/>
        </w:rPr>
        <w:t>pa</w:t>
      </w:r>
      <w:r w:rsidR="00DC478C" w:rsidRPr="00E165F9">
        <w:rPr>
          <w:rFonts w:ascii="Arial" w:hAnsi="Arial" w:cs="Arial"/>
          <w:spacing w:val="-1"/>
        </w:rPr>
        <w:t>n</w:t>
      </w:r>
      <w:r w:rsidR="00DC478C" w:rsidRPr="00E165F9">
        <w:rPr>
          <w:rFonts w:ascii="Arial" w:hAnsi="Arial" w:cs="Arial"/>
        </w:rPr>
        <w:t>t</w:t>
      </w:r>
      <w:r w:rsidR="00DC478C" w:rsidRPr="00E165F9">
        <w:rPr>
          <w:rFonts w:ascii="Arial" w:hAnsi="Arial" w:cs="Arial"/>
          <w:spacing w:val="1"/>
        </w:rPr>
        <w:t xml:space="preserve"> </w:t>
      </w:r>
      <w:r w:rsidR="00DC478C" w:rsidRPr="00E165F9">
        <w:rPr>
          <w:rFonts w:ascii="Arial" w:hAnsi="Arial" w:cs="Arial"/>
        </w:rPr>
        <w:t>to</w:t>
      </w:r>
      <w:r w:rsidR="00DC478C" w:rsidRPr="00E165F9">
        <w:rPr>
          <w:rFonts w:ascii="Arial" w:hAnsi="Arial" w:cs="Arial"/>
          <w:spacing w:val="-1"/>
        </w:rPr>
        <w:t xml:space="preserve"> </w:t>
      </w:r>
      <w:r w:rsidR="00DC478C" w:rsidRPr="00E165F9">
        <w:rPr>
          <w:rFonts w:ascii="Arial" w:hAnsi="Arial" w:cs="Arial"/>
          <w:spacing w:val="1"/>
        </w:rPr>
        <w:t>a</w:t>
      </w:r>
      <w:r w:rsidR="00DC478C" w:rsidRPr="00E165F9">
        <w:rPr>
          <w:rFonts w:ascii="Arial" w:hAnsi="Arial" w:cs="Arial"/>
        </w:rPr>
        <w:t>ssi</w:t>
      </w:r>
      <w:r w:rsidR="00DC478C" w:rsidRPr="00E165F9">
        <w:rPr>
          <w:rFonts w:ascii="Arial" w:hAnsi="Arial" w:cs="Arial"/>
          <w:spacing w:val="-3"/>
        </w:rPr>
        <w:t>s</w:t>
      </w:r>
      <w:r w:rsidR="00DC478C" w:rsidRPr="00E165F9">
        <w:rPr>
          <w:rFonts w:ascii="Arial" w:hAnsi="Arial" w:cs="Arial"/>
        </w:rPr>
        <w:t>t</w:t>
      </w:r>
      <w:r w:rsidR="00DC478C" w:rsidRPr="00E165F9">
        <w:rPr>
          <w:rFonts w:ascii="Arial" w:hAnsi="Arial" w:cs="Arial"/>
          <w:spacing w:val="1"/>
        </w:rPr>
        <w:t xml:space="preserve"> </w:t>
      </w:r>
      <w:r w:rsidR="00DC478C" w:rsidRPr="00E165F9">
        <w:rPr>
          <w:rFonts w:ascii="Arial" w:hAnsi="Arial" w:cs="Arial"/>
        </w:rPr>
        <w:t>t</w:t>
      </w:r>
      <w:r w:rsidR="00DC478C" w:rsidRPr="00E165F9">
        <w:rPr>
          <w:rFonts w:ascii="Arial" w:hAnsi="Arial" w:cs="Arial"/>
          <w:spacing w:val="1"/>
        </w:rPr>
        <w:t>h</w:t>
      </w:r>
      <w:r w:rsidR="00DC478C" w:rsidRPr="00E165F9">
        <w:rPr>
          <w:rFonts w:ascii="Arial" w:hAnsi="Arial" w:cs="Arial"/>
          <w:spacing w:val="-1"/>
        </w:rPr>
        <w:t>e</w:t>
      </w:r>
      <w:r w:rsidR="00DC478C" w:rsidRPr="00E165F9">
        <w:rPr>
          <w:rFonts w:ascii="Arial" w:hAnsi="Arial" w:cs="Arial"/>
        </w:rPr>
        <w:t>m</w:t>
      </w:r>
      <w:r w:rsidR="00DC478C" w:rsidRPr="00E165F9">
        <w:rPr>
          <w:rFonts w:ascii="Arial" w:hAnsi="Arial" w:cs="Arial"/>
          <w:spacing w:val="2"/>
        </w:rPr>
        <w:t xml:space="preserve"> </w:t>
      </w:r>
      <w:r w:rsidR="00DC478C" w:rsidRPr="00E165F9">
        <w:rPr>
          <w:rFonts w:ascii="Arial" w:hAnsi="Arial" w:cs="Arial"/>
        </w:rPr>
        <w:t>in</w:t>
      </w:r>
      <w:r w:rsidR="00DC478C" w:rsidRPr="00E165F9">
        <w:rPr>
          <w:rFonts w:ascii="Arial" w:hAnsi="Arial" w:cs="Arial"/>
          <w:spacing w:val="-1"/>
        </w:rPr>
        <w:t xml:space="preserve"> </w:t>
      </w:r>
      <w:r w:rsidR="00DC478C" w:rsidRPr="00E165F9">
        <w:rPr>
          <w:rFonts w:ascii="Arial" w:hAnsi="Arial" w:cs="Arial"/>
        </w:rPr>
        <w:t>me</w:t>
      </w:r>
      <w:r w:rsidR="00DC478C" w:rsidRPr="00E165F9">
        <w:rPr>
          <w:rFonts w:ascii="Arial" w:hAnsi="Arial" w:cs="Arial"/>
          <w:spacing w:val="1"/>
        </w:rPr>
        <w:t>e</w:t>
      </w:r>
      <w:r w:rsidR="00DC478C" w:rsidRPr="00E165F9">
        <w:rPr>
          <w:rFonts w:ascii="Arial" w:hAnsi="Arial" w:cs="Arial"/>
        </w:rPr>
        <w:t>t</w:t>
      </w:r>
      <w:r w:rsidR="00DC478C" w:rsidRPr="00E165F9">
        <w:rPr>
          <w:rFonts w:ascii="Arial" w:hAnsi="Arial" w:cs="Arial"/>
          <w:spacing w:val="-2"/>
        </w:rPr>
        <w:t>i</w:t>
      </w:r>
      <w:r w:rsidR="00DC478C" w:rsidRPr="00E165F9">
        <w:rPr>
          <w:rFonts w:ascii="Arial" w:hAnsi="Arial" w:cs="Arial"/>
          <w:spacing w:val="1"/>
        </w:rPr>
        <w:t>n</w:t>
      </w:r>
      <w:r w:rsidR="00DC478C" w:rsidRPr="00E165F9">
        <w:rPr>
          <w:rFonts w:ascii="Arial" w:hAnsi="Arial" w:cs="Arial"/>
        </w:rPr>
        <w:t>g t</w:t>
      </w:r>
      <w:r w:rsidR="00DC478C" w:rsidRPr="00E165F9">
        <w:rPr>
          <w:rFonts w:ascii="Arial" w:hAnsi="Arial" w:cs="Arial"/>
          <w:spacing w:val="1"/>
        </w:rPr>
        <w:t>he</w:t>
      </w:r>
      <w:r w:rsidR="00DC478C" w:rsidRPr="00E165F9">
        <w:rPr>
          <w:rFonts w:ascii="Arial" w:hAnsi="Arial" w:cs="Arial"/>
        </w:rPr>
        <w:t>ir</w:t>
      </w:r>
      <w:r w:rsidR="00DC478C" w:rsidRPr="00E165F9">
        <w:rPr>
          <w:rFonts w:ascii="Arial" w:hAnsi="Arial" w:cs="Arial"/>
          <w:spacing w:val="-1"/>
        </w:rPr>
        <w:t xml:space="preserve"> </w:t>
      </w:r>
      <w:r w:rsidR="00DC478C" w:rsidRPr="00E165F9">
        <w:rPr>
          <w:rFonts w:ascii="Arial" w:hAnsi="Arial" w:cs="Arial"/>
          <w:spacing w:val="1"/>
        </w:rPr>
        <w:t>un</w:t>
      </w:r>
      <w:r w:rsidR="00DC478C" w:rsidRPr="00E165F9">
        <w:rPr>
          <w:rFonts w:ascii="Arial" w:hAnsi="Arial" w:cs="Arial"/>
        </w:rPr>
        <w:t>i</w:t>
      </w:r>
      <w:r w:rsidR="00DC478C" w:rsidRPr="00E165F9">
        <w:rPr>
          <w:rFonts w:ascii="Arial" w:hAnsi="Arial" w:cs="Arial"/>
          <w:spacing w:val="-2"/>
        </w:rPr>
        <w:t>q</w:t>
      </w:r>
      <w:r w:rsidR="00DC478C" w:rsidRPr="00E165F9">
        <w:rPr>
          <w:rFonts w:ascii="Arial" w:hAnsi="Arial" w:cs="Arial"/>
          <w:spacing w:val="1"/>
        </w:rPr>
        <w:t>u</w:t>
      </w:r>
      <w:r w:rsidR="00DC478C" w:rsidRPr="00E165F9">
        <w:rPr>
          <w:rFonts w:ascii="Arial" w:hAnsi="Arial" w:cs="Arial"/>
        </w:rPr>
        <w:t>e</w:t>
      </w:r>
      <w:r w:rsidR="00DC478C" w:rsidRPr="00E165F9">
        <w:rPr>
          <w:rFonts w:ascii="Arial" w:hAnsi="Arial" w:cs="Arial"/>
          <w:spacing w:val="-1"/>
        </w:rPr>
        <w:t xml:space="preserve"> </w:t>
      </w:r>
      <w:r w:rsidR="00DC478C">
        <w:rPr>
          <w:rFonts w:ascii="Arial" w:hAnsi="Arial" w:cs="Arial"/>
          <w:spacing w:val="-1"/>
        </w:rPr>
        <w:t xml:space="preserve">brain injury related </w:t>
      </w:r>
      <w:r w:rsidR="00DC478C" w:rsidRPr="00E165F9">
        <w:rPr>
          <w:rFonts w:ascii="Arial" w:hAnsi="Arial" w:cs="Arial"/>
          <w:spacing w:val="1"/>
        </w:rPr>
        <w:t>n</w:t>
      </w:r>
      <w:r w:rsidR="00DC478C" w:rsidRPr="00E165F9">
        <w:rPr>
          <w:rFonts w:ascii="Arial" w:hAnsi="Arial" w:cs="Arial"/>
          <w:spacing w:val="-1"/>
        </w:rPr>
        <w:t>e</w:t>
      </w:r>
      <w:r w:rsidR="00DC478C" w:rsidRPr="00E165F9">
        <w:rPr>
          <w:rFonts w:ascii="Arial" w:hAnsi="Arial" w:cs="Arial"/>
          <w:spacing w:val="1"/>
        </w:rPr>
        <w:t>ed</w:t>
      </w:r>
      <w:r w:rsidR="00DC478C" w:rsidRPr="00E165F9">
        <w:rPr>
          <w:rFonts w:ascii="Arial" w:hAnsi="Arial" w:cs="Arial"/>
        </w:rPr>
        <w:t>s.</w:t>
      </w:r>
      <w:r w:rsidR="00DC478C" w:rsidRPr="00E165F9">
        <w:rPr>
          <w:rFonts w:ascii="Arial" w:hAnsi="Arial" w:cs="Arial"/>
          <w:spacing w:val="-2"/>
        </w:rPr>
        <w:t xml:space="preserve"> </w:t>
      </w:r>
      <w:r w:rsidR="00DC478C" w:rsidRPr="00E165F9">
        <w:rPr>
          <w:rFonts w:ascii="Arial" w:hAnsi="Arial" w:cs="Arial"/>
        </w:rPr>
        <w:t>C</w:t>
      </w:r>
      <w:r w:rsidR="00DC478C" w:rsidRPr="00E165F9">
        <w:rPr>
          <w:rFonts w:ascii="Arial" w:hAnsi="Arial" w:cs="Arial"/>
          <w:spacing w:val="-1"/>
        </w:rPr>
        <w:t>o</w:t>
      </w:r>
      <w:r w:rsidR="00DC478C" w:rsidRPr="00E165F9">
        <w:rPr>
          <w:rFonts w:ascii="Arial" w:hAnsi="Arial" w:cs="Arial"/>
          <w:spacing w:val="1"/>
        </w:rPr>
        <w:t>a</w:t>
      </w:r>
      <w:r w:rsidR="00DC478C" w:rsidRPr="00E165F9">
        <w:rPr>
          <w:rFonts w:ascii="Arial" w:hAnsi="Arial" w:cs="Arial"/>
        </w:rPr>
        <w:t>c</w:t>
      </w:r>
      <w:r w:rsidR="00DC478C" w:rsidRPr="00E165F9">
        <w:rPr>
          <w:rFonts w:ascii="Arial" w:hAnsi="Arial" w:cs="Arial"/>
          <w:spacing w:val="1"/>
        </w:rPr>
        <w:t>h</w:t>
      </w:r>
      <w:r w:rsidR="00DC478C" w:rsidRPr="00E165F9">
        <w:rPr>
          <w:rFonts w:ascii="Arial" w:hAnsi="Arial" w:cs="Arial"/>
        </w:rPr>
        <w:t>ing</w:t>
      </w:r>
      <w:r w:rsidR="00DC478C" w:rsidRPr="00E165F9">
        <w:rPr>
          <w:rFonts w:ascii="Arial" w:hAnsi="Arial" w:cs="Arial"/>
          <w:spacing w:val="-1"/>
        </w:rPr>
        <w:t xml:space="preserve"> </w:t>
      </w:r>
      <w:r w:rsidR="00DC478C" w:rsidRPr="00E165F9">
        <w:rPr>
          <w:rFonts w:ascii="Arial" w:hAnsi="Arial" w:cs="Arial"/>
        </w:rPr>
        <w:t xml:space="preserve">is </w:t>
      </w:r>
      <w:r w:rsidR="00DC478C" w:rsidRPr="00E165F9">
        <w:rPr>
          <w:rFonts w:ascii="Arial" w:hAnsi="Arial" w:cs="Arial"/>
          <w:spacing w:val="1"/>
        </w:rPr>
        <w:t>u</w:t>
      </w:r>
      <w:r w:rsidR="00DC478C" w:rsidRPr="00E165F9">
        <w:rPr>
          <w:rFonts w:ascii="Arial" w:hAnsi="Arial" w:cs="Arial"/>
        </w:rPr>
        <w:t>s</w:t>
      </w:r>
      <w:r w:rsidR="00DC478C" w:rsidRPr="00E165F9">
        <w:rPr>
          <w:rFonts w:ascii="Arial" w:hAnsi="Arial" w:cs="Arial"/>
          <w:spacing w:val="-1"/>
        </w:rPr>
        <w:t>u</w:t>
      </w:r>
      <w:r w:rsidR="00DC478C" w:rsidRPr="00E165F9">
        <w:rPr>
          <w:rFonts w:ascii="Arial" w:hAnsi="Arial" w:cs="Arial"/>
          <w:spacing w:val="1"/>
        </w:rPr>
        <w:t>a</w:t>
      </w:r>
      <w:r w:rsidR="00DC478C" w:rsidRPr="00E165F9">
        <w:rPr>
          <w:rFonts w:ascii="Arial" w:hAnsi="Arial" w:cs="Arial"/>
        </w:rPr>
        <w:t>l</w:t>
      </w:r>
      <w:r w:rsidR="00DC478C" w:rsidRPr="00E165F9">
        <w:rPr>
          <w:rFonts w:ascii="Arial" w:hAnsi="Arial" w:cs="Arial"/>
          <w:spacing w:val="-1"/>
        </w:rPr>
        <w:t>l</w:t>
      </w:r>
      <w:r w:rsidR="00DC478C" w:rsidRPr="00E165F9">
        <w:rPr>
          <w:rFonts w:ascii="Arial" w:hAnsi="Arial" w:cs="Arial"/>
        </w:rPr>
        <w:t>y</w:t>
      </w:r>
      <w:r w:rsidR="00DC478C" w:rsidRPr="00E165F9">
        <w:rPr>
          <w:rFonts w:ascii="Arial" w:hAnsi="Arial" w:cs="Arial"/>
          <w:spacing w:val="-2"/>
        </w:rPr>
        <w:t xml:space="preserve"> </w:t>
      </w:r>
      <w:r w:rsidR="00DC478C" w:rsidRPr="00E165F9">
        <w:rPr>
          <w:rFonts w:ascii="Arial" w:hAnsi="Arial" w:cs="Arial"/>
          <w:spacing w:val="1"/>
        </w:rPr>
        <w:t>p</w:t>
      </w:r>
      <w:r w:rsidR="00DC478C" w:rsidRPr="00E165F9">
        <w:rPr>
          <w:rFonts w:ascii="Arial" w:hAnsi="Arial" w:cs="Arial"/>
        </w:rPr>
        <w:t>ro</w:t>
      </w:r>
      <w:r w:rsidR="00DC478C" w:rsidRPr="00E165F9">
        <w:rPr>
          <w:rFonts w:ascii="Arial" w:hAnsi="Arial" w:cs="Arial"/>
          <w:spacing w:val="-2"/>
        </w:rPr>
        <w:t>v</w:t>
      </w:r>
      <w:r w:rsidR="00DC478C" w:rsidRPr="00E165F9">
        <w:rPr>
          <w:rFonts w:ascii="Arial" w:hAnsi="Arial" w:cs="Arial"/>
          <w:spacing w:val="2"/>
        </w:rPr>
        <w:t>i</w:t>
      </w:r>
      <w:r w:rsidR="00DC478C" w:rsidRPr="00E165F9">
        <w:rPr>
          <w:rFonts w:ascii="Arial" w:hAnsi="Arial" w:cs="Arial"/>
          <w:spacing w:val="1"/>
        </w:rPr>
        <w:t>de</w:t>
      </w:r>
      <w:r w:rsidR="00DC478C" w:rsidRPr="00E165F9">
        <w:rPr>
          <w:rFonts w:ascii="Arial" w:hAnsi="Arial" w:cs="Arial"/>
        </w:rPr>
        <w:t>d</w:t>
      </w:r>
      <w:r w:rsidR="00DC478C" w:rsidRPr="00E165F9">
        <w:rPr>
          <w:rFonts w:ascii="Arial" w:hAnsi="Arial" w:cs="Arial"/>
          <w:spacing w:val="1"/>
        </w:rPr>
        <w:t xml:space="preserve"> </w:t>
      </w:r>
      <w:r w:rsidR="00DC478C" w:rsidRPr="00E165F9">
        <w:rPr>
          <w:rFonts w:ascii="Arial" w:hAnsi="Arial" w:cs="Arial"/>
          <w:spacing w:val="-2"/>
        </w:rPr>
        <w:t>i</w:t>
      </w:r>
      <w:r w:rsidR="00DC478C" w:rsidRPr="00E165F9">
        <w:rPr>
          <w:rFonts w:ascii="Arial" w:hAnsi="Arial" w:cs="Arial"/>
        </w:rPr>
        <w:t>n</w:t>
      </w:r>
      <w:r w:rsidR="00DC478C" w:rsidRPr="00E165F9">
        <w:rPr>
          <w:rFonts w:ascii="Arial" w:hAnsi="Arial" w:cs="Arial"/>
          <w:spacing w:val="1"/>
        </w:rPr>
        <w:t xml:space="preserve"> t</w:t>
      </w:r>
      <w:r w:rsidR="00DC478C" w:rsidRPr="00E165F9">
        <w:rPr>
          <w:rFonts w:ascii="Arial" w:hAnsi="Arial" w:cs="Arial"/>
          <w:spacing w:val="-1"/>
        </w:rPr>
        <w:t>h</w:t>
      </w:r>
      <w:r w:rsidR="00DC478C" w:rsidRPr="00E165F9">
        <w:rPr>
          <w:rFonts w:ascii="Arial" w:hAnsi="Arial" w:cs="Arial"/>
        </w:rPr>
        <w:t>e</w:t>
      </w:r>
      <w:r w:rsidR="00DC478C" w:rsidRPr="00E165F9">
        <w:rPr>
          <w:rFonts w:ascii="Arial" w:hAnsi="Arial" w:cs="Arial"/>
          <w:spacing w:val="1"/>
        </w:rPr>
        <w:t xml:space="preserve"> </w:t>
      </w:r>
      <w:r w:rsidR="00DC478C" w:rsidRPr="00E165F9">
        <w:rPr>
          <w:rFonts w:ascii="Arial" w:hAnsi="Arial" w:cs="Arial"/>
        </w:rPr>
        <w:t>clie</w:t>
      </w:r>
      <w:r w:rsidR="00DC478C" w:rsidRPr="00E165F9">
        <w:rPr>
          <w:rFonts w:ascii="Arial" w:hAnsi="Arial" w:cs="Arial"/>
          <w:spacing w:val="1"/>
        </w:rPr>
        <w:t>n</w:t>
      </w:r>
      <w:r w:rsidR="00DC478C" w:rsidRPr="00E165F9">
        <w:rPr>
          <w:rFonts w:ascii="Arial" w:hAnsi="Arial" w:cs="Arial"/>
        </w:rPr>
        <w:t>t's</w:t>
      </w:r>
      <w:r w:rsidR="00DC478C" w:rsidRPr="00E165F9">
        <w:rPr>
          <w:rFonts w:ascii="Arial" w:hAnsi="Arial" w:cs="Arial"/>
          <w:spacing w:val="-2"/>
        </w:rPr>
        <w:t xml:space="preserve"> </w:t>
      </w:r>
      <w:r w:rsidR="00DC478C" w:rsidRPr="00E165F9">
        <w:rPr>
          <w:rFonts w:ascii="Arial" w:hAnsi="Arial" w:cs="Arial"/>
          <w:spacing w:val="1"/>
        </w:rPr>
        <w:t>h</w:t>
      </w:r>
      <w:r w:rsidR="00DC478C" w:rsidRPr="00E165F9">
        <w:rPr>
          <w:rFonts w:ascii="Arial" w:hAnsi="Arial" w:cs="Arial"/>
          <w:spacing w:val="-1"/>
        </w:rPr>
        <w:t>om</w:t>
      </w:r>
      <w:r w:rsidR="00DC478C" w:rsidRPr="00E165F9">
        <w:rPr>
          <w:rFonts w:ascii="Arial" w:hAnsi="Arial" w:cs="Arial"/>
          <w:spacing w:val="1"/>
        </w:rPr>
        <w:t>e</w:t>
      </w:r>
      <w:r w:rsidR="00DC478C" w:rsidRPr="00E165F9">
        <w:rPr>
          <w:rFonts w:ascii="Arial" w:hAnsi="Arial" w:cs="Arial"/>
        </w:rPr>
        <w:t>,</w:t>
      </w:r>
      <w:r w:rsidR="00DC478C" w:rsidRPr="00E165F9">
        <w:rPr>
          <w:rFonts w:ascii="Arial" w:hAnsi="Arial" w:cs="Arial"/>
          <w:spacing w:val="1"/>
        </w:rPr>
        <w:t xml:space="preserve"> p</w:t>
      </w:r>
      <w:r w:rsidR="00DC478C" w:rsidRPr="00E165F9">
        <w:rPr>
          <w:rFonts w:ascii="Arial" w:hAnsi="Arial" w:cs="Arial"/>
        </w:rPr>
        <w:t>la</w:t>
      </w:r>
      <w:r w:rsidR="00DC478C" w:rsidRPr="00E165F9">
        <w:rPr>
          <w:rFonts w:ascii="Arial" w:hAnsi="Arial" w:cs="Arial"/>
          <w:spacing w:val="-2"/>
        </w:rPr>
        <w:t>c</w:t>
      </w:r>
      <w:r w:rsidR="00DC478C" w:rsidRPr="00E165F9">
        <w:rPr>
          <w:rFonts w:ascii="Arial" w:hAnsi="Arial" w:cs="Arial"/>
        </w:rPr>
        <w:t>e</w:t>
      </w:r>
      <w:r w:rsidR="00DC478C" w:rsidRPr="00E165F9">
        <w:rPr>
          <w:rFonts w:ascii="Arial" w:hAnsi="Arial" w:cs="Arial"/>
          <w:spacing w:val="1"/>
        </w:rPr>
        <w:t xml:space="preserve"> </w:t>
      </w:r>
      <w:r w:rsidR="00DC478C" w:rsidRPr="00E165F9">
        <w:rPr>
          <w:rFonts w:ascii="Arial" w:hAnsi="Arial" w:cs="Arial"/>
          <w:spacing w:val="-1"/>
        </w:rPr>
        <w:t>o</w:t>
      </w:r>
      <w:r w:rsidR="00DC478C" w:rsidRPr="00E165F9">
        <w:rPr>
          <w:rFonts w:ascii="Arial" w:hAnsi="Arial" w:cs="Arial"/>
        </w:rPr>
        <w:t>f</w:t>
      </w:r>
      <w:r w:rsidR="00DC478C" w:rsidRPr="00E165F9">
        <w:rPr>
          <w:rFonts w:ascii="Arial" w:hAnsi="Arial" w:cs="Arial"/>
          <w:spacing w:val="1"/>
        </w:rPr>
        <w:t xml:space="preserve"> </w:t>
      </w:r>
      <w:r w:rsidR="00DC478C" w:rsidRPr="00E165F9">
        <w:rPr>
          <w:rFonts w:ascii="Arial" w:hAnsi="Arial" w:cs="Arial"/>
          <w:spacing w:val="-3"/>
        </w:rPr>
        <w:t>w</w:t>
      </w:r>
      <w:r w:rsidR="00DC478C" w:rsidRPr="00E165F9">
        <w:rPr>
          <w:rFonts w:ascii="Arial" w:hAnsi="Arial" w:cs="Arial"/>
          <w:spacing w:val="1"/>
        </w:rPr>
        <w:t>o</w:t>
      </w:r>
      <w:r w:rsidR="00DC478C" w:rsidRPr="00E165F9">
        <w:rPr>
          <w:rFonts w:ascii="Arial" w:hAnsi="Arial" w:cs="Arial"/>
        </w:rPr>
        <w:t xml:space="preserve">rk or </w:t>
      </w:r>
      <w:r w:rsidR="00DC478C" w:rsidRPr="00E165F9">
        <w:rPr>
          <w:rFonts w:ascii="Arial" w:hAnsi="Arial" w:cs="Arial"/>
          <w:spacing w:val="-3"/>
        </w:rPr>
        <w:t>w</w:t>
      </w:r>
      <w:r w:rsidR="00DC478C" w:rsidRPr="00E165F9">
        <w:rPr>
          <w:rFonts w:ascii="Arial" w:hAnsi="Arial" w:cs="Arial"/>
          <w:spacing w:val="1"/>
        </w:rPr>
        <w:t>he</w:t>
      </w:r>
      <w:r w:rsidR="00DC478C" w:rsidRPr="00E165F9">
        <w:rPr>
          <w:rFonts w:ascii="Arial" w:hAnsi="Arial" w:cs="Arial"/>
        </w:rPr>
        <w:t>re</w:t>
      </w:r>
      <w:r w:rsidR="00DC478C" w:rsidRPr="00E165F9">
        <w:rPr>
          <w:rFonts w:ascii="Arial" w:hAnsi="Arial" w:cs="Arial"/>
          <w:spacing w:val="-2"/>
        </w:rPr>
        <w:t>v</w:t>
      </w:r>
      <w:r w:rsidR="00DC478C" w:rsidRPr="00E165F9">
        <w:rPr>
          <w:rFonts w:ascii="Arial" w:hAnsi="Arial" w:cs="Arial"/>
          <w:spacing w:val="1"/>
        </w:rPr>
        <w:t>e</w:t>
      </w:r>
      <w:r w:rsidR="00DC478C" w:rsidRPr="00E165F9">
        <w:rPr>
          <w:rFonts w:ascii="Arial" w:hAnsi="Arial" w:cs="Arial"/>
        </w:rPr>
        <w:t>r an</w:t>
      </w:r>
      <w:r w:rsidR="00DC478C" w:rsidRPr="00E165F9">
        <w:rPr>
          <w:rFonts w:ascii="Arial" w:hAnsi="Arial" w:cs="Arial"/>
          <w:spacing w:val="2"/>
        </w:rPr>
        <w:t xml:space="preserve"> </w:t>
      </w:r>
      <w:r w:rsidR="00DC478C" w:rsidRPr="00E165F9">
        <w:rPr>
          <w:rFonts w:ascii="Arial" w:hAnsi="Arial" w:cs="Arial"/>
          <w:spacing w:val="1"/>
        </w:rPr>
        <w:t>a</w:t>
      </w:r>
      <w:r w:rsidR="00DC478C" w:rsidRPr="00E165F9">
        <w:rPr>
          <w:rFonts w:ascii="Arial" w:hAnsi="Arial" w:cs="Arial"/>
        </w:rPr>
        <w:t>cti</w:t>
      </w:r>
      <w:r w:rsidR="00DC478C" w:rsidRPr="00E165F9">
        <w:rPr>
          <w:rFonts w:ascii="Arial" w:hAnsi="Arial" w:cs="Arial"/>
          <w:spacing w:val="-2"/>
        </w:rPr>
        <w:t>v</w:t>
      </w:r>
      <w:r w:rsidR="00DC478C" w:rsidRPr="00E165F9">
        <w:rPr>
          <w:rFonts w:ascii="Arial" w:hAnsi="Arial" w:cs="Arial"/>
        </w:rPr>
        <w:t>i</w:t>
      </w:r>
      <w:r w:rsidR="00DC478C" w:rsidRPr="00E165F9">
        <w:rPr>
          <w:rFonts w:ascii="Arial" w:hAnsi="Arial" w:cs="Arial"/>
          <w:spacing w:val="2"/>
        </w:rPr>
        <w:t>t</w:t>
      </w:r>
      <w:r w:rsidR="00DC478C" w:rsidRPr="00E165F9">
        <w:rPr>
          <w:rFonts w:ascii="Arial" w:hAnsi="Arial" w:cs="Arial"/>
        </w:rPr>
        <w:t>y wo</w:t>
      </w:r>
      <w:r w:rsidR="00DC478C" w:rsidRPr="00E165F9">
        <w:rPr>
          <w:rFonts w:ascii="Arial" w:hAnsi="Arial" w:cs="Arial"/>
          <w:spacing w:val="1"/>
        </w:rPr>
        <w:t>u</w:t>
      </w:r>
      <w:r w:rsidR="00DC478C" w:rsidRPr="00E165F9">
        <w:rPr>
          <w:rFonts w:ascii="Arial" w:hAnsi="Arial" w:cs="Arial"/>
        </w:rPr>
        <w:t>ld</w:t>
      </w:r>
      <w:r w:rsidR="00DC478C" w:rsidRPr="00E165F9">
        <w:rPr>
          <w:rFonts w:ascii="Arial" w:hAnsi="Arial" w:cs="Arial"/>
          <w:spacing w:val="-1"/>
        </w:rPr>
        <w:t xml:space="preserve"> </w:t>
      </w:r>
      <w:r w:rsidR="00DC478C" w:rsidRPr="00E165F9">
        <w:rPr>
          <w:rFonts w:ascii="Arial" w:hAnsi="Arial" w:cs="Arial"/>
          <w:spacing w:val="1"/>
        </w:rPr>
        <w:t>no</w:t>
      </w:r>
      <w:r w:rsidR="00DC478C" w:rsidRPr="00E165F9">
        <w:rPr>
          <w:rFonts w:ascii="Arial" w:hAnsi="Arial" w:cs="Arial"/>
        </w:rPr>
        <w:t>r</w:t>
      </w:r>
      <w:r w:rsidR="00DC478C" w:rsidRPr="00E165F9">
        <w:rPr>
          <w:rFonts w:ascii="Arial" w:hAnsi="Arial" w:cs="Arial"/>
          <w:spacing w:val="-1"/>
        </w:rPr>
        <w:t>m</w:t>
      </w:r>
      <w:r w:rsidR="00DC478C" w:rsidRPr="00E165F9">
        <w:rPr>
          <w:rFonts w:ascii="Arial" w:hAnsi="Arial" w:cs="Arial"/>
          <w:spacing w:val="1"/>
        </w:rPr>
        <w:t>a</w:t>
      </w:r>
      <w:r w:rsidR="00DC478C" w:rsidRPr="00E165F9">
        <w:rPr>
          <w:rFonts w:ascii="Arial" w:hAnsi="Arial" w:cs="Arial"/>
        </w:rPr>
        <w:t>l</w:t>
      </w:r>
      <w:r w:rsidR="00DC478C" w:rsidRPr="00E165F9">
        <w:rPr>
          <w:rFonts w:ascii="Arial" w:hAnsi="Arial" w:cs="Arial"/>
          <w:spacing w:val="-1"/>
        </w:rPr>
        <w:t>l</w:t>
      </w:r>
      <w:r w:rsidR="00DC478C" w:rsidRPr="00E165F9">
        <w:rPr>
          <w:rFonts w:ascii="Arial" w:hAnsi="Arial" w:cs="Arial"/>
        </w:rPr>
        <w:t>y</w:t>
      </w:r>
      <w:r w:rsidR="00DC478C" w:rsidRPr="00E165F9">
        <w:rPr>
          <w:rFonts w:ascii="Arial" w:hAnsi="Arial" w:cs="Arial"/>
          <w:spacing w:val="-2"/>
        </w:rPr>
        <w:t xml:space="preserve"> </w:t>
      </w:r>
      <w:r w:rsidR="00DC478C" w:rsidRPr="00E165F9">
        <w:rPr>
          <w:rFonts w:ascii="Arial" w:hAnsi="Arial" w:cs="Arial"/>
          <w:spacing w:val="1"/>
        </w:rPr>
        <w:t>o</w:t>
      </w:r>
      <w:r w:rsidR="00DC478C" w:rsidRPr="00E165F9">
        <w:rPr>
          <w:rFonts w:ascii="Arial" w:hAnsi="Arial" w:cs="Arial"/>
        </w:rPr>
        <w:t>cc</w:t>
      </w:r>
      <w:r w:rsidR="00DC478C" w:rsidRPr="00E165F9">
        <w:rPr>
          <w:rFonts w:ascii="Arial" w:hAnsi="Arial" w:cs="Arial"/>
          <w:spacing w:val="1"/>
        </w:rPr>
        <w:t>u</w:t>
      </w:r>
      <w:r w:rsidR="00DC478C" w:rsidRPr="00E165F9">
        <w:rPr>
          <w:rFonts w:ascii="Arial" w:hAnsi="Arial" w:cs="Arial"/>
        </w:rPr>
        <w:t>r. BI</w:t>
      </w:r>
      <w:r w:rsidR="00DC478C">
        <w:rPr>
          <w:rFonts w:ascii="Arial" w:hAnsi="Arial" w:cs="Arial"/>
        </w:rPr>
        <w:t>SF</w:t>
      </w:r>
      <w:r w:rsidR="00DC478C" w:rsidRPr="00E165F9">
        <w:rPr>
          <w:rFonts w:ascii="Arial" w:hAnsi="Arial" w:cs="Arial"/>
          <w:spacing w:val="1"/>
        </w:rPr>
        <w:t xml:space="preserve"> L</w:t>
      </w:r>
      <w:r w:rsidR="00DC478C" w:rsidRPr="00E165F9">
        <w:rPr>
          <w:rFonts w:ascii="Arial" w:hAnsi="Arial" w:cs="Arial"/>
          <w:spacing w:val="-3"/>
        </w:rPr>
        <w:t>i</w:t>
      </w:r>
      <w:r w:rsidR="00DC478C" w:rsidRPr="00E165F9">
        <w:rPr>
          <w:rFonts w:ascii="Arial" w:hAnsi="Arial" w:cs="Arial"/>
          <w:spacing w:val="3"/>
        </w:rPr>
        <w:t>f</w:t>
      </w:r>
      <w:r w:rsidR="00DC478C" w:rsidRPr="00E165F9">
        <w:rPr>
          <w:rFonts w:ascii="Arial" w:hAnsi="Arial" w:cs="Arial"/>
        </w:rPr>
        <w:t>e</w:t>
      </w:r>
      <w:r w:rsidR="00DC478C" w:rsidRPr="00E165F9">
        <w:rPr>
          <w:rFonts w:ascii="Arial" w:hAnsi="Arial" w:cs="Arial"/>
          <w:spacing w:val="-1"/>
        </w:rPr>
        <w:t xml:space="preserve"> </w:t>
      </w:r>
      <w:r w:rsidR="00DC478C" w:rsidRPr="00E165F9">
        <w:rPr>
          <w:rFonts w:ascii="Arial" w:hAnsi="Arial" w:cs="Arial"/>
          <w:spacing w:val="1"/>
        </w:rPr>
        <w:t>S</w:t>
      </w:r>
      <w:r w:rsidR="00DC478C" w:rsidRPr="00E165F9">
        <w:rPr>
          <w:rFonts w:ascii="Arial" w:hAnsi="Arial" w:cs="Arial"/>
        </w:rPr>
        <w:t>ki</w:t>
      </w:r>
      <w:r w:rsidR="00DC478C" w:rsidRPr="00E165F9">
        <w:rPr>
          <w:rFonts w:ascii="Arial" w:hAnsi="Arial" w:cs="Arial"/>
          <w:spacing w:val="-1"/>
        </w:rPr>
        <w:t>l</w:t>
      </w:r>
      <w:r w:rsidR="00DC478C" w:rsidRPr="00E165F9">
        <w:rPr>
          <w:rFonts w:ascii="Arial" w:hAnsi="Arial" w:cs="Arial"/>
        </w:rPr>
        <w:t>ls Co</w:t>
      </w:r>
      <w:r w:rsidR="00DC478C" w:rsidRPr="00E165F9">
        <w:rPr>
          <w:rFonts w:ascii="Arial" w:hAnsi="Arial" w:cs="Arial"/>
          <w:spacing w:val="1"/>
        </w:rPr>
        <w:t>a</w:t>
      </w:r>
      <w:r w:rsidR="00DC478C" w:rsidRPr="00E165F9">
        <w:rPr>
          <w:rFonts w:ascii="Arial" w:hAnsi="Arial" w:cs="Arial"/>
        </w:rPr>
        <w:t>c</w:t>
      </w:r>
      <w:r w:rsidR="00DC478C" w:rsidRPr="00E165F9">
        <w:rPr>
          <w:rFonts w:ascii="Arial" w:hAnsi="Arial" w:cs="Arial"/>
          <w:spacing w:val="7"/>
        </w:rPr>
        <w:t>h</w:t>
      </w:r>
      <w:r w:rsidR="00DC478C" w:rsidRPr="00E165F9">
        <w:rPr>
          <w:rFonts w:ascii="Arial" w:hAnsi="Arial" w:cs="Arial"/>
          <w:spacing w:val="-3"/>
        </w:rPr>
        <w:t>i</w:t>
      </w:r>
      <w:r w:rsidR="00DC478C" w:rsidRPr="00E165F9">
        <w:rPr>
          <w:rFonts w:ascii="Arial" w:hAnsi="Arial" w:cs="Arial"/>
          <w:spacing w:val="1"/>
        </w:rPr>
        <w:t>n</w:t>
      </w:r>
      <w:r w:rsidR="00DC478C" w:rsidRPr="00E165F9">
        <w:rPr>
          <w:rFonts w:ascii="Arial" w:hAnsi="Arial" w:cs="Arial"/>
        </w:rPr>
        <w:t>g</w:t>
      </w:r>
      <w:r w:rsidR="00DC478C" w:rsidRPr="00E165F9">
        <w:rPr>
          <w:rFonts w:ascii="Arial" w:hAnsi="Arial" w:cs="Arial"/>
          <w:spacing w:val="-1"/>
        </w:rPr>
        <w:t xml:space="preserve"> </w:t>
      </w:r>
      <w:r w:rsidR="00DC478C" w:rsidRPr="00E165F9">
        <w:rPr>
          <w:rFonts w:ascii="Arial" w:hAnsi="Arial" w:cs="Arial"/>
          <w:spacing w:val="2"/>
        </w:rPr>
        <w:t>m</w:t>
      </w:r>
      <w:r w:rsidR="00DC478C" w:rsidRPr="00E165F9">
        <w:rPr>
          <w:rFonts w:ascii="Arial" w:hAnsi="Arial" w:cs="Arial"/>
          <w:spacing w:val="1"/>
        </w:rPr>
        <w:t>a</w:t>
      </w:r>
      <w:r w:rsidR="00DC478C" w:rsidRPr="00E165F9">
        <w:rPr>
          <w:rFonts w:ascii="Arial" w:hAnsi="Arial" w:cs="Arial"/>
        </w:rPr>
        <w:t>y</w:t>
      </w:r>
      <w:r w:rsidR="00DC478C" w:rsidRPr="00E165F9">
        <w:rPr>
          <w:rFonts w:ascii="Arial" w:hAnsi="Arial" w:cs="Arial"/>
          <w:spacing w:val="-2"/>
        </w:rPr>
        <w:t xml:space="preserve"> </w:t>
      </w:r>
      <w:r w:rsidR="00DC478C" w:rsidRPr="00E165F9">
        <w:rPr>
          <w:rFonts w:ascii="Arial" w:hAnsi="Arial" w:cs="Arial"/>
          <w:spacing w:val="1"/>
        </w:rPr>
        <w:t>a</w:t>
      </w:r>
      <w:r w:rsidR="00DC478C" w:rsidRPr="00E165F9">
        <w:rPr>
          <w:rFonts w:ascii="Arial" w:hAnsi="Arial" w:cs="Arial"/>
        </w:rPr>
        <w:t>lso</w:t>
      </w:r>
      <w:r w:rsidR="00DC478C" w:rsidRPr="00E165F9">
        <w:rPr>
          <w:rFonts w:ascii="Arial" w:hAnsi="Arial" w:cs="Arial"/>
          <w:spacing w:val="1"/>
        </w:rPr>
        <w:t xml:space="preserve"> </w:t>
      </w:r>
      <w:r w:rsidR="00DC478C" w:rsidRPr="00E165F9">
        <w:rPr>
          <w:rFonts w:ascii="Arial" w:hAnsi="Arial" w:cs="Arial"/>
          <w:spacing w:val="-1"/>
        </w:rPr>
        <w:t>b</w:t>
      </w:r>
      <w:r w:rsidR="00DC478C" w:rsidRPr="00E165F9">
        <w:rPr>
          <w:rFonts w:ascii="Arial" w:hAnsi="Arial" w:cs="Arial"/>
        </w:rPr>
        <w:t xml:space="preserve">e </w:t>
      </w:r>
      <w:r w:rsidR="00DC478C" w:rsidRPr="00E165F9">
        <w:rPr>
          <w:rFonts w:ascii="Arial" w:hAnsi="Arial" w:cs="Arial"/>
          <w:spacing w:val="1"/>
        </w:rPr>
        <w:t>p</w:t>
      </w:r>
      <w:r w:rsidR="00DC478C" w:rsidRPr="00E165F9">
        <w:rPr>
          <w:rFonts w:ascii="Arial" w:hAnsi="Arial" w:cs="Arial"/>
        </w:rPr>
        <w:t>ro</w:t>
      </w:r>
      <w:r w:rsidR="00DC478C" w:rsidRPr="00E165F9">
        <w:rPr>
          <w:rFonts w:ascii="Arial" w:hAnsi="Arial" w:cs="Arial"/>
          <w:spacing w:val="-2"/>
        </w:rPr>
        <w:t>v</w:t>
      </w:r>
      <w:r w:rsidR="00DC478C" w:rsidRPr="00E165F9">
        <w:rPr>
          <w:rFonts w:ascii="Arial" w:hAnsi="Arial" w:cs="Arial"/>
        </w:rPr>
        <w:t>id</w:t>
      </w:r>
      <w:r w:rsidR="00DC478C" w:rsidRPr="00E165F9">
        <w:rPr>
          <w:rFonts w:ascii="Arial" w:hAnsi="Arial" w:cs="Arial"/>
          <w:spacing w:val="1"/>
        </w:rPr>
        <w:t>e</w:t>
      </w:r>
      <w:r w:rsidR="00DC478C" w:rsidRPr="00E165F9">
        <w:rPr>
          <w:rFonts w:ascii="Arial" w:hAnsi="Arial" w:cs="Arial"/>
        </w:rPr>
        <w:t>d</w:t>
      </w:r>
      <w:r w:rsidR="00DC478C" w:rsidRPr="00E165F9">
        <w:rPr>
          <w:rFonts w:ascii="Arial" w:hAnsi="Arial" w:cs="Arial"/>
          <w:spacing w:val="1"/>
        </w:rPr>
        <w:t xml:space="preserve"> t</w:t>
      </w:r>
      <w:r w:rsidR="00DC478C" w:rsidRPr="00E165F9">
        <w:rPr>
          <w:rFonts w:ascii="Arial" w:hAnsi="Arial" w:cs="Arial"/>
        </w:rPr>
        <w:t>o</w:t>
      </w:r>
      <w:r w:rsidR="00DC478C" w:rsidRPr="00E165F9">
        <w:rPr>
          <w:rFonts w:ascii="Arial" w:hAnsi="Arial" w:cs="Arial"/>
          <w:spacing w:val="-1"/>
        </w:rPr>
        <w:t xml:space="preserve"> </w:t>
      </w:r>
      <w:r w:rsidR="00DC478C" w:rsidRPr="00E165F9">
        <w:rPr>
          <w:rFonts w:ascii="Arial" w:hAnsi="Arial" w:cs="Arial"/>
        </w:rPr>
        <w:t>f</w:t>
      </w:r>
      <w:r w:rsidR="00DC478C" w:rsidRPr="00E165F9">
        <w:rPr>
          <w:rFonts w:ascii="Arial" w:hAnsi="Arial" w:cs="Arial"/>
          <w:spacing w:val="-1"/>
        </w:rPr>
        <w:t>a</w:t>
      </w:r>
      <w:r w:rsidR="00DC478C" w:rsidRPr="00E165F9">
        <w:rPr>
          <w:rFonts w:ascii="Arial" w:hAnsi="Arial" w:cs="Arial"/>
          <w:spacing w:val="1"/>
        </w:rPr>
        <w:t>m</w:t>
      </w:r>
      <w:r w:rsidR="00DC478C" w:rsidRPr="00E165F9">
        <w:rPr>
          <w:rFonts w:ascii="Arial" w:hAnsi="Arial" w:cs="Arial"/>
        </w:rPr>
        <w:t>i</w:t>
      </w:r>
      <w:r w:rsidR="00DC478C" w:rsidRPr="00E165F9">
        <w:rPr>
          <w:rFonts w:ascii="Arial" w:hAnsi="Arial" w:cs="Arial"/>
          <w:spacing w:val="-1"/>
        </w:rPr>
        <w:t>l</w:t>
      </w:r>
      <w:r w:rsidR="00DC478C" w:rsidRPr="00E165F9">
        <w:rPr>
          <w:rFonts w:ascii="Arial" w:hAnsi="Arial" w:cs="Arial"/>
        </w:rPr>
        <w:t>y</w:t>
      </w:r>
      <w:r w:rsidR="00DC478C" w:rsidRPr="00E165F9">
        <w:rPr>
          <w:rFonts w:ascii="Arial" w:hAnsi="Arial" w:cs="Arial"/>
          <w:spacing w:val="-2"/>
        </w:rPr>
        <w:t xml:space="preserve"> </w:t>
      </w:r>
      <w:r w:rsidR="00DC478C" w:rsidRPr="00E165F9">
        <w:rPr>
          <w:rFonts w:ascii="Arial" w:hAnsi="Arial" w:cs="Arial"/>
          <w:spacing w:val="2"/>
        </w:rPr>
        <w:t>m</w:t>
      </w:r>
      <w:r w:rsidR="00DC478C" w:rsidRPr="00E165F9">
        <w:rPr>
          <w:rFonts w:ascii="Arial" w:hAnsi="Arial" w:cs="Arial"/>
          <w:spacing w:val="-1"/>
        </w:rPr>
        <w:t>e</w:t>
      </w:r>
      <w:r w:rsidR="00DC478C" w:rsidRPr="00E165F9">
        <w:rPr>
          <w:rFonts w:ascii="Arial" w:hAnsi="Arial" w:cs="Arial"/>
          <w:spacing w:val="1"/>
        </w:rPr>
        <w:t>mbe</w:t>
      </w:r>
      <w:r w:rsidR="00DC478C" w:rsidRPr="00E165F9">
        <w:rPr>
          <w:rFonts w:ascii="Arial" w:hAnsi="Arial" w:cs="Arial"/>
        </w:rPr>
        <w:t>rs</w:t>
      </w:r>
      <w:r w:rsidR="00DC478C" w:rsidRPr="00E165F9">
        <w:rPr>
          <w:rFonts w:ascii="Arial" w:hAnsi="Arial" w:cs="Arial"/>
          <w:spacing w:val="-2"/>
        </w:rPr>
        <w:t xml:space="preserve"> </w:t>
      </w:r>
      <w:r w:rsidR="00DC478C" w:rsidRPr="00E165F9">
        <w:rPr>
          <w:rFonts w:ascii="Arial" w:hAnsi="Arial" w:cs="Arial"/>
        </w:rPr>
        <w:t xml:space="preserve">to </w:t>
      </w:r>
      <w:r w:rsidR="00DC478C" w:rsidRPr="00E165F9">
        <w:rPr>
          <w:rFonts w:ascii="Arial" w:hAnsi="Arial" w:cs="Arial"/>
          <w:spacing w:val="1"/>
        </w:rPr>
        <w:t>he</w:t>
      </w:r>
      <w:r w:rsidR="00DC478C" w:rsidRPr="00E165F9">
        <w:rPr>
          <w:rFonts w:ascii="Arial" w:hAnsi="Arial" w:cs="Arial"/>
        </w:rPr>
        <w:t>lp</w:t>
      </w:r>
      <w:r w:rsidR="00DC478C" w:rsidRPr="00E165F9">
        <w:rPr>
          <w:rFonts w:ascii="Arial" w:hAnsi="Arial" w:cs="Arial"/>
          <w:spacing w:val="-1"/>
        </w:rPr>
        <w:t xml:space="preserve"> </w:t>
      </w:r>
      <w:r w:rsidR="00DC478C" w:rsidRPr="00E165F9">
        <w:rPr>
          <w:rFonts w:ascii="Arial" w:hAnsi="Arial" w:cs="Arial"/>
        </w:rPr>
        <w:t>t</w:t>
      </w:r>
      <w:r w:rsidR="00DC478C" w:rsidRPr="00E165F9">
        <w:rPr>
          <w:rFonts w:ascii="Arial" w:hAnsi="Arial" w:cs="Arial"/>
          <w:spacing w:val="1"/>
        </w:rPr>
        <w:t>h</w:t>
      </w:r>
      <w:r w:rsidR="00DC478C" w:rsidRPr="00E165F9">
        <w:rPr>
          <w:rFonts w:ascii="Arial" w:hAnsi="Arial" w:cs="Arial"/>
          <w:spacing w:val="-1"/>
        </w:rPr>
        <w:t>e</w:t>
      </w:r>
      <w:r w:rsidR="00DC478C" w:rsidRPr="00E165F9">
        <w:rPr>
          <w:rFonts w:ascii="Arial" w:hAnsi="Arial" w:cs="Arial"/>
        </w:rPr>
        <w:t xml:space="preserve">m </w:t>
      </w:r>
      <w:r w:rsidR="00DC478C" w:rsidRPr="00E165F9">
        <w:rPr>
          <w:rFonts w:ascii="Arial" w:hAnsi="Arial" w:cs="Arial"/>
          <w:spacing w:val="1"/>
        </w:rPr>
        <w:t>ad</w:t>
      </w:r>
      <w:r w:rsidR="00DC478C" w:rsidRPr="00E165F9">
        <w:rPr>
          <w:rFonts w:ascii="Arial" w:hAnsi="Arial" w:cs="Arial"/>
          <w:spacing w:val="-3"/>
        </w:rPr>
        <w:t>j</w:t>
      </w:r>
      <w:r w:rsidR="00DC478C" w:rsidRPr="00E165F9">
        <w:rPr>
          <w:rFonts w:ascii="Arial" w:hAnsi="Arial" w:cs="Arial"/>
          <w:spacing w:val="1"/>
        </w:rPr>
        <w:t>u</w:t>
      </w:r>
      <w:r w:rsidR="00DC478C" w:rsidRPr="00E165F9">
        <w:rPr>
          <w:rFonts w:ascii="Arial" w:hAnsi="Arial" w:cs="Arial"/>
        </w:rPr>
        <w:t>st</w:t>
      </w:r>
      <w:r w:rsidR="00DC478C" w:rsidRPr="00E165F9">
        <w:rPr>
          <w:rFonts w:ascii="Arial" w:hAnsi="Arial" w:cs="Arial"/>
          <w:spacing w:val="1"/>
        </w:rPr>
        <w:t xml:space="preserve"> </w:t>
      </w:r>
      <w:r w:rsidR="00DC478C" w:rsidRPr="00E165F9">
        <w:rPr>
          <w:rFonts w:ascii="Arial" w:hAnsi="Arial" w:cs="Arial"/>
        </w:rPr>
        <w:t>to</w:t>
      </w:r>
      <w:r w:rsidR="00DC478C" w:rsidRPr="00E165F9">
        <w:rPr>
          <w:rFonts w:ascii="Arial" w:hAnsi="Arial" w:cs="Arial"/>
          <w:spacing w:val="-1"/>
        </w:rPr>
        <w:t xml:space="preserve"> </w:t>
      </w:r>
      <w:r w:rsidR="00DC478C" w:rsidRPr="00E165F9">
        <w:rPr>
          <w:rFonts w:ascii="Arial" w:hAnsi="Arial" w:cs="Arial"/>
          <w:spacing w:val="1"/>
        </w:rPr>
        <w:t>t</w:t>
      </w:r>
      <w:r w:rsidR="00DC478C" w:rsidRPr="00E165F9">
        <w:rPr>
          <w:rFonts w:ascii="Arial" w:hAnsi="Arial" w:cs="Arial"/>
          <w:spacing w:val="-1"/>
        </w:rPr>
        <w:t>h</w:t>
      </w:r>
      <w:r w:rsidR="00DC478C" w:rsidRPr="00E165F9">
        <w:rPr>
          <w:rFonts w:ascii="Arial" w:hAnsi="Arial" w:cs="Arial"/>
          <w:spacing w:val="1"/>
        </w:rPr>
        <w:t>e</w:t>
      </w:r>
      <w:r w:rsidR="00DC478C" w:rsidRPr="00E165F9">
        <w:rPr>
          <w:rFonts w:ascii="Arial" w:hAnsi="Arial" w:cs="Arial"/>
        </w:rPr>
        <w:t>ir</w:t>
      </w:r>
      <w:r w:rsidR="00DC478C" w:rsidRPr="00E165F9">
        <w:rPr>
          <w:rFonts w:ascii="Arial" w:hAnsi="Arial" w:cs="Arial"/>
          <w:spacing w:val="-1"/>
        </w:rPr>
        <w:t xml:space="preserve"> </w:t>
      </w:r>
      <w:r w:rsidR="00DC478C" w:rsidRPr="00E165F9">
        <w:rPr>
          <w:rFonts w:ascii="Arial" w:hAnsi="Arial" w:cs="Arial"/>
        </w:rPr>
        <w:t>c</w:t>
      </w:r>
      <w:r w:rsidR="00DC478C" w:rsidRPr="00E165F9">
        <w:rPr>
          <w:rFonts w:ascii="Arial" w:hAnsi="Arial" w:cs="Arial"/>
          <w:spacing w:val="1"/>
        </w:rPr>
        <w:t>han</w:t>
      </w:r>
      <w:r w:rsidR="00DC478C" w:rsidRPr="00E165F9">
        <w:rPr>
          <w:rFonts w:ascii="Arial" w:hAnsi="Arial" w:cs="Arial"/>
          <w:spacing w:val="-1"/>
        </w:rPr>
        <w:t>g</w:t>
      </w:r>
      <w:r w:rsidR="00DC478C" w:rsidRPr="00E165F9">
        <w:rPr>
          <w:rFonts w:ascii="Arial" w:hAnsi="Arial" w:cs="Arial"/>
        </w:rPr>
        <w:t>ing</w:t>
      </w:r>
      <w:r w:rsidR="00DC478C" w:rsidRPr="00E165F9">
        <w:rPr>
          <w:rFonts w:ascii="Arial" w:hAnsi="Arial" w:cs="Arial"/>
          <w:spacing w:val="-1"/>
        </w:rPr>
        <w:t xml:space="preserve"> </w:t>
      </w:r>
      <w:r w:rsidR="00DC478C" w:rsidRPr="00E165F9">
        <w:rPr>
          <w:rFonts w:ascii="Arial" w:hAnsi="Arial" w:cs="Arial"/>
        </w:rPr>
        <w:t>r</w:t>
      </w:r>
      <w:r w:rsidR="00DC478C" w:rsidRPr="00E165F9">
        <w:rPr>
          <w:rFonts w:ascii="Arial" w:hAnsi="Arial" w:cs="Arial"/>
          <w:spacing w:val="-2"/>
        </w:rPr>
        <w:t>o</w:t>
      </w:r>
      <w:r w:rsidR="00DC478C" w:rsidRPr="00E165F9">
        <w:rPr>
          <w:rFonts w:ascii="Arial" w:hAnsi="Arial" w:cs="Arial"/>
        </w:rPr>
        <w:t>les</w:t>
      </w:r>
      <w:r w:rsidR="00DC478C" w:rsidRPr="00E165F9">
        <w:rPr>
          <w:rFonts w:ascii="Arial" w:hAnsi="Arial" w:cs="Arial"/>
          <w:spacing w:val="1"/>
        </w:rPr>
        <w:t xml:space="preserve"> a</w:t>
      </w:r>
      <w:r w:rsidR="00DC478C" w:rsidRPr="00E165F9">
        <w:rPr>
          <w:rFonts w:ascii="Arial" w:hAnsi="Arial" w:cs="Arial"/>
          <w:spacing w:val="-1"/>
        </w:rPr>
        <w:t>n</w:t>
      </w:r>
      <w:r w:rsidR="00DC478C" w:rsidRPr="00E165F9">
        <w:rPr>
          <w:rFonts w:ascii="Arial" w:hAnsi="Arial" w:cs="Arial"/>
        </w:rPr>
        <w:t>d ci</w:t>
      </w:r>
      <w:r w:rsidR="00DC478C" w:rsidRPr="00E165F9">
        <w:rPr>
          <w:rFonts w:ascii="Arial" w:hAnsi="Arial" w:cs="Arial"/>
          <w:spacing w:val="-1"/>
        </w:rPr>
        <w:t>r</w:t>
      </w:r>
      <w:r w:rsidR="00DC478C" w:rsidRPr="00E165F9">
        <w:rPr>
          <w:rFonts w:ascii="Arial" w:hAnsi="Arial" w:cs="Arial"/>
        </w:rPr>
        <w:t>c</w:t>
      </w:r>
      <w:r w:rsidR="00DC478C" w:rsidRPr="00E165F9">
        <w:rPr>
          <w:rFonts w:ascii="Arial" w:hAnsi="Arial" w:cs="Arial"/>
          <w:spacing w:val="1"/>
        </w:rPr>
        <w:t>um</w:t>
      </w:r>
      <w:r w:rsidR="00DC478C" w:rsidRPr="00E165F9">
        <w:rPr>
          <w:rFonts w:ascii="Arial" w:hAnsi="Arial" w:cs="Arial"/>
        </w:rPr>
        <w:t>st</w:t>
      </w:r>
      <w:r w:rsidR="00DC478C" w:rsidRPr="00E165F9">
        <w:rPr>
          <w:rFonts w:ascii="Arial" w:hAnsi="Arial" w:cs="Arial"/>
          <w:spacing w:val="-1"/>
        </w:rPr>
        <w:t>a</w:t>
      </w:r>
      <w:r w:rsidR="00DC478C" w:rsidRPr="00E165F9">
        <w:rPr>
          <w:rFonts w:ascii="Arial" w:hAnsi="Arial" w:cs="Arial"/>
          <w:spacing w:val="1"/>
        </w:rPr>
        <w:t>n</w:t>
      </w:r>
      <w:r w:rsidR="00DC478C" w:rsidRPr="00E165F9">
        <w:rPr>
          <w:rFonts w:ascii="Arial" w:hAnsi="Arial" w:cs="Arial"/>
        </w:rPr>
        <w:t>c</w:t>
      </w:r>
      <w:r w:rsidR="00DC478C" w:rsidRPr="00E165F9">
        <w:rPr>
          <w:rFonts w:ascii="Arial" w:hAnsi="Arial" w:cs="Arial"/>
          <w:spacing w:val="1"/>
        </w:rPr>
        <w:t>e</w:t>
      </w:r>
      <w:r w:rsidR="00DC478C" w:rsidRPr="00E165F9">
        <w:rPr>
          <w:rFonts w:ascii="Arial" w:hAnsi="Arial" w:cs="Arial"/>
        </w:rPr>
        <w:t>s</w:t>
      </w:r>
      <w:r w:rsidR="00DC478C" w:rsidRPr="00E165F9">
        <w:rPr>
          <w:rFonts w:ascii="Arial" w:hAnsi="Arial" w:cs="Arial"/>
          <w:spacing w:val="-2"/>
        </w:rPr>
        <w:t xml:space="preserve"> </w:t>
      </w:r>
      <w:r w:rsidR="00DC478C" w:rsidRPr="00E165F9">
        <w:rPr>
          <w:rFonts w:ascii="Arial" w:hAnsi="Arial" w:cs="Arial"/>
        </w:rPr>
        <w:t>f</w:t>
      </w:r>
      <w:r w:rsidR="00DC478C" w:rsidRPr="00E165F9">
        <w:rPr>
          <w:rFonts w:ascii="Arial" w:hAnsi="Arial" w:cs="Arial"/>
          <w:spacing w:val="1"/>
        </w:rPr>
        <w:t>o</w:t>
      </w:r>
      <w:r w:rsidR="00DC478C" w:rsidRPr="00E165F9">
        <w:rPr>
          <w:rFonts w:ascii="Arial" w:hAnsi="Arial" w:cs="Arial"/>
        </w:rPr>
        <w:t>l</w:t>
      </w:r>
      <w:r w:rsidR="00DC478C" w:rsidRPr="00E165F9">
        <w:rPr>
          <w:rFonts w:ascii="Arial" w:hAnsi="Arial" w:cs="Arial"/>
          <w:spacing w:val="-1"/>
        </w:rPr>
        <w:t>l</w:t>
      </w:r>
      <w:r w:rsidR="00DC478C" w:rsidRPr="00E165F9">
        <w:rPr>
          <w:rFonts w:ascii="Arial" w:hAnsi="Arial" w:cs="Arial"/>
          <w:spacing w:val="1"/>
        </w:rPr>
        <w:t>o</w:t>
      </w:r>
      <w:r w:rsidR="00DC478C" w:rsidRPr="00E165F9">
        <w:rPr>
          <w:rFonts w:ascii="Arial" w:hAnsi="Arial" w:cs="Arial"/>
          <w:spacing w:val="-3"/>
        </w:rPr>
        <w:t>w</w:t>
      </w:r>
      <w:r w:rsidR="00DC478C" w:rsidRPr="00E165F9">
        <w:rPr>
          <w:rFonts w:ascii="Arial" w:hAnsi="Arial" w:cs="Arial"/>
        </w:rPr>
        <w:t>ing</w:t>
      </w:r>
      <w:r w:rsidR="00DC478C" w:rsidRPr="00E165F9">
        <w:rPr>
          <w:rFonts w:ascii="Arial" w:hAnsi="Arial" w:cs="Arial"/>
          <w:spacing w:val="-1"/>
        </w:rPr>
        <w:t xml:space="preserve"> </w:t>
      </w:r>
      <w:r w:rsidR="00DC478C" w:rsidRPr="00E165F9">
        <w:rPr>
          <w:rFonts w:ascii="Arial" w:hAnsi="Arial" w:cs="Arial"/>
          <w:spacing w:val="1"/>
        </w:rPr>
        <w:t>th</w:t>
      </w:r>
      <w:r w:rsidR="00DC478C" w:rsidRPr="00E165F9">
        <w:rPr>
          <w:rFonts w:ascii="Arial" w:hAnsi="Arial" w:cs="Arial"/>
        </w:rPr>
        <w:t>e</w:t>
      </w:r>
      <w:r w:rsidR="00DC478C" w:rsidRPr="00E165F9">
        <w:rPr>
          <w:rFonts w:ascii="Arial" w:hAnsi="Arial" w:cs="Arial"/>
          <w:spacing w:val="1"/>
        </w:rPr>
        <w:t xml:space="preserve"> b</w:t>
      </w:r>
      <w:r w:rsidR="00DC478C" w:rsidRPr="00E165F9">
        <w:rPr>
          <w:rFonts w:ascii="Arial" w:hAnsi="Arial" w:cs="Arial"/>
        </w:rPr>
        <w:t>rain</w:t>
      </w:r>
      <w:r w:rsidR="00DC478C" w:rsidRPr="00E165F9">
        <w:rPr>
          <w:rFonts w:ascii="Arial" w:hAnsi="Arial" w:cs="Arial"/>
          <w:spacing w:val="-1"/>
        </w:rPr>
        <w:t xml:space="preserve"> </w:t>
      </w:r>
      <w:r w:rsidR="00DC478C" w:rsidRPr="00E165F9">
        <w:rPr>
          <w:rFonts w:ascii="Arial" w:hAnsi="Arial" w:cs="Arial"/>
        </w:rPr>
        <w:t>i</w:t>
      </w:r>
      <w:r w:rsidR="00DC478C" w:rsidRPr="00E165F9">
        <w:rPr>
          <w:rFonts w:ascii="Arial" w:hAnsi="Arial" w:cs="Arial"/>
          <w:spacing w:val="-1"/>
        </w:rPr>
        <w:t>n</w:t>
      </w:r>
      <w:r w:rsidR="00DC478C" w:rsidRPr="00E165F9">
        <w:rPr>
          <w:rFonts w:ascii="Arial" w:hAnsi="Arial" w:cs="Arial"/>
        </w:rPr>
        <w:t>jury</w:t>
      </w:r>
      <w:r w:rsidR="00DC478C" w:rsidRPr="00E165F9">
        <w:rPr>
          <w:rFonts w:ascii="Arial" w:hAnsi="Arial" w:cs="Arial"/>
          <w:spacing w:val="-2"/>
        </w:rPr>
        <w:t xml:space="preserve"> </w:t>
      </w:r>
      <w:r w:rsidR="00DC478C" w:rsidRPr="00E165F9">
        <w:rPr>
          <w:rFonts w:ascii="Arial" w:hAnsi="Arial" w:cs="Arial"/>
          <w:spacing w:val="1"/>
        </w:rPr>
        <w:t>o</w:t>
      </w:r>
      <w:r w:rsidR="00DC478C" w:rsidRPr="00E165F9">
        <w:rPr>
          <w:rFonts w:ascii="Arial" w:hAnsi="Arial" w:cs="Arial"/>
        </w:rPr>
        <w:t>f</w:t>
      </w:r>
      <w:r w:rsidR="00DC478C" w:rsidRPr="00E165F9">
        <w:rPr>
          <w:rFonts w:ascii="Arial" w:hAnsi="Arial" w:cs="Arial"/>
          <w:spacing w:val="3"/>
        </w:rPr>
        <w:t xml:space="preserve"> </w:t>
      </w:r>
      <w:r w:rsidR="00DC478C" w:rsidRPr="00E165F9">
        <w:rPr>
          <w:rFonts w:ascii="Arial" w:hAnsi="Arial" w:cs="Arial"/>
          <w:spacing w:val="1"/>
        </w:rPr>
        <w:t>t</w:t>
      </w:r>
      <w:r w:rsidR="00DC478C" w:rsidRPr="00E165F9">
        <w:rPr>
          <w:rFonts w:ascii="Arial" w:hAnsi="Arial" w:cs="Arial"/>
          <w:spacing w:val="-1"/>
        </w:rPr>
        <w:t>h</w:t>
      </w:r>
      <w:r w:rsidR="00DC478C" w:rsidRPr="00E165F9">
        <w:rPr>
          <w:rFonts w:ascii="Arial" w:hAnsi="Arial" w:cs="Arial"/>
          <w:spacing w:val="1"/>
        </w:rPr>
        <w:t>e</w:t>
      </w:r>
      <w:r w:rsidR="00DC478C" w:rsidRPr="00E165F9">
        <w:rPr>
          <w:rFonts w:ascii="Arial" w:hAnsi="Arial" w:cs="Arial"/>
        </w:rPr>
        <w:t>ir</w:t>
      </w:r>
      <w:r w:rsidR="00DC478C" w:rsidRPr="00E165F9">
        <w:rPr>
          <w:rFonts w:ascii="Arial" w:hAnsi="Arial" w:cs="Arial"/>
          <w:spacing w:val="-3"/>
        </w:rPr>
        <w:t xml:space="preserve"> </w:t>
      </w:r>
      <w:r w:rsidR="00DC478C" w:rsidRPr="00E165F9">
        <w:rPr>
          <w:rFonts w:ascii="Arial" w:hAnsi="Arial" w:cs="Arial"/>
          <w:spacing w:val="3"/>
        </w:rPr>
        <w:t>f</w:t>
      </w:r>
      <w:r w:rsidR="00DC478C" w:rsidRPr="00E165F9">
        <w:rPr>
          <w:rFonts w:ascii="Arial" w:hAnsi="Arial" w:cs="Arial"/>
          <w:spacing w:val="-1"/>
        </w:rPr>
        <w:t>a</w:t>
      </w:r>
      <w:r w:rsidR="00DC478C" w:rsidRPr="00E165F9">
        <w:rPr>
          <w:rFonts w:ascii="Arial" w:hAnsi="Arial" w:cs="Arial"/>
          <w:spacing w:val="1"/>
        </w:rPr>
        <w:t>m</w:t>
      </w:r>
      <w:r w:rsidR="00DC478C" w:rsidRPr="00E165F9">
        <w:rPr>
          <w:rFonts w:ascii="Arial" w:hAnsi="Arial" w:cs="Arial"/>
        </w:rPr>
        <w:t>i</w:t>
      </w:r>
      <w:r w:rsidR="00DC478C" w:rsidRPr="00E165F9">
        <w:rPr>
          <w:rFonts w:ascii="Arial" w:hAnsi="Arial" w:cs="Arial"/>
          <w:spacing w:val="-1"/>
        </w:rPr>
        <w:t>l</w:t>
      </w:r>
      <w:r w:rsidR="00DC478C" w:rsidRPr="00E165F9">
        <w:rPr>
          <w:rFonts w:ascii="Arial" w:hAnsi="Arial" w:cs="Arial"/>
        </w:rPr>
        <w:t>y</w:t>
      </w:r>
      <w:r w:rsidR="00DC478C" w:rsidRPr="00E165F9">
        <w:rPr>
          <w:rFonts w:ascii="Arial" w:hAnsi="Arial" w:cs="Arial"/>
          <w:spacing w:val="-2"/>
        </w:rPr>
        <w:t xml:space="preserve"> </w:t>
      </w:r>
      <w:r w:rsidR="00DC478C" w:rsidRPr="00E165F9">
        <w:rPr>
          <w:rFonts w:ascii="Arial" w:hAnsi="Arial" w:cs="Arial"/>
          <w:spacing w:val="2"/>
        </w:rPr>
        <w:t>m</w:t>
      </w:r>
      <w:r w:rsidR="00DC478C" w:rsidRPr="00E165F9">
        <w:rPr>
          <w:rFonts w:ascii="Arial" w:hAnsi="Arial" w:cs="Arial"/>
          <w:spacing w:val="-1"/>
        </w:rPr>
        <w:t>e</w:t>
      </w:r>
      <w:r w:rsidR="00DC478C" w:rsidRPr="00E165F9">
        <w:rPr>
          <w:rFonts w:ascii="Arial" w:hAnsi="Arial" w:cs="Arial"/>
          <w:spacing w:val="1"/>
        </w:rPr>
        <w:t>mbe</w:t>
      </w:r>
      <w:r w:rsidR="00DC478C" w:rsidRPr="00E165F9">
        <w:rPr>
          <w:rFonts w:ascii="Arial" w:hAnsi="Arial" w:cs="Arial"/>
        </w:rPr>
        <w:t>r.</w:t>
      </w:r>
      <w:r w:rsidR="00B94C22">
        <w:rPr>
          <w:rFonts w:ascii="Arial" w:hAnsi="Arial" w:cs="Arial"/>
        </w:rPr>
        <w:t xml:space="preserve"> For the purposes of this RFP, </w:t>
      </w:r>
      <w:r w:rsidR="00E22595">
        <w:rPr>
          <w:rFonts w:ascii="Arial" w:hAnsi="Arial" w:cs="Arial"/>
        </w:rPr>
        <w:t xml:space="preserve">professional </w:t>
      </w:r>
      <w:r w:rsidR="00B94C22">
        <w:rPr>
          <w:rFonts w:ascii="Arial" w:hAnsi="Arial" w:cs="Arial"/>
        </w:rPr>
        <w:t xml:space="preserve">LSC is available </w:t>
      </w:r>
      <w:r w:rsidR="00E22595">
        <w:rPr>
          <w:rFonts w:ascii="Arial" w:hAnsi="Arial" w:cs="Arial"/>
        </w:rPr>
        <w:t xml:space="preserve">to participants with an assessed need by SC referral </w:t>
      </w:r>
      <w:r w:rsidR="00B94C22">
        <w:rPr>
          <w:rFonts w:ascii="Arial" w:hAnsi="Arial" w:cs="Arial"/>
        </w:rPr>
        <w:t xml:space="preserve">through </w:t>
      </w:r>
      <w:r w:rsidR="00E22595">
        <w:rPr>
          <w:rFonts w:ascii="Arial" w:hAnsi="Arial" w:cs="Arial"/>
        </w:rPr>
        <w:t>the BISF FIA; this service cannot be provided by BISF Service Coordinators</w:t>
      </w:r>
      <w:r w:rsidR="00B94C22">
        <w:rPr>
          <w:rFonts w:ascii="Arial" w:hAnsi="Arial" w:cs="Arial"/>
        </w:rPr>
        <w:t>.</w:t>
      </w:r>
    </w:p>
    <w:p w14:paraId="4D45E4AA" w14:textId="77777777" w:rsidR="00DC478C" w:rsidRDefault="00DC478C">
      <w:pPr>
        <w:rPr>
          <w:rFonts w:ascii="Arial" w:hAnsi="Arial" w:cs="Arial"/>
        </w:rPr>
      </w:pPr>
    </w:p>
    <w:p w14:paraId="0D6237C9" w14:textId="77777777" w:rsidR="00DC478C" w:rsidRDefault="008B5C0A">
      <w:pPr>
        <w:rPr>
          <w:rFonts w:ascii="Arial" w:hAnsi="Arial" w:cs="Arial"/>
        </w:rPr>
      </w:pPr>
      <w:r>
        <w:rPr>
          <w:rFonts w:ascii="Arial" w:hAnsi="Arial" w:cs="Arial"/>
        </w:rPr>
        <w:t xml:space="preserve">“MAD” </w:t>
      </w:r>
      <w:r w:rsidRPr="00E165F9">
        <w:rPr>
          <w:rFonts w:ascii="Arial" w:hAnsi="Arial" w:cs="Arial"/>
          <w:spacing w:val="2"/>
        </w:rPr>
        <w:t>m</w:t>
      </w:r>
      <w:r w:rsidRPr="00E165F9">
        <w:rPr>
          <w:rFonts w:ascii="Arial" w:hAnsi="Arial" w:cs="Arial"/>
          <w:spacing w:val="1"/>
        </w:rPr>
        <w:t>ean</w:t>
      </w:r>
      <w:r w:rsidRPr="00E165F9">
        <w:rPr>
          <w:rFonts w:ascii="Arial" w:hAnsi="Arial" w:cs="Arial"/>
        </w:rPr>
        <w:t>s</w:t>
      </w:r>
      <w:r w:rsidRPr="00E165F9">
        <w:rPr>
          <w:rFonts w:ascii="Arial" w:hAnsi="Arial" w:cs="Arial"/>
          <w:spacing w:val="2"/>
        </w:rPr>
        <w:t xml:space="preserve"> </w:t>
      </w:r>
      <w:r w:rsidRPr="00E165F9">
        <w:rPr>
          <w:rFonts w:ascii="Arial" w:hAnsi="Arial" w:cs="Arial"/>
          <w:spacing w:val="-1"/>
        </w:rPr>
        <w:t>Me</w:t>
      </w:r>
      <w:r w:rsidRPr="00E165F9">
        <w:rPr>
          <w:rFonts w:ascii="Arial" w:hAnsi="Arial" w:cs="Arial"/>
          <w:spacing w:val="1"/>
        </w:rPr>
        <w:t>d</w:t>
      </w:r>
      <w:r w:rsidRPr="00E165F9">
        <w:rPr>
          <w:rFonts w:ascii="Arial" w:hAnsi="Arial" w:cs="Arial"/>
        </w:rPr>
        <w:t>ical</w:t>
      </w:r>
      <w:r w:rsidRPr="00E165F9">
        <w:rPr>
          <w:rFonts w:ascii="Arial" w:hAnsi="Arial" w:cs="Arial"/>
          <w:spacing w:val="-2"/>
        </w:rPr>
        <w:t xml:space="preserve"> </w:t>
      </w:r>
      <w:r w:rsidRPr="00E165F9">
        <w:rPr>
          <w:rFonts w:ascii="Arial" w:hAnsi="Arial" w:cs="Arial"/>
        </w:rPr>
        <w:t>Assist</w:t>
      </w:r>
      <w:r w:rsidRPr="00E165F9">
        <w:rPr>
          <w:rFonts w:ascii="Arial" w:hAnsi="Arial" w:cs="Arial"/>
          <w:spacing w:val="1"/>
        </w:rPr>
        <w:t>an</w:t>
      </w:r>
      <w:r w:rsidRPr="00E165F9">
        <w:rPr>
          <w:rFonts w:ascii="Arial" w:hAnsi="Arial" w:cs="Arial"/>
        </w:rPr>
        <w:t>ce</w:t>
      </w:r>
      <w:r w:rsidRPr="00E165F9">
        <w:rPr>
          <w:rFonts w:ascii="Arial" w:hAnsi="Arial" w:cs="Arial"/>
          <w:spacing w:val="-1"/>
        </w:rPr>
        <w:t xml:space="preserve"> </w:t>
      </w:r>
      <w:r w:rsidRPr="00E165F9">
        <w:rPr>
          <w:rFonts w:ascii="Arial" w:hAnsi="Arial" w:cs="Arial"/>
        </w:rPr>
        <w:t>Di</w:t>
      </w:r>
      <w:r w:rsidRPr="00E165F9">
        <w:rPr>
          <w:rFonts w:ascii="Arial" w:hAnsi="Arial" w:cs="Arial"/>
          <w:spacing w:val="-3"/>
        </w:rPr>
        <w:t>v</w:t>
      </w:r>
      <w:r w:rsidRPr="00E165F9">
        <w:rPr>
          <w:rFonts w:ascii="Arial" w:hAnsi="Arial" w:cs="Arial"/>
        </w:rPr>
        <w:t>is</w:t>
      </w:r>
      <w:r w:rsidRPr="00E165F9">
        <w:rPr>
          <w:rFonts w:ascii="Arial" w:hAnsi="Arial" w:cs="Arial"/>
          <w:spacing w:val="-1"/>
        </w:rPr>
        <w:t>i</w:t>
      </w:r>
      <w:r w:rsidRPr="00E165F9">
        <w:rPr>
          <w:rFonts w:ascii="Arial" w:hAnsi="Arial" w:cs="Arial"/>
          <w:spacing w:val="1"/>
        </w:rPr>
        <w:t>o</w:t>
      </w:r>
      <w:r w:rsidRPr="00E165F9">
        <w:rPr>
          <w:rFonts w:ascii="Arial" w:hAnsi="Arial" w:cs="Arial"/>
        </w:rPr>
        <w:t>n</w:t>
      </w:r>
      <w:r w:rsidRPr="00E165F9">
        <w:rPr>
          <w:rFonts w:ascii="Arial" w:hAnsi="Arial" w:cs="Arial"/>
          <w:spacing w:val="1"/>
        </w:rPr>
        <w:t xml:space="preserve"> o</w:t>
      </w:r>
      <w:r w:rsidRPr="00E165F9">
        <w:rPr>
          <w:rFonts w:ascii="Arial" w:hAnsi="Arial" w:cs="Arial"/>
        </w:rPr>
        <w:t>f</w:t>
      </w:r>
      <w:r w:rsidRPr="00E165F9">
        <w:rPr>
          <w:rFonts w:ascii="Arial" w:hAnsi="Arial" w:cs="Arial"/>
          <w:spacing w:val="-1"/>
        </w:rPr>
        <w:t xml:space="preserve"> </w:t>
      </w:r>
      <w:r w:rsidRPr="00E165F9">
        <w:rPr>
          <w:rFonts w:ascii="Arial" w:hAnsi="Arial" w:cs="Arial"/>
        </w:rPr>
        <w:t>t</w:t>
      </w:r>
      <w:r w:rsidRPr="00E165F9">
        <w:rPr>
          <w:rFonts w:ascii="Arial" w:hAnsi="Arial" w:cs="Arial"/>
          <w:spacing w:val="1"/>
        </w:rPr>
        <w:t>h</w:t>
      </w:r>
      <w:r w:rsidRPr="00E165F9">
        <w:rPr>
          <w:rFonts w:ascii="Arial" w:hAnsi="Arial" w:cs="Arial"/>
        </w:rPr>
        <w:t>e</w:t>
      </w:r>
      <w:r w:rsidRPr="00E165F9">
        <w:rPr>
          <w:rFonts w:ascii="Arial" w:hAnsi="Arial" w:cs="Arial"/>
          <w:spacing w:val="1"/>
        </w:rPr>
        <w:t xml:space="preserve"> </w:t>
      </w:r>
      <w:r w:rsidRPr="00E165F9">
        <w:rPr>
          <w:rFonts w:ascii="Arial" w:hAnsi="Arial" w:cs="Arial"/>
        </w:rPr>
        <w:t>H</w:t>
      </w:r>
      <w:r w:rsidRPr="00E165F9">
        <w:rPr>
          <w:rFonts w:ascii="Arial" w:hAnsi="Arial" w:cs="Arial"/>
          <w:spacing w:val="-1"/>
        </w:rPr>
        <w:t>u</w:t>
      </w:r>
      <w:r w:rsidRPr="00E165F9">
        <w:rPr>
          <w:rFonts w:ascii="Arial" w:hAnsi="Arial" w:cs="Arial"/>
          <w:spacing w:val="1"/>
        </w:rPr>
        <w:t>m</w:t>
      </w:r>
      <w:r w:rsidRPr="00E165F9">
        <w:rPr>
          <w:rFonts w:ascii="Arial" w:hAnsi="Arial" w:cs="Arial"/>
          <w:spacing w:val="-1"/>
        </w:rPr>
        <w:t>a</w:t>
      </w:r>
      <w:r w:rsidRPr="00E165F9">
        <w:rPr>
          <w:rFonts w:ascii="Arial" w:hAnsi="Arial" w:cs="Arial"/>
        </w:rPr>
        <w:t>n</w:t>
      </w:r>
      <w:r w:rsidRPr="00E165F9">
        <w:rPr>
          <w:rFonts w:ascii="Arial" w:hAnsi="Arial" w:cs="Arial"/>
          <w:spacing w:val="1"/>
        </w:rPr>
        <w:t xml:space="preserve"> </w:t>
      </w:r>
      <w:r w:rsidRPr="00E165F9">
        <w:rPr>
          <w:rFonts w:ascii="Arial" w:hAnsi="Arial" w:cs="Arial"/>
          <w:spacing w:val="2"/>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ices</w:t>
      </w:r>
      <w:r w:rsidRPr="00E165F9">
        <w:rPr>
          <w:rFonts w:ascii="Arial" w:hAnsi="Arial" w:cs="Arial"/>
          <w:spacing w:val="1"/>
        </w:rPr>
        <w:t xml:space="preserve"> </w:t>
      </w:r>
      <w:r w:rsidRPr="00E165F9">
        <w:rPr>
          <w:rFonts w:ascii="Arial" w:hAnsi="Arial" w:cs="Arial"/>
        </w:rPr>
        <w:t>De</w:t>
      </w:r>
      <w:r w:rsidRPr="00E165F9">
        <w:rPr>
          <w:rFonts w:ascii="Arial" w:hAnsi="Arial" w:cs="Arial"/>
          <w:spacing w:val="1"/>
        </w:rPr>
        <w:t>pa</w:t>
      </w:r>
      <w:r w:rsidRPr="00E165F9">
        <w:rPr>
          <w:rFonts w:ascii="Arial" w:hAnsi="Arial" w:cs="Arial"/>
        </w:rPr>
        <w:t>r</w:t>
      </w:r>
      <w:r w:rsidRPr="00E165F9">
        <w:rPr>
          <w:rFonts w:ascii="Arial" w:hAnsi="Arial" w:cs="Arial"/>
          <w:spacing w:val="-3"/>
        </w:rPr>
        <w:t>t</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n</w:t>
      </w:r>
      <w:r w:rsidRPr="00E165F9">
        <w:rPr>
          <w:rFonts w:ascii="Arial" w:hAnsi="Arial" w:cs="Arial"/>
        </w:rPr>
        <w:t>t.</w:t>
      </w:r>
    </w:p>
    <w:p w14:paraId="0C02CE53" w14:textId="77777777" w:rsidR="008B5C0A" w:rsidRPr="00215618" w:rsidRDefault="008B5C0A">
      <w:pPr>
        <w:rPr>
          <w:rFonts w:ascii="Arial" w:hAnsi="Arial" w:cs="Arial"/>
        </w:rPr>
      </w:pPr>
    </w:p>
    <w:p w14:paraId="62B1F162" w14:textId="77777777" w:rsidR="003E35CE" w:rsidRPr="00215618" w:rsidRDefault="00655A90" w:rsidP="0093470E">
      <w:pPr>
        <w:jc w:val="both"/>
        <w:rPr>
          <w:rFonts w:ascii="Arial" w:hAnsi="Arial" w:cs="Arial"/>
        </w:rPr>
      </w:pPr>
      <w:r w:rsidRPr="00215618">
        <w:rPr>
          <w:rFonts w:ascii="Arial" w:hAnsi="Arial" w:cs="Arial"/>
        </w:rPr>
        <w:t>“</w:t>
      </w:r>
      <w:r w:rsidR="001206A3" w:rsidRPr="00215618">
        <w:rPr>
          <w:rFonts w:ascii="Arial" w:hAnsi="Arial" w:cs="Arial"/>
        </w:rPr>
        <w:t>Mandatory" – the terms "must", "shall", "will",</w:t>
      </w:r>
      <w:r w:rsidR="00DF5237" w:rsidRPr="00215618">
        <w:rPr>
          <w:rFonts w:ascii="Arial" w:hAnsi="Arial" w:cs="Arial"/>
        </w:rPr>
        <w:t xml:space="preserve"> and </w:t>
      </w:r>
      <w:r w:rsidR="001206A3" w:rsidRPr="00215618">
        <w:rPr>
          <w:rFonts w:ascii="Arial" w:hAnsi="Arial" w:cs="Arial"/>
        </w:rPr>
        <w:t xml:space="preserve">"required" identify a mandatory item or factor.  Failure to meet a mandatory item or factor will result in the rejection of </w:t>
      </w:r>
      <w:r w:rsidR="00015F22" w:rsidRPr="00215618">
        <w:rPr>
          <w:rFonts w:ascii="Arial" w:hAnsi="Arial" w:cs="Arial"/>
        </w:rPr>
        <w:t>an</w:t>
      </w:r>
      <w:r w:rsidR="001206A3" w:rsidRPr="00215618">
        <w:rPr>
          <w:rFonts w:ascii="Arial" w:hAnsi="Arial" w:cs="Arial"/>
        </w:rPr>
        <w:t xml:space="preserve"> </w:t>
      </w:r>
      <w:r w:rsidR="00C83020" w:rsidRPr="00215618">
        <w:rPr>
          <w:rFonts w:ascii="Arial" w:hAnsi="Arial" w:cs="Arial"/>
        </w:rPr>
        <w:t>Offeror’s</w:t>
      </w:r>
      <w:r w:rsidR="001206A3" w:rsidRPr="00215618">
        <w:rPr>
          <w:rFonts w:ascii="Arial" w:hAnsi="Arial" w:cs="Arial"/>
        </w:rPr>
        <w:t xml:space="preserve"> proposal</w:t>
      </w:r>
      <w:r w:rsidR="003E35CE" w:rsidRPr="00215618">
        <w:rPr>
          <w:rFonts w:ascii="Arial" w:hAnsi="Arial" w:cs="Arial"/>
        </w:rPr>
        <w:t>.</w:t>
      </w:r>
    </w:p>
    <w:p w14:paraId="5F863562" w14:textId="77777777" w:rsidR="00436540" w:rsidRPr="00215618" w:rsidRDefault="00436540">
      <w:pPr>
        <w:rPr>
          <w:rFonts w:ascii="Arial" w:hAnsi="Arial" w:cs="Arial"/>
        </w:rPr>
      </w:pPr>
    </w:p>
    <w:p w14:paraId="3ABAE950" w14:textId="77777777" w:rsidR="00880211" w:rsidRPr="00215618" w:rsidRDefault="00880211" w:rsidP="0093470E">
      <w:pPr>
        <w:jc w:val="both"/>
        <w:rPr>
          <w:rFonts w:ascii="Arial" w:hAnsi="Arial" w:cs="Arial"/>
        </w:rPr>
      </w:pPr>
      <w:r w:rsidRPr="00215618">
        <w:rPr>
          <w:rFonts w:ascii="Arial" w:hAnsi="Arial" w:cs="Arial"/>
        </w:rPr>
        <w:t xml:space="preserve">“Minor Technical Irregularities” anything in the proposal that does not affect the price quality and quantity or any other mandatory requirement. </w:t>
      </w:r>
    </w:p>
    <w:p w14:paraId="2F956D71" w14:textId="77777777" w:rsidR="00880211" w:rsidRPr="00215618" w:rsidRDefault="00880211">
      <w:pPr>
        <w:rPr>
          <w:rFonts w:ascii="Arial" w:hAnsi="Arial" w:cs="Arial"/>
        </w:rPr>
      </w:pPr>
    </w:p>
    <w:p w14:paraId="1294578E" w14:textId="77777777" w:rsidR="00436540" w:rsidRPr="00215618" w:rsidRDefault="00655A90" w:rsidP="0093470E">
      <w:pPr>
        <w:ind w:right="-270"/>
        <w:jc w:val="both"/>
        <w:rPr>
          <w:rFonts w:ascii="Arial" w:hAnsi="Arial" w:cs="Arial"/>
        </w:rPr>
      </w:pPr>
      <w:r w:rsidRPr="00215618">
        <w:rPr>
          <w:rFonts w:ascii="Arial" w:hAnsi="Arial" w:cs="Arial"/>
        </w:rPr>
        <w:t>“</w:t>
      </w:r>
      <w:r w:rsidR="00436540" w:rsidRPr="00215618">
        <w:rPr>
          <w:rFonts w:ascii="Arial" w:hAnsi="Arial" w:cs="Arial"/>
        </w:rPr>
        <w:t>Multiple Source Award" means an award of an indefinite quantity contract</w:t>
      </w:r>
      <w:r w:rsidR="00354524" w:rsidRPr="00215618">
        <w:rPr>
          <w:rFonts w:ascii="Arial" w:hAnsi="Arial" w:cs="Arial"/>
        </w:rPr>
        <w:t xml:space="preserve"> to more than one Offeror,</w:t>
      </w:r>
      <w:r w:rsidR="00436540" w:rsidRPr="00215618">
        <w:rPr>
          <w:rFonts w:ascii="Arial" w:hAnsi="Arial" w:cs="Arial"/>
        </w:rPr>
        <w:t xml:space="preserve"> for one or more similar services</w:t>
      </w:r>
      <w:r w:rsidR="00501C77" w:rsidRPr="00215618">
        <w:rPr>
          <w:rFonts w:ascii="Arial" w:hAnsi="Arial" w:cs="Arial"/>
        </w:rPr>
        <w:t>, items of tangible personal property or construction</w:t>
      </w:r>
      <w:r w:rsidR="00436540" w:rsidRPr="00215618">
        <w:rPr>
          <w:rFonts w:ascii="Arial" w:hAnsi="Arial" w:cs="Arial"/>
        </w:rPr>
        <w:t>.</w:t>
      </w:r>
    </w:p>
    <w:p w14:paraId="5FEF8B58" w14:textId="77777777" w:rsidR="001206A3" w:rsidRPr="00215618" w:rsidRDefault="001206A3" w:rsidP="0093470E">
      <w:pPr>
        <w:jc w:val="both"/>
        <w:rPr>
          <w:rFonts w:ascii="Arial" w:hAnsi="Arial" w:cs="Arial"/>
        </w:rPr>
      </w:pPr>
    </w:p>
    <w:p w14:paraId="03C1A7FB" w14:textId="77777777" w:rsidR="00436540" w:rsidRPr="00215618" w:rsidRDefault="00655A90" w:rsidP="0093470E">
      <w:pPr>
        <w:jc w:val="both"/>
        <w:rPr>
          <w:rFonts w:ascii="Arial" w:hAnsi="Arial" w:cs="Arial"/>
        </w:rPr>
      </w:pPr>
      <w:r w:rsidRPr="00215618">
        <w:rPr>
          <w:rFonts w:ascii="Arial" w:hAnsi="Arial" w:cs="Arial"/>
        </w:rPr>
        <w:t>“</w:t>
      </w:r>
      <w:r w:rsidR="001206A3" w:rsidRPr="00215618">
        <w:rPr>
          <w:rFonts w:ascii="Arial" w:hAnsi="Arial" w:cs="Arial"/>
        </w:rPr>
        <w:t xml:space="preserve">Offeror" is any person, corporation, or partnership </w:t>
      </w:r>
      <w:r w:rsidR="00301D3A" w:rsidRPr="00215618">
        <w:rPr>
          <w:rFonts w:ascii="Arial" w:hAnsi="Arial" w:cs="Arial"/>
        </w:rPr>
        <w:t>that</w:t>
      </w:r>
      <w:r w:rsidR="001206A3" w:rsidRPr="00215618">
        <w:rPr>
          <w:rFonts w:ascii="Arial" w:hAnsi="Arial" w:cs="Arial"/>
        </w:rPr>
        <w:t xml:space="preserve"> chooses to submit a proposal</w:t>
      </w:r>
      <w:r w:rsidR="003E35CE" w:rsidRPr="00215618">
        <w:rPr>
          <w:rFonts w:ascii="Arial" w:hAnsi="Arial" w:cs="Arial"/>
        </w:rPr>
        <w:t>.</w:t>
      </w:r>
    </w:p>
    <w:p w14:paraId="37560913" w14:textId="77777777" w:rsidR="00BE19D6" w:rsidRDefault="00BE19D6" w:rsidP="0093470E">
      <w:pPr>
        <w:jc w:val="both"/>
        <w:rPr>
          <w:rFonts w:ascii="Arial" w:hAnsi="Arial" w:cs="Arial"/>
        </w:rPr>
      </w:pPr>
    </w:p>
    <w:p w14:paraId="7AA6DCEA" w14:textId="77777777" w:rsidR="008B5C0A" w:rsidRDefault="008B5C0A" w:rsidP="0093470E">
      <w:pPr>
        <w:ind w:right="-180"/>
        <w:jc w:val="both"/>
        <w:rPr>
          <w:rFonts w:ascii="Arial" w:hAnsi="Arial" w:cs="Arial"/>
        </w:rPr>
      </w:pPr>
      <w:r>
        <w:rPr>
          <w:rFonts w:ascii="Arial" w:hAnsi="Arial" w:cs="Arial"/>
        </w:rPr>
        <w:t xml:space="preserve">“Participant” </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an</w:t>
      </w:r>
      <w:r w:rsidRPr="00E165F9">
        <w:rPr>
          <w:rFonts w:ascii="Arial" w:hAnsi="Arial" w:cs="Arial"/>
        </w:rPr>
        <w:t>s cl</w:t>
      </w:r>
      <w:r w:rsidRPr="00E165F9">
        <w:rPr>
          <w:rFonts w:ascii="Arial" w:hAnsi="Arial" w:cs="Arial"/>
          <w:spacing w:val="-3"/>
        </w:rPr>
        <w:t>i</w:t>
      </w:r>
      <w:r w:rsidRPr="00E165F9">
        <w:rPr>
          <w:rFonts w:ascii="Arial" w:hAnsi="Arial" w:cs="Arial"/>
          <w:spacing w:val="1"/>
        </w:rPr>
        <w:t>en</w:t>
      </w:r>
      <w:r w:rsidRPr="00E165F9">
        <w:rPr>
          <w:rFonts w:ascii="Arial" w:hAnsi="Arial" w:cs="Arial"/>
        </w:rPr>
        <w:t>t,</w:t>
      </w:r>
      <w:r w:rsidRPr="00E165F9">
        <w:rPr>
          <w:rFonts w:ascii="Arial" w:hAnsi="Arial" w:cs="Arial"/>
          <w:spacing w:val="1"/>
        </w:rPr>
        <w:t xml:space="preserve"> </w:t>
      </w:r>
      <w:r w:rsidRPr="00E165F9">
        <w:rPr>
          <w:rFonts w:ascii="Arial" w:hAnsi="Arial" w:cs="Arial"/>
          <w:spacing w:val="-2"/>
        </w:rPr>
        <w:t>c</w:t>
      </w:r>
      <w:r w:rsidRPr="00E165F9">
        <w:rPr>
          <w:rFonts w:ascii="Arial" w:hAnsi="Arial" w:cs="Arial"/>
          <w:spacing w:val="1"/>
        </w:rPr>
        <w:t>on</w:t>
      </w:r>
      <w:r w:rsidRPr="00E165F9">
        <w:rPr>
          <w:rFonts w:ascii="Arial" w:hAnsi="Arial" w:cs="Arial"/>
          <w:spacing w:val="-2"/>
        </w:rPr>
        <w:t>s</w:t>
      </w:r>
      <w:r w:rsidRPr="00E165F9">
        <w:rPr>
          <w:rFonts w:ascii="Arial" w:hAnsi="Arial" w:cs="Arial"/>
          <w:spacing w:val="1"/>
        </w:rPr>
        <w:t>u</w:t>
      </w:r>
      <w:r w:rsidRPr="00E165F9">
        <w:rPr>
          <w:rFonts w:ascii="Arial" w:hAnsi="Arial" w:cs="Arial"/>
          <w:spacing w:val="-1"/>
        </w:rPr>
        <w:t>m</w:t>
      </w:r>
      <w:r w:rsidRPr="00E165F9">
        <w:rPr>
          <w:rFonts w:ascii="Arial" w:hAnsi="Arial" w:cs="Arial"/>
          <w:spacing w:val="1"/>
        </w:rPr>
        <w:t>e</w:t>
      </w:r>
      <w:r w:rsidRPr="00E165F9">
        <w:rPr>
          <w:rFonts w:ascii="Arial" w:hAnsi="Arial" w:cs="Arial"/>
        </w:rPr>
        <w:t>r,</w:t>
      </w:r>
      <w:r w:rsidRPr="00E165F9">
        <w:rPr>
          <w:rFonts w:ascii="Arial" w:hAnsi="Arial" w:cs="Arial"/>
          <w:spacing w:val="4"/>
        </w:rPr>
        <w:t xml:space="preserve"> </w:t>
      </w:r>
      <w:r w:rsidRPr="00E165F9">
        <w:rPr>
          <w:rFonts w:ascii="Arial" w:hAnsi="Arial" w:cs="Arial"/>
          <w:spacing w:val="1"/>
        </w:rPr>
        <w:t>o</w:t>
      </w:r>
      <w:r w:rsidRPr="00E165F9">
        <w:rPr>
          <w:rFonts w:ascii="Arial" w:hAnsi="Arial" w:cs="Arial"/>
        </w:rPr>
        <w:t xml:space="preserve">r </w:t>
      </w:r>
      <w:r w:rsidRPr="00E165F9">
        <w:rPr>
          <w:rFonts w:ascii="Arial" w:hAnsi="Arial" w:cs="Arial"/>
          <w:spacing w:val="-2"/>
        </w:rPr>
        <w:t>p</w:t>
      </w:r>
      <w:r w:rsidRPr="00E165F9">
        <w:rPr>
          <w:rFonts w:ascii="Arial" w:hAnsi="Arial" w:cs="Arial"/>
          <w:spacing w:val="1"/>
        </w:rPr>
        <w:t>e</w:t>
      </w:r>
      <w:r w:rsidRPr="00E165F9">
        <w:rPr>
          <w:rFonts w:ascii="Arial" w:hAnsi="Arial" w:cs="Arial"/>
        </w:rPr>
        <w:t>rson</w:t>
      </w:r>
      <w:r w:rsidRPr="00E165F9">
        <w:rPr>
          <w:rFonts w:ascii="Arial" w:hAnsi="Arial" w:cs="Arial"/>
          <w:spacing w:val="3"/>
        </w:rPr>
        <w:t xml:space="preserve"> </w:t>
      </w:r>
      <w:r w:rsidRPr="00E165F9">
        <w:rPr>
          <w:rFonts w:ascii="Arial" w:hAnsi="Arial" w:cs="Arial"/>
        </w:rPr>
        <w:t>rec</w:t>
      </w:r>
      <w:r w:rsidRPr="00E165F9">
        <w:rPr>
          <w:rFonts w:ascii="Arial" w:hAnsi="Arial" w:cs="Arial"/>
          <w:spacing w:val="1"/>
        </w:rPr>
        <w:t>e</w:t>
      </w:r>
      <w:r w:rsidRPr="00E165F9">
        <w:rPr>
          <w:rFonts w:ascii="Arial" w:hAnsi="Arial" w:cs="Arial"/>
        </w:rPr>
        <w:t>i</w:t>
      </w:r>
      <w:r w:rsidRPr="00E165F9">
        <w:rPr>
          <w:rFonts w:ascii="Arial" w:hAnsi="Arial" w:cs="Arial"/>
          <w:spacing w:val="-3"/>
        </w:rPr>
        <w:t>v</w:t>
      </w:r>
      <w:r w:rsidRPr="00E165F9">
        <w:rPr>
          <w:rFonts w:ascii="Arial" w:hAnsi="Arial" w:cs="Arial"/>
        </w:rPr>
        <w:t>ing</w:t>
      </w:r>
      <w:r w:rsidRPr="00E165F9">
        <w:rPr>
          <w:rFonts w:ascii="Arial" w:hAnsi="Arial" w:cs="Arial"/>
          <w:spacing w:val="-1"/>
        </w:rPr>
        <w:t xml:space="preserve">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ices</w:t>
      </w:r>
      <w:r w:rsidRPr="00E165F9">
        <w:rPr>
          <w:rFonts w:ascii="Arial" w:hAnsi="Arial" w:cs="Arial"/>
          <w:spacing w:val="1"/>
        </w:rPr>
        <w:t xml:space="preserve"> </w:t>
      </w:r>
      <w:r w:rsidRPr="00E165F9">
        <w:rPr>
          <w:rFonts w:ascii="Arial" w:hAnsi="Arial" w:cs="Arial"/>
          <w:spacing w:val="3"/>
        </w:rPr>
        <w:t>f</w:t>
      </w:r>
      <w:r w:rsidRPr="00E165F9">
        <w:rPr>
          <w:rFonts w:ascii="Arial" w:hAnsi="Arial" w:cs="Arial"/>
        </w:rPr>
        <w:t>rom t</w:t>
      </w:r>
      <w:r w:rsidRPr="00E165F9">
        <w:rPr>
          <w:rFonts w:ascii="Arial" w:hAnsi="Arial" w:cs="Arial"/>
          <w:spacing w:val="1"/>
        </w:rPr>
        <w:t>h</w:t>
      </w:r>
      <w:r w:rsidRPr="00E165F9">
        <w:rPr>
          <w:rFonts w:ascii="Arial" w:hAnsi="Arial" w:cs="Arial"/>
        </w:rPr>
        <w:t>e</w:t>
      </w:r>
      <w:r w:rsidRPr="00E165F9">
        <w:rPr>
          <w:rFonts w:ascii="Arial" w:hAnsi="Arial" w:cs="Arial"/>
          <w:spacing w:val="-1"/>
        </w:rPr>
        <w:t xml:space="preserve"> </w:t>
      </w:r>
      <w:r w:rsidRPr="00E165F9">
        <w:rPr>
          <w:rFonts w:ascii="Arial" w:hAnsi="Arial" w:cs="Arial"/>
        </w:rPr>
        <w:t>BI</w:t>
      </w:r>
      <w:r>
        <w:rPr>
          <w:rFonts w:ascii="Arial" w:hAnsi="Arial" w:cs="Arial"/>
        </w:rPr>
        <w:t>SF</w:t>
      </w:r>
      <w:r w:rsidRPr="00E165F9">
        <w:rPr>
          <w:rFonts w:ascii="Arial" w:hAnsi="Arial" w:cs="Arial"/>
        </w:rPr>
        <w:t xml:space="preserve"> Pro</w:t>
      </w:r>
      <w:r w:rsidRPr="00E165F9">
        <w:rPr>
          <w:rFonts w:ascii="Arial" w:hAnsi="Arial" w:cs="Arial"/>
          <w:spacing w:val="-1"/>
        </w:rPr>
        <w:t>g</w:t>
      </w:r>
      <w:r w:rsidRPr="00E165F9">
        <w:rPr>
          <w:rFonts w:ascii="Arial" w:hAnsi="Arial" w:cs="Arial"/>
        </w:rPr>
        <w:t>ram</w:t>
      </w:r>
      <w:r>
        <w:rPr>
          <w:rFonts w:ascii="Arial" w:hAnsi="Arial" w:cs="Arial"/>
        </w:rPr>
        <w:t>.</w:t>
      </w:r>
    </w:p>
    <w:p w14:paraId="6E75F3FE" w14:textId="77777777" w:rsidR="008B5C0A" w:rsidRDefault="008B5C0A">
      <w:pPr>
        <w:rPr>
          <w:rFonts w:ascii="Arial" w:hAnsi="Arial" w:cs="Arial"/>
        </w:rPr>
      </w:pPr>
    </w:p>
    <w:p w14:paraId="3E1E4232" w14:textId="77777777" w:rsidR="008B5C0A" w:rsidRDefault="008B5C0A" w:rsidP="008B5C0A">
      <w:pPr>
        <w:widowControl w:val="0"/>
        <w:autoSpaceDE w:val="0"/>
        <w:autoSpaceDN w:val="0"/>
        <w:adjustRightInd w:val="0"/>
        <w:rPr>
          <w:rFonts w:ascii="Arial" w:hAnsi="Arial" w:cs="Arial"/>
        </w:rPr>
      </w:pPr>
      <w:r>
        <w:rPr>
          <w:rFonts w:ascii="Arial" w:hAnsi="Arial" w:cs="Arial"/>
        </w:rPr>
        <w:t xml:space="preserve">“Payer” </w:t>
      </w:r>
      <w:r w:rsidRPr="00E165F9">
        <w:rPr>
          <w:rFonts w:ascii="Arial" w:hAnsi="Arial" w:cs="Arial"/>
          <w:spacing w:val="2"/>
        </w:rPr>
        <w:t>m</w:t>
      </w:r>
      <w:r w:rsidRPr="00E165F9">
        <w:rPr>
          <w:rFonts w:ascii="Arial" w:hAnsi="Arial" w:cs="Arial"/>
          <w:spacing w:val="1"/>
        </w:rPr>
        <w:t>ean</w:t>
      </w:r>
      <w:r w:rsidRPr="00E165F9">
        <w:rPr>
          <w:rFonts w:ascii="Arial" w:hAnsi="Arial" w:cs="Arial"/>
        </w:rPr>
        <w:t>s</w:t>
      </w:r>
      <w:r w:rsidRPr="00E165F9">
        <w:rPr>
          <w:rFonts w:ascii="Arial" w:hAnsi="Arial" w:cs="Arial"/>
          <w:spacing w:val="-2"/>
        </w:rPr>
        <w:t xml:space="preserve"> </w:t>
      </w:r>
      <w:r w:rsidRPr="00E165F9">
        <w:rPr>
          <w:rFonts w:ascii="Arial" w:hAnsi="Arial" w:cs="Arial"/>
          <w:spacing w:val="1"/>
        </w:rPr>
        <w:t>en</w:t>
      </w:r>
      <w:r w:rsidRPr="00E165F9">
        <w:rPr>
          <w:rFonts w:ascii="Arial" w:hAnsi="Arial" w:cs="Arial"/>
        </w:rPr>
        <w:t>tity</w:t>
      </w:r>
      <w:r w:rsidRPr="00E165F9">
        <w:rPr>
          <w:rFonts w:ascii="Arial" w:hAnsi="Arial" w:cs="Arial"/>
          <w:spacing w:val="-2"/>
        </w:rPr>
        <w:t xml:space="preserve"> </w:t>
      </w:r>
      <w:r w:rsidRPr="00E165F9">
        <w:rPr>
          <w:rFonts w:ascii="Arial" w:hAnsi="Arial" w:cs="Arial"/>
          <w:spacing w:val="-1"/>
        </w:rPr>
        <w:t>t</w:t>
      </w:r>
      <w:r w:rsidRPr="00E165F9">
        <w:rPr>
          <w:rFonts w:ascii="Arial" w:hAnsi="Arial" w:cs="Arial"/>
          <w:spacing w:val="1"/>
        </w:rPr>
        <w:t>ha</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pa</w:t>
      </w:r>
      <w:r w:rsidRPr="00E165F9">
        <w:rPr>
          <w:rFonts w:ascii="Arial" w:hAnsi="Arial" w:cs="Arial"/>
          <w:spacing w:val="-2"/>
        </w:rPr>
        <w:t>y</w:t>
      </w:r>
      <w:r w:rsidRPr="00E165F9">
        <w:rPr>
          <w:rFonts w:ascii="Arial" w:hAnsi="Arial" w:cs="Arial"/>
        </w:rPr>
        <w:t xml:space="preserve">s </w:t>
      </w:r>
      <w:r w:rsidRPr="00E165F9">
        <w:rPr>
          <w:rFonts w:ascii="Arial" w:hAnsi="Arial" w:cs="Arial"/>
          <w:spacing w:val="1"/>
        </w:rPr>
        <w:t>fo</w:t>
      </w:r>
      <w:r w:rsidRPr="00E165F9">
        <w:rPr>
          <w:rFonts w:ascii="Arial" w:hAnsi="Arial" w:cs="Arial"/>
        </w:rPr>
        <w:t>r ser</w:t>
      </w:r>
      <w:r w:rsidRPr="00E165F9">
        <w:rPr>
          <w:rFonts w:ascii="Arial" w:hAnsi="Arial" w:cs="Arial"/>
          <w:spacing w:val="-2"/>
        </w:rPr>
        <w:t>v</w:t>
      </w:r>
      <w:r w:rsidRPr="00E165F9">
        <w:rPr>
          <w:rFonts w:ascii="Arial" w:hAnsi="Arial" w:cs="Arial"/>
        </w:rPr>
        <w:t>ices.</w:t>
      </w:r>
    </w:p>
    <w:p w14:paraId="29DE59CC" w14:textId="77777777" w:rsidR="008B5C0A" w:rsidRPr="00215618" w:rsidRDefault="008B5C0A">
      <w:pPr>
        <w:rPr>
          <w:rFonts w:ascii="Arial" w:hAnsi="Arial" w:cs="Arial"/>
        </w:rPr>
      </w:pPr>
    </w:p>
    <w:p w14:paraId="5227B496" w14:textId="77777777" w:rsidR="00436540" w:rsidRPr="00215618" w:rsidRDefault="00655A90" w:rsidP="0093470E">
      <w:pPr>
        <w:jc w:val="both"/>
        <w:rPr>
          <w:rFonts w:ascii="Arial" w:hAnsi="Arial" w:cs="Arial"/>
        </w:rPr>
      </w:pPr>
      <w:r w:rsidRPr="00215618">
        <w:rPr>
          <w:rFonts w:ascii="Arial" w:hAnsi="Arial" w:cs="Arial"/>
        </w:rPr>
        <w:t>“</w:t>
      </w:r>
      <w:r w:rsidR="00436540" w:rsidRPr="00215618">
        <w:rPr>
          <w:rFonts w:ascii="Arial" w:hAnsi="Arial" w:cs="Arial"/>
        </w:rPr>
        <w:t xml:space="preserve">Price Agreement" means a definite </w:t>
      </w:r>
      <w:r w:rsidR="00180959" w:rsidRPr="00215618">
        <w:rPr>
          <w:rFonts w:ascii="Arial" w:hAnsi="Arial" w:cs="Arial"/>
        </w:rPr>
        <w:t xml:space="preserve">or indefinite </w:t>
      </w:r>
      <w:r w:rsidR="00436540" w:rsidRPr="00215618">
        <w:rPr>
          <w:rFonts w:ascii="Arial" w:hAnsi="Arial" w:cs="Arial"/>
        </w:rPr>
        <w:t xml:space="preserve">quantity contract </w:t>
      </w:r>
      <w:r w:rsidR="009D2D4E" w:rsidRPr="00215618">
        <w:rPr>
          <w:rFonts w:ascii="Arial" w:hAnsi="Arial" w:cs="Arial"/>
        </w:rPr>
        <w:t>that</w:t>
      </w:r>
      <w:r w:rsidR="00436540" w:rsidRPr="00215618">
        <w:rPr>
          <w:rFonts w:ascii="Arial" w:hAnsi="Arial" w:cs="Arial"/>
        </w:rPr>
        <w:t xml:space="preserve"> requires the contractor to furnish </w:t>
      </w:r>
      <w:r w:rsidR="00501C77" w:rsidRPr="00215618">
        <w:rPr>
          <w:rFonts w:ascii="Arial" w:hAnsi="Arial" w:cs="Arial"/>
        </w:rPr>
        <w:t xml:space="preserve">items of tangible personal property, services or construction to a state agency or a local public body </w:t>
      </w:r>
      <w:r w:rsidR="00180959" w:rsidRPr="00215618">
        <w:rPr>
          <w:rFonts w:ascii="Arial" w:hAnsi="Arial" w:cs="Arial"/>
        </w:rPr>
        <w:t>that</w:t>
      </w:r>
      <w:r w:rsidR="00501C77" w:rsidRPr="00215618">
        <w:rPr>
          <w:rFonts w:ascii="Arial" w:hAnsi="Arial" w:cs="Arial"/>
        </w:rPr>
        <w:t xml:space="preserve"> issues a purchase order, if the purchase order is within the quantity limitations of the contract, if any.</w:t>
      </w:r>
      <w:r w:rsidR="00436540" w:rsidRPr="00215618">
        <w:rPr>
          <w:rFonts w:ascii="Arial" w:hAnsi="Arial" w:cs="Arial"/>
        </w:rPr>
        <w:t xml:space="preserve">   </w:t>
      </w:r>
    </w:p>
    <w:p w14:paraId="5847B149" w14:textId="77777777" w:rsidR="001206A3" w:rsidRPr="00215618" w:rsidRDefault="001206A3">
      <w:pPr>
        <w:rPr>
          <w:rFonts w:ascii="Arial" w:hAnsi="Arial" w:cs="Arial"/>
        </w:rPr>
      </w:pPr>
    </w:p>
    <w:p w14:paraId="516932B5" w14:textId="77777777" w:rsidR="006241DE" w:rsidRPr="00E165F9" w:rsidRDefault="00655A90" w:rsidP="0093470E">
      <w:pPr>
        <w:widowControl w:val="0"/>
        <w:autoSpaceDE w:val="0"/>
        <w:autoSpaceDN w:val="0"/>
        <w:adjustRightInd w:val="0"/>
        <w:jc w:val="both"/>
        <w:rPr>
          <w:rFonts w:ascii="Arial" w:hAnsi="Arial" w:cs="Arial"/>
        </w:rPr>
      </w:pPr>
      <w:r w:rsidRPr="00215618">
        <w:rPr>
          <w:rFonts w:ascii="Arial" w:hAnsi="Arial" w:cs="Arial"/>
        </w:rPr>
        <w:t>“</w:t>
      </w:r>
      <w:r w:rsidR="001206A3" w:rsidRPr="00215618">
        <w:rPr>
          <w:rFonts w:ascii="Arial" w:hAnsi="Arial" w:cs="Arial"/>
        </w:rPr>
        <w:t xml:space="preserve">Procurement </w:t>
      </w:r>
      <w:r w:rsidR="00D46F7A" w:rsidRPr="00215618">
        <w:rPr>
          <w:rFonts w:ascii="Arial" w:hAnsi="Arial" w:cs="Arial"/>
        </w:rPr>
        <w:t>Manager”</w:t>
      </w:r>
      <w:r w:rsidR="001206A3" w:rsidRPr="00215618">
        <w:rPr>
          <w:rFonts w:ascii="Arial" w:hAnsi="Arial" w:cs="Arial"/>
        </w:rPr>
        <w:t xml:space="preserve"> means </w:t>
      </w:r>
      <w:r w:rsidR="00501C77" w:rsidRPr="00215618">
        <w:rPr>
          <w:rFonts w:ascii="Arial" w:hAnsi="Arial" w:cs="Arial"/>
        </w:rPr>
        <w:t xml:space="preserve">any person </w:t>
      </w:r>
      <w:r w:rsidR="001206A3" w:rsidRPr="00215618">
        <w:rPr>
          <w:rFonts w:ascii="Arial" w:hAnsi="Arial" w:cs="Arial"/>
        </w:rPr>
        <w:t>or</w:t>
      </w:r>
      <w:r w:rsidR="00257144" w:rsidRPr="00215618">
        <w:rPr>
          <w:rFonts w:ascii="Arial" w:hAnsi="Arial" w:cs="Arial"/>
        </w:rPr>
        <w:t xml:space="preserve"> designee authorized</w:t>
      </w:r>
      <w:r w:rsidR="001206A3" w:rsidRPr="00215618">
        <w:rPr>
          <w:rFonts w:ascii="Arial" w:hAnsi="Arial" w:cs="Arial"/>
        </w:rPr>
        <w:t xml:space="preserve"> </w:t>
      </w:r>
      <w:r w:rsidR="00501C77" w:rsidRPr="00215618">
        <w:rPr>
          <w:rFonts w:ascii="Arial" w:hAnsi="Arial" w:cs="Arial"/>
        </w:rPr>
        <w:t>by a state agency or local public body to enter into or administer contracts and make written determinations with respect thereto</w:t>
      </w:r>
      <w:r w:rsidR="00BE19D6" w:rsidRPr="00215618">
        <w:rPr>
          <w:rFonts w:ascii="Arial" w:hAnsi="Arial" w:cs="Arial"/>
        </w:rPr>
        <w:t>.</w:t>
      </w:r>
      <w:r w:rsidR="006241DE">
        <w:rPr>
          <w:rFonts w:ascii="Arial" w:hAnsi="Arial" w:cs="Arial"/>
        </w:rPr>
        <w:t xml:space="preserve">  This is the </w:t>
      </w:r>
      <w:r w:rsidR="006241DE" w:rsidRPr="00E165F9">
        <w:rPr>
          <w:rFonts w:ascii="Arial" w:hAnsi="Arial" w:cs="Arial"/>
          <w:spacing w:val="1"/>
        </w:rPr>
        <w:t>pe</w:t>
      </w:r>
      <w:r w:rsidR="006241DE" w:rsidRPr="00E165F9">
        <w:rPr>
          <w:rFonts w:ascii="Arial" w:hAnsi="Arial" w:cs="Arial"/>
        </w:rPr>
        <w:t>rs</w:t>
      </w:r>
      <w:r w:rsidR="006241DE" w:rsidRPr="00E165F9">
        <w:rPr>
          <w:rFonts w:ascii="Arial" w:hAnsi="Arial" w:cs="Arial"/>
          <w:spacing w:val="-2"/>
        </w:rPr>
        <w:t>o</w:t>
      </w:r>
      <w:r w:rsidR="006241DE" w:rsidRPr="00E165F9">
        <w:rPr>
          <w:rFonts w:ascii="Arial" w:hAnsi="Arial" w:cs="Arial"/>
        </w:rPr>
        <w:t>n</w:t>
      </w:r>
      <w:r w:rsidR="006241DE" w:rsidRPr="00E165F9">
        <w:rPr>
          <w:rFonts w:ascii="Arial" w:hAnsi="Arial" w:cs="Arial"/>
          <w:spacing w:val="1"/>
        </w:rPr>
        <w:t xml:space="preserve"> </w:t>
      </w:r>
      <w:r w:rsidR="006241DE">
        <w:rPr>
          <w:rFonts w:ascii="Arial" w:hAnsi="Arial" w:cs="Arial"/>
          <w:spacing w:val="1"/>
        </w:rPr>
        <w:t xml:space="preserve">designated by the Department to be </w:t>
      </w:r>
      <w:r w:rsidR="006241DE" w:rsidRPr="00E165F9">
        <w:rPr>
          <w:rFonts w:ascii="Arial" w:hAnsi="Arial" w:cs="Arial"/>
        </w:rPr>
        <w:t>re</w:t>
      </w:r>
      <w:r w:rsidR="006241DE" w:rsidRPr="00E165F9">
        <w:rPr>
          <w:rFonts w:ascii="Arial" w:hAnsi="Arial" w:cs="Arial"/>
          <w:spacing w:val="-2"/>
        </w:rPr>
        <w:t>s</w:t>
      </w:r>
      <w:r w:rsidR="006241DE" w:rsidRPr="00E165F9">
        <w:rPr>
          <w:rFonts w:ascii="Arial" w:hAnsi="Arial" w:cs="Arial"/>
          <w:spacing w:val="1"/>
        </w:rPr>
        <w:t>p</w:t>
      </w:r>
      <w:r w:rsidR="006241DE" w:rsidRPr="00E165F9">
        <w:rPr>
          <w:rFonts w:ascii="Arial" w:hAnsi="Arial" w:cs="Arial"/>
          <w:spacing w:val="-1"/>
        </w:rPr>
        <w:t>o</w:t>
      </w:r>
      <w:r w:rsidR="006241DE" w:rsidRPr="00E165F9">
        <w:rPr>
          <w:rFonts w:ascii="Arial" w:hAnsi="Arial" w:cs="Arial"/>
          <w:spacing w:val="1"/>
        </w:rPr>
        <w:t>n</w:t>
      </w:r>
      <w:r w:rsidR="006241DE" w:rsidRPr="00E165F9">
        <w:rPr>
          <w:rFonts w:ascii="Arial" w:hAnsi="Arial" w:cs="Arial"/>
        </w:rPr>
        <w:t>sible</w:t>
      </w:r>
      <w:r w:rsidR="006241DE" w:rsidRPr="00E165F9">
        <w:rPr>
          <w:rFonts w:ascii="Arial" w:hAnsi="Arial" w:cs="Arial"/>
          <w:spacing w:val="-1"/>
        </w:rPr>
        <w:t xml:space="preserve"> </w:t>
      </w:r>
      <w:r w:rsidR="006241DE" w:rsidRPr="00E165F9">
        <w:rPr>
          <w:rFonts w:ascii="Arial" w:hAnsi="Arial" w:cs="Arial"/>
        </w:rPr>
        <w:t>f</w:t>
      </w:r>
      <w:r w:rsidR="006241DE" w:rsidRPr="00E165F9">
        <w:rPr>
          <w:rFonts w:ascii="Arial" w:hAnsi="Arial" w:cs="Arial"/>
          <w:spacing w:val="1"/>
        </w:rPr>
        <w:t>o</w:t>
      </w:r>
      <w:r w:rsidR="006241DE" w:rsidRPr="00E165F9">
        <w:rPr>
          <w:rFonts w:ascii="Arial" w:hAnsi="Arial" w:cs="Arial"/>
        </w:rPr>
        <w:t xml:space="preserve">r </w:t>
      </w:r>
      <w:r w:rsidR="006241DE" w:rsidRPr="00E165F9">
        <w:rPr>
          <w:rFonts w:ascii="Arial" w:hAnsi="Arial" w:cs="Arial"/>
        </w:rPr>
        <w:lastRenderedPageBreak/>
        <w:t>t</w:t>
      </w:r>
      <w:r w:rsidR="006241DE" w:rsidRPr="00E165F9">
        <w:rPr>
          <w:rFonts w:ascii="Arial" w:hAnsi="Arial" w:cs="Arial"/>
          <w:spacing w:val="1"/>
        </w:rPr>
        <w:t>h</w:t>
      </w:r>
      <w:r w:rsidR="006241DE" w:rsidRPr="00E165F9">
        <w:rPr>
          <w:rFonts w:ascii="Arial" w:hAnsi="Arial" w:cs="Arial"/>
        </w:rPr>
        <w:t>e</w:t>
      </w:r>
      <w:r w:rsidR="006241DE" w:rsidRPr="00E165F9">
        <w:rPr>
          <w:rFonts w:ascii="Arial" w:hAnsi="Arial" w:cs="Arial"/>
          <w:spacing w:val="-1"/>
        </w:rPr>
        <w:t xml:space="preserve"> </w:t>
      </w:r>
      <w:r w:rsidR="006241DE" w:rsidRPr="00E165F9">
        <w:rPr>
          <w:rFonts w:ascii="Arial" w:hAnsi="Arial" w:cs="Arial"/>
        </w:rPr>
        <w:t>RFP.</w:t>
      </w:r>
      <w:r w:rsidR="006241DE" w:rsidRPr="00E165F9">
        <w:rPr>
          <w:rFonts w:ascii="Arial" w:hAnsi="Arial" w:cs="Arial"/>
          <w:spacing w:val="-1"/>
        </w:rPr>
        <w:t xml:space="preserve"> </w:t>
      </w:r>
      <w:r w:rsidR="006241DE" w:rsidRPr="00E165F9">
        <w:rPr>
          <w:rFonts w:ascii="Arial" w:hAnsi="Arial" w:cs="Arial"/>
          <w:spacing w:val="2"/>
        </w:rPr>
        <w:t>T</w:t>
      </w:r>
      <w:r w:rsidR="006241DE" w:rsidRPr="00E165F9">
        <w:rPr>
          <w:rFonts w:ascii="Arial" w:hAnsi="Arial" w:cs="Arial"/>
          <w:spacing w:val="-1"/>
        </w:rPr>
        <w:t>h</w:t>
      </w:r>
      <w:r w:rsidR="006241DE" w:rsidRPr="00E165F9">
        <w:rPr>
          <w:rFonts w:ascii="Arial" w:hAnsi="Arial" w:cs="Arial"/>
        </w:rPr>
        <w:t>e</w:t>
      </w:r>
      <w:r w:rsidR="006241DE" w:rsidRPr="00E165F9">
        <w:rPr>
          <w:rFonts w:ascii="Arial" w:hAnsi="Arial" w:cs="Arial"/>
          <w:spacing w:val="1"/>
        </w:rPr>
        <w:t xml:space="preserve"> on</w:t>
      </w:r>
      <w:r w:rsidR="006241DE" w:rsidRPr="00E165F9">
        <w:rPr>
          <w:rFonts w:ascii="Arial" w:hAnsi="Arial" w:cs="Arial"/>
        </w:rPr>
        <w:t>ly</w:t>
      </w:r>
      <w:r w:rsidR="006241DE" w:rsidRPr="00E165F9">
        <w:rPr>
          <w:rFonts w:ascii="Arial" w:hAnsi="Arial" w:cs="Arial"/>
          <w:spacing w:val="-3"/>
        </w:rPr>
        <w:t xml:space="preserve"> </w:t>
      </w:r>
      <w:r w:rsidR="006241DE" w:rsidRPr="00E165F9">
        <w:rPr>
          <w:rFonts w:ascii="Arial" w:hAnsi="Arial" w:cs="Arial"/>
          <w:spacing w:val="1"/>
        </w:rPr>
        <w:t>de</w:t>
      </w:r>
      <w:r w:rsidR="006241DE" w:rsidRPr="00E165F9">
        <w:rPr>
          <w:rFonts w:ascii="Arial" w:hAnsi="Arial" w:cs="Arial"/>
        </w:rPr>
        <w:t>si</w:t>
      </w:r>
      <w:r w:rsidR="006241DE" w:rsidRPr="00E165F9">
        <w:rPr>
          <w:rFonts w:ascii="Arial" w:hAnsi="Arial" w:cs="Arial"/>
          <w:spacing w:val="-2"/>
        </w:rPr>
        <w:t>g</w:t>
      </w:r>
      <w:r w:rsidR="006241DE" w:rsidRPr="00E165F9">
        <w:rPr>
          <w:rFonts w:ascii="Arial" w:hAnsi="Arial" w:cs="Arial"/>
          <w:spacing w:val="1"/>
        </w:rPr>
        <w:t>na</w:t>
      </w:r>
      <w:r w:rsidR="006241DE" w:rsidRPr="00E165F9">
        <w:rPr>
          <w:rFonts w:ascii="Arial" w:hAnsi="Arial" w:cs="Arial"/>
          <w:spacing w:val="6"/>
        </w:rPr>
        <w:t>t</w:t>
      </w:r>
      <w:r w:rsidR="006241DE" w:rsidRPr="00E165F9">
        <w:rPr>
          <w:rFonts w:ascii="Arial" w:hAnsi="Arial" w:cs="Arial"/>
          <w:spacing w:val="1"/>
        </w:rPr>
        <w:t>ed pe</w:t>
      </w:r>
      <w:r w:rsidR="006241DE" w:rsidRPr="00E165F9">
        <w:rPr>
          <w:rFonts w:ascii="Arial" w:hAnsi="Arial" w:cs="Arial"/>
        </w:rPr>
        <w:t>rson</w:t>
      </w:r>
      <w:r w:rsidR="006241DE" w:rsidRPr="00E165F9">
        <w:rPr>
          <w:rFonts w:ascii="Arial" w:hAnsi="Arial" w:cs="Arial"/>
          <w:spacing w:val="-1"/>
        </w:rPr>
        <w:t xml:space="preserve"> </w:t>
      </w:r>
      <w:r w:rsidR="006241DE" w:rsidRPr="00E165F9">
        <w:rPr>
          <w:rFonts w:ascii="Arial" w:hAnsi="Arial" w:cs="Arial"/>
          <w:spacing w:val="3"/>
        </w:rPr>
        <w:t>f</w:t>
      </w:r>
      <w:r w:rsidR="006241DE" w:rsidRPr="00E165F9">
        <w:rPr>
          <w:rFonts w:ascii="Arial" w:hAnsi="Arial" w:cs="Arial"/>
          <w:spacing w:val="-3"/>
        </w:rPr>
        <w:t>r</w:t>
      </w:r>
      <w:r w:rsidR="006241DE" w:rsidRPr="00E165F9">
        <w:rPr>
          <w:rFonts w:ascii="Arial" w:hAnsi="Arial" w:cs="Arial"/>
          <w:spacing w:val="1"/>
        </w:rPr>
        <w:t>o</w:t>
      </w:r>
      <w:r w:rsidR="006241DE" w:rsidRPr="00E165F9">
        <w:rPr>
          <w:rFonts w:ascii="Arial" w:hAnsi="Arial" w:cs="Arial"/>
        </w:rPr>
        <w:t xml:space="preserve">m </w:t>
      </w:r>
      <w:r w:rsidR="006241DE" w:rsidRPr="00E165F9">
        <w:rPr>
          <w:rFonts w:ascii="Arial" w:hAnsi="Arial" w:cs="Arial"/>
          <w:spacing w:val="-2"/>
        </w:rPr>
        <w:t>w</w:t>
      </w:r>
      <w:r w:rsidR="006241DE" w:rsidRPr="00E165F9">
        <w:rPr>
          <w:rFonts w:ascii="Arial" w:hAnsi="Arial" w:cs="Arial"/>
          <w:spacing w:val="1"/>
        </w:rPr>
        <w:t>ho</w:t>
      </w:r>
      <w:r w:rsidR="006241DE" w:rsidRPr="00E165F9">
        <w:rPr>
          <w:rFonts w:ascii="Arial" w:hAnsi="Arial" w:cs="Arial"/>
        </w:rPr>
        <w:t>m</w:t>
      </w:r>
      <w:r w:rsidR="006241DE" w:rsidRPr="00E165F9">
        <w:rPr>
          <w:rFonts w:ascii="Arial" w:hAnsi="Arial" w:cs="Arial"/>
          <w:spacing w:val="2"/>
        </w:rPr>
        <w:t xml:space="preserve"> </w:t>
      </w:r>
      <w:r w:rsidR="006241DE" w:rsidRPr="00E165F9">
        <w:rPr>
          <w:rFonts w:ascii="Arial" w:hAnsi="Arial" w:cs="Arial"/>
          <w:spacing w:val="-1"/>
        </w:rPr>
        <w:t>t</w:t>
      </w:r>
      <w:r w:rsidR="006241DE" w:rsidRPr="00E165F9">
        <w:rPr>
          <w:rFonts w:ascii="Arial" w:hAnsi="Arial" w:cs="Arial"/>
          <w:spacing w:val="1"/>
        </w:rPr>
        <w:t>h</w:t>
      </w:r>
      <w:r w:rsidR="006241DE" w:rsidRPr="00E165F9">
        <w:rPr>
          <w:rFonts w:ascii="Arial" w:hAnsi="Arial" w:cs="Arial"/>
        </w:rPr>
        <w:t>e</w:t>
      </w:r>
      <w:r w:rsidR="006241DE" w:rsidRPr="00E165F9">
        <w:rPr>
          <w:rFonts w:ascii="Arial" w:hAnsi="Arial" w:cs="Arial"/>
          <w:spacing w:val="-1"/>
        </w:rPr>
        <w:t xml:space="preserve"> o</w:t>
      </w:r>
      <w:r w:rsidR="006241DE" w:rsidRPr="00E165F9">
        <w:rPr>
          <w:rFonts w:ascii="Arial" w:hAnsi="Arial" w:cs="Arial"/>
        </w:rPr>
        <w:t>f</w:t>
      </w:r>
      <w:r w:rsidR="006241DE" w:rsidRPr="00E165F9">
        <w:rPr>
          <w:rFonts w:ascii="Arial" w:hAnsi="Arial" w:cs="Arial"/>
          <w:spacing w:val="3"/>
        </w:rPr>
        <w:t>f</w:t>
      </w:r>
      <w:r w:rsidR="006241DE" w:rsidRPr="00E165F9">
        <w:rPr>
          <w:rFonts w:ascii="Arial" w:hAnsi="Arial" w:cs="Arial"/>
          <w:spacing w:val="1"/>
        </w:rPr>
        <w:t>e</w:t>
      </w:r>
      <w:r w:rsidR="006241DE" w:rsidRPr="00E165F9">
        <w:rPr>
          <w:rFonts w:ascii="Arial" w:hAnsi="Arial" w:cs="Arial"/>
        </w:rPr>
        <w:t>ror</w:t>
      </w:r>
      <w:r w:rsidR="006241DE" w:rsidRPr="00E165F9">
        <w:rPr>
          <w:rFonts w:ascii="Arial" w:hAnsi="Arial" w:cs="Arial"/>
          <w:spacing w:val="-2"/>
        </w:rPr>
        <w:t xml:space="preserve"> </w:t>
      </w:r>
      <w:r w:rsidR="006241DE" w:rsidRPr="00E165F9">
        <w:rPr>
          <w:rFonts w:ascii="Arial" w:hAnsi="Arial" w:cs="Arial"/>
          <w:spacing w:val="1"/>
        </w:rPr>
        <w:t>ma</w:t>
      </w:r>
      <w:r w:rsidR="006241DE" w:rsidRPr="00E165F9">
        <w:rPr>
          <w:rFonts w:ascii="Arial" w:hAnsi="Arial" w:cs="Arial"/>
        </w:rPr>
        <w:t>y</w:t>
      </w:r>
      <w:r w:rsidR="006241DE" w:rsidRPr="00E165F9">
        <w:rPr>
          <w:rFonts w:ascii="Arial" w:hAnsi="Arial" w:cs="Arial"/>
          <w:spacing w:val="-2"/>
        </w:rPr>
        <w:t xml:space="preserve"> </w:t>
      </w:r>
      <w:r w:rsidR="006241DE" w:rsidRPr="00E165F9">
        <w:rPr>
          <w:rFonts w:ascii="Arial" w:hAnsi="Arial" w:cs="Arial"/>
        </w:rPr>
        <w:t>rec</w:t>
      </w:r>
      <w:r w:rsidR="006241DE" w:rsidRPr="00E165F9">
        <w:rPr>
          <w:rFonts w:ascii="Arial" w:hAnsi="Arial" w:cs="Arial"/>
          <w:spacing w:val="1"/>
        </w:rPr>
        <w:t>e</w:t>
      </w:r>
      <w:r w:rsidR="006241DE" w:rsidRPr="00E165F9">
        <w:rPr>
          <w:rFonts w:ascii="Arial" w:hAnsi="Arial" w:cs="Arial"/>
        </w:rPr>
        <w:t>i</w:t>
      </w:r>
      <w:r w:rsidR="006241DE" w:rsidRPr="00E165F9">
        <w:rPr>
          <w:rFonts w:ascii="Arial" w:hAnsi="Arial" w:cs="Arial"/>
          <w:spacing w:val="-3"/>
        </w:rPr>
        <w:t>v</w:t>
      </w:r>
      <w:r w:rsidR="006241DE" w:rsidRPr="00E165F9">
        <w:rPr>
          <w:rFonts w:ascii="Arial" w:hAnsi="Arial" w:cs="Arial"/>
        </w:rPr>
        <w:t>e</w:t>
      </w:r>
      <w:r w:rsidR="006241DE" w:rsidRPr="00E165F9">
        <w:rPr>
          <w:rFonts w:ascii="Arial" w:hAnsi="Arial" w:cs="Arial"/>
          <w:spacing w:val="1"/>
        </w:rPr>
        <w:t xml:space="preserve"> </w:t>
      </w:r>
      <w:r w:rsidR="006241DE" w:rsidRPr="00E165F9">
        <w:rPr>
          <w:rFonts w:ascii="Arial" w:hAnsi="Arial" w:cs="Arial"/>
        </w:rPr>
        <w:t>RFP</w:t>
      </w:r>
      <w:r w:rsidR="006241DE" w:rsidRPr="00E165F9">
        <w:rPr>
          <w:rFonts w:ascii="Arial" w:hAnsi="Arial" w:cs="Arial"/>
          <w:spacing w:val="1"/>
        </w:rPr>
        <w:t xml:space="preserve"> </w:t>
      </w:r>
      <w:r w:rsidR="006241DE" w:rsidRPr="00E165F9">
        <w:rPr>
          <w:rFonts w:ascii="Arial" w:hAnsi="Arial" w:cs="Arial"/>
        </w:rPr>
        <w:t>i</w:t>
      </w:r>
      <w:r w:rsidR="006241DE" w:rsidRPr="00E165F9">
        <w:rPr>
          <w:rFonts w:ascii="Arial" w:hAnsi="Arial" w:cs="Arial"/>
          <w:spacing w:val="-2"/>
        </w:rPr>
        <w:t>n</w:t>
      </w:r>
      <w:r w:rsidR="006241DE" w:rsidRPr="00E165F9">
        <w:rPr>
          <w:rFonts w:ascii="Arial" w:hAnsi="Arial" w:cs="Arial"/>
          <w:spacing w:val="3"/>
        </w:rPr>
        <w:t>f</w:t>
      </w:r>
      <w:r w:rsidR="006241DE" w:rsidRPr="00E165F9">
        <w:rPr>
          <w:rFonts w:ascii="Arial" w:hAnsi="Arial" w:cs="Arial"/>
          <w:spacing w:val="1"/>
        </w:rPr>
        <w:t>o</w:t>
      </w:r>
      <w:r w:rsidR="006241DE" w:rsidRPr="00E165F9">
        <w:rPr>
          <w:rFonts w:ascii="Arial" w:hAnsi="Arial" w:cs="Arial"/>
          <w:spacing w:val="-3"/>
        </w:rPr>
        <w:t>r</w:t>
      </w:r>
      <w:r w:rsidR="006241DE" w:rsidRPr="00E165F9">
        <w:rPr>
          <w:rFonts w:ascii="Arial" w:hAnsi="Arial" w:cs="Arial"/>
          <w:spacing w:val="1"/>
        </w:rPr>
        <w:t>ma</w:t>
      </w:r>
      <w:r w:rsidR="006241DE" w:rsidRPr="00E165F9">
        <w:rPr>
          <w:rFonts w:ascii="Arial" w:hAnsi="Arial" w:cs="Arial"/>
        </w:rPr>
        <w:t>ti</w:t>
      </w:r>
      <w:r w:rsidR="006241DE" w:rsidRPr="00E165F9">
        <w:rPr>
          <w:rFonts w:ascii="Arial" w:hAnsi="Arial" w:cs="Arial"/>
          <w:spacing w:val="-1"/>
        </w:rPr>
        <w:t>o</w:t>
      </w:r>
      <w:r w:rsidR="006241DE" w:rsidRPr="00E165F9">
        <w:rPr>
          <w:rFonts w:ascii="Arial" w:hAnsi="Arial" w:cs="Arial"/>
        </w:rPr>
        <w:t>n</w:t>
      </w:r>
      <w:r w:rsidR="006241DE" w:rsidRPr="00E165F9">
        <w:rPr>
          <w:rFonts w:ascii="Arial" w:hAnsi="Arial" w:cs="Arial"/>
          <w:spacing w:val="1"/>
        </w:rPr>
        <w:t xml:space="preserve"> </w:t>
      </w:r>
      <w:r w:rsidR="006241DE" w:rsidRPr="00E165F9">
        <w:rPr>
          <w:rFonts w:ascii="Arial" w:hAnsi="Arial" w:cs="Arial"/>
          <w:spacing w:val="-1"/>
        </w:rPr>
        <w:t>d</w:t>
      </w:r>
      <w:r w:rsidR="006241DE" w:rsidRPr="00E165F9">
        <w:rPr>
          <w:rFonts w:ascii="Arial" w:hAnsi="Arial" w:cs="Arial"/>
          <w:spacing w:val="1"/>
        </w:rPr>
        <w:t>u</w:t>
      </w:r>
      <w:r w:rsidR="006241DE" w:rsidRPr="00E165F9">
        <w:rPr>
          <w:rFonts w:ascii="Arial" w:hAnsi="Arial" w:cs="Arial"/>
        </w:rPr>
        <w:t>r</w:t>
      </w:r>
      <w:r w:rsidR="006241DE" w:rsidRPr="00E165F9">
        <w:rPr>
          <w:rFonts w:ascii="Arial" w:hAnsi="Arial" w:cs="Arial"/>
          <w:spacing w:val="-1"/>
        </w:rPr>
        <w:t>i</w:t>
      </w:r>
      <w:r w:rsidR="006241DE" w:rsidRPr="00E165F9">
        <w:rPr>
          <w:rFonts w:ascii="Arial" w:hAnsi="Arial" w:cs="Arial"/>
          <w:spacing w:val="1"/>
        </w:rPr>
        <w:t>n</w:t>
      </w:r>
      <w:r w:rsidR="006241DE" w:rsidRPr="00E165F9">
        <w:rPr>
          <w:rFonts w:ascii="Arial" w:hAnsi="Arial" w:cs="Arial"/>
        </w:rPr>
        <w:t>g</w:t>
      </w:r>
      <w:r w:rsidR="006241DE" w:rsidRPr="00E165F9">
        <w:rPr>
          <w:rFonts w:ascii="Arial" w:hAnsi="Arial" w:cs="Arial"/>
          <w:spacing w:val="-1"/>
        </w:rPr>
        <w:t xml:space="preserve"> </w:t>
      </w:r>
      <w:r w:rsidR="006241DE" w:rsidRPr="00E165F9">
        <w:rPr>
          <w:rFonts w:ascii="Arial" w:hAnsi="Arial" w:cs="Arial"/>
          <w:spacing w:val="1"/>
        </w:rPr>
        <w:t>t</w:t>
      </w:r>
      <w:r w:rsidR="006241DE" w:rsidRPr="00E165F9">
        <w:rPr>
          <w:rFonts w:ascii="Arial" w:hAnsi="Arial" w:cs="Arial"/>
          <w:spacing w:val="-1"/>
        </w:rPr>
        <w:t>h</w:t>
      </w:r>
      <w:r w:rsidR="006241DE" w:rsidRPr="00E165F9">
        <w:rPr>
          <w:rFonts w:ascii="Arial" w:hAnsi="Arial" w:cs="Arial"/>
        </w:rPr>
        <w:t>e</w:t>
      </w:r>
      <w:r w:rsidR="006241DE" w:rsidRPr="00E165F9">
        <w:rPr>
          <w:rFonts w:ascii="Arial" w:hAnsi="Arial" w:cs="Arial"/>
          <w:spacing w:val="1"/>
        </w:rPr>
        <w:t xml:space="preserve"> p</w:t>
      </w:r>
      <w:r w:rsidR="006241DE" w:rsidRPr="00E165F9">
        <w:rPr>
          <w:rFonts w:ascii="Arial" w:hAnsi="Arial" w:cs="Arial"/>
        </w:rPr>
        <w:t>roc</w:t>
      </w:r>
      <w:r w:rsidR="006241DE" w:rsidRPr="00E165F9">
        <w:rPr>
          <w:rFonts w:ascii="Arial" w:hAnsi="Arial" w:cs="Arial"/>
          <w:spacing w:val="1"/>
        </w:rPr>
        <w:t>e</w:t>
      </w:r>
      <w:r w:rsidR="006241DE" w:rsidRPr="00E165F9">
        <w:rPr>
          <w:rFonts w:ascii="Arial" w:hAnsi="Arial" w:cs="Arial"/>
        </w:rPr>
        <w:t>ss</w:t>
      </w:r>
      <w:r w:rsidR="006241DE" w:rsidRPr="00E165F9">
        <w:rPr>
          <w:rFonts w:ascii="Arial" w:hAnsi="Arial" w:cs="Arial"/>
          <w:spacing w:val="-2"/>
        </w:rPr>
        <w:t xml:space="preserve"> </w:t>
      </w:r>
      <w:r w:rsidR="006241DE" w:rsidRPr="00E165F9">
        <w:rPr>
          <w:rFonts w:ascii="Arial" w:hAnsi="Arial" w:cs="Arial"/>
          <w:spacing w:val="-1"/>
        </w:rPr>
        <w:t>o</w:t>
      </w:r>
      <w:r w:rsidR="006241DE" w:rsidRPr="00E165F9">
        <w:rPr>
          <w:rFonts w:ascii="Arial" w:hAnsi="Arial" w:cs="Arial"/>
        </w:rPr>
        <w:t>f s</w:t>
      </w:r>
      <w:r w:rsidR="006241DE" w:rsidRPr="00E165F9">
        <w:rPr>
          <w:rFonts w:ascii="Arial" w:hAnsi="Arial" w:cs="Arial"/>
          <w:spacing w:val="1"/>
        </w:rPr>
        <w:t>ubm</w:t>
      </w:r>
      <w:r w:rsidR="006241DE" w:rsidRPr="00E165F9">
        <w:rPr>
          <w:rFonts w:ascii="Arial" w:hAnsi="Arial" w:cs="Arial"/>
        </w:rPr>
        <w:t>iss</w:t>
      </w:r>
      <w:r w:rsidR="006241DE" w:rsidRPr="00E165F9">
        <w:rPr>
          <w:rFonts w:ascii="Arial" w:hAnsi="Arial" w:cs="Arial"/>
          <w:spacing w:val="-1"/>
        </w:rPr>
        <w:t>io</w:t>
      </w:r>
      <w:r w:rsidR="006241DE" w:rsidRPr="00E165F9">
        <w:rPr>
          <w:rFonts w:ascii="Arial" w:hAnsi="Arial" w:cs="Arial"/>
        </w:rPr>
        <w:t>n</w:t>
      </w:r>
      <w:r w:rsidR="006241DE" w:rsidRPr="00E165F9">
        <w:rPr>
          <w:rFonts w:ascii="Arial" w:hAnsi="Arial" w:cs="Arial"/>
          <w:spacing w:val="1"/>
        </w:rPr>
        <w:t xml:space="preserve"> </w:t>
      </w:r>
      <w:r w:rsidR="006241DE" w:rsidRPr="00E165F9">
        <w:rPr>
          <w:rFonts w:ascii="Arial" w:hAnsi="Arial" w:cs="Arial"/>
          <w:spacing w:val="-1"/>
        </w:rPr>
        <w:t>a</w:t>
      </w:r>
      <w:r w:rsidR="006241DE" w:rsidRPr="00E165F9">
        <w:rPr>
          <w:rFonts w:ascii="Arial" w:hAnsi="Arial" w:cs="Arial"/>
          <w:spacing w:val="1"/>
        </w:rPr>
        <w:t>n</w:t>
      </w:r>
      <w:r w:rsidR="006241DE" w:rsidRPr="00E165F9">
        <w:rPr>
          <w:rFonts w:ascii="Arial" w:hAnsi="Arial" w:cs="Arial"/>
        </w:rPr>
        <w:t>d</w:t>
      </w:r>
      <w:r w:rsidR="006241DE" w:rsidRPr="00E165F9">
        <w:rPr>
          <w:rFonts w:ascii="Arial" w:hAnsi="Arial" w:cs="Arial"/>
          <w:spacing w:val="1"/>
        </w:rPr>
        <w:t xml:space="preserve"> </w:t>
      </w:r>
      <w:r w:rsidR="006241DE" w:rsidRPr="00E165F9">
        <w:rPr>
          <w:rFonts w:ascii="Arial" w:hAnsi="Arial" w:cs="Arial"/>
          <w:spacing w:val="-2"/>
        </w:rPr>
        <w:t>s</w:t>
      </w:r>
      <w:r w:rsidR="006241DE" w:rsidRPr="00E165F9">
        <w:rPr>
          <w:rFonts w:ascii="Arial" w:hAnsi="Arial" w:cs="Arial"/>
          <w:spacing w:val="1"/>
        </w:rPr>
        <w:t>e</w:t>
      </w:r>
      <w:r w:rsidR="006241DE" w:rsidRPr="00E165F9">
        <w:rPr>
          <w:rFonts w:ascii="Arial" w:hAnsi="Arial" w:cs="Arial"/>
        </w:rPr>
        <w:t>lec</w:t>
      </w:r>
      <w:r w:rsidR="006241DE" w:rsidRPr="00E165F9">
        <w:rPr>
          <w:rFonts w:ascii="Arial" w:hAnsi="Arial" w:cs="Arial"/>
          <w:spacing w:val="1"/>
        </w:rPr>
        <w:t>t</w:t>
      </w:r>
      <w:r w:rsidR="006241DE" w:rsidRPr="00E165F9">
        <w:rPr>
          <w:rFonts w:ascii="Arial" w:hAnsi="Arial" w:cs="Arial"/>
          <w:spacing w:val="-3"/>
        </w:rPr>
        <w:t>i</w:t>
      </w:r>
      <w:r w:rsidR="006241DE" w:rsidRPr="00E165F9">
        <w:rPr>
          <w:rFonts w:ascii="Arial" w:hAnsi="Arial" w:cs="Arial"/>
          <w:spacing w:val="1"/>
        </w:rPr>
        <w:t>o</w:t>
      </w:r>
      <w:r w:rsidR="006241DE" w:rsidRPr="00E165F9">
        <w:rPr>
          <w:rFonts w:ascii="Arial" w:hAnsi="Arial" w:cs="Arial"/>
        </w:rPr>
        <w:t>n</w:t>
      </w:r>
      <w:r w:rsidR="006241DE" w:rsidRPr="00E165F9">
        <w:rPr>
          <w:rFonts w:ascii="Arial" w:hAnsi="Arial" w:cs="Arial"/>
          <w:spacing w:val="1"/>
        </w:rPr>
        <w:t xml:space="preserve"> </w:t>
      </w:r>
      <w:r w:rsidR="006241DE" w:rsidRPr="00E165F9">
        <w:rPr>
          <w:rFonts w:ascii="Arial" w:hAnsi="Arial" w:cs="Arial"/>
          <w:spacing w:val="-1"/>
        </w:rPr>
        <w:t>o</w:t>
      </w:r>
      <w:r w:rsidR="006241DE" w:rsidRPr="00E165F9">
        <w:rPr>
          <w:rFonts w:ascii="Arial" w:hAnsi="Arial" w:cs="Arial"/>
        </w:rPr>
        <w:t>f</w:t>
      </w:r>
      <w:r w:rsidR="006241DE" w:rsidRPr="00E165F9">
        <w:rPr>
          <w:rFonts w:ascii="Arial" w:hAnsi="Arial" w:cs="Arial"/>
          <w:spacing w:val="1"/>
        </w:rPr>
        <w:t xml:space="preserve"> </w:t>
      </w:r>
      <w:r w:rsidR="006241DE" w:rsidRPr="00E165F9">
        <w:rPr>
          <w:rFonts w:ascii="Arial" w:hAnsi="Arial" w:cs="Arial"/>
        </w:rPr>
        <w:t>a</w:t>
      </w:r>
      <w:r w:rsidR="006241DE" w:rsidRPr="00E165F9">
        <w:rPr>
          <w:rFonts w:ascii="Arial" w:hAnsi="Arial" w:cs="Arial"/>
          <w:spacing w:val="-1"/>
        </w:rPr>
        <w:t xml:space="preserve"> </w:t>
      </w:r>
      <w:r w:rsidR="006241DE" w:rsidRPr="00E165F9">
        <w:rPr>
          <w:rFonts w:ascii="Arial" w:hAnsi="Arial" w:cs="Arial"/>
          <w:spacing w:val="1"/>
        </w:rPr>
        <w:t>p</w:t>
      </w:r>
      <w:r w:rsidR="006241DE" w:rsidRPr="00E165F9">
        <w:rPr>
          <w:rFonts w:ascii="Arial" w:hAnsi="Arial" w:cs="Arial"/>
        </w:rPr>
        <w:t>ro</w:t>
      </w:r>
      <w:r w:rsidR="006241DE" w:rsidRPr="00E165F9">
        <w:rPr>
          <w:rFonts w:ascii="Arial" w:hAnsi="Arial" w:cs="Arial"/>
          <w:spacing w:val="-1"/>
        </w:rPr>
        <w:t>p</w:t>
      </w:r>
      <w:r w:rsidR="006241DE" w:rsidRPr="00E165F9">
        <w:rPr>
          <w:rFonts w:ascii="Arial" w:hAnsi="Arial" w:cs="Arial"/>
          <w:spacing w:val="1"/>
        </w:rPr>
        <w:t>o</w:t>
      </w:r>
      <w:r w:rsidR="006241DE" w:rsidRPr="00E165F9">
        <w:rPr>
          <w:rFonts w:ascii="Arial" w:hAnsi="Arial" w:cs="Arial"/>
        </w:rPr>
        <w:t>s</w:t>
      </w:r>
      <w:r w:rsidR="006241DE" w:rsidRPr="00E165F9">
        <w:rPr>
          <w:rFonts w:ascii="Arial" w:hAnsi="Arial" w:cs="Arial"/>
          <w:spacing w:val="1"/>
        </w:rPr>
        <w:t>a</w:t>
      </w:r>
      <w:r w:rsidR="006241DE" w:rsidRPr="00E165F9">
        <w:rPr>
          <w:rFonts w:ascii="Arial" w:hAnsi="Arial" w:cs="Arial"/>
        </w:rPr>
        <w:t>l.</w:t>
      </w:r>
    </w:p>
    <w:p w14:paraId="4BCB26E4" w14:textId="77777777" w:rsidR="00BE19D6" w:rsidRPr="00215618" w:rsidRDefault="00BE19D6">
      <w:pPr>
        <w:rPr>
          <w:rFonts w:ascii="Arial" w:hAnsi="Arial" w:cs="Arial"/>
        </w:rPr>
      </w:pPr>
    </w:p>
    <w:p w14:paraId="4B9FCA33" w14:textId="77777777" w:rsidR="006C2DCF" w:rsidRPr="00215618" w:rsidRDefault="00655A90" w:rsidP="006C2DCF">
      <w:pPr>
        <w:rPr>
          <w:rFonts w:ascii="Arial" w:hAnsi="Arial" w:cs="Arial"/>
        </w:rPr>
      </w:pPr>
      <w:r w:rsidRPr="00045F43">
        <w:rPr>
          <w:rFonts w:ascii="Arial" w:hAnsi="Arial" w:cs="Arial"/>
        </w:rPr>
        <w:t>“</w:t>
      </w:r>
      <w:r w:rsidR="0068289C" w:rsidRPr="00045F43">
        <w:rPr>
          <w:rFonts w:ascii="Arial" w:hAnsi="Arial" w:cs="Arial"/>
        </w:rPr>
        <w:t xml:space="preserve">Procuring Agency" means </w:t>
      </w:r>
      <w:r w:rsidR="00030C6E" w:rsidRPr="00045F43">
        <w:rPr>
          <w:rFonts w:ascii="Arial" w:hAnsi="Arial" w:cs="Arial"/>
        </w:rPr>
        <w:t>the New Mexico Human Services Department.</w:t>
      </w:r>
      <w:r w:rsidR="00030C6E" w:rsidRPr="00215618">
        <w:rPr>
          <w:rFonts w:ascii="Arial" w:hAnsi="Arial" w:cs="Arial"/>
        </w:rPr>
        <w:t xml:space="preserve"> </w:t>
      </w:r>
    </w:p>
    <w:p w14:paraId="4C1CEA68" w14:textId="77777777" w:rsidR="001206A3" w:rsidRDefault="006C2DCF">
      <w:pPr>
        <w:rPr>
          <w:rFonts w:ascii="Arial" w:hAnsi="Arial" w:cs="Arial"/>
        </w:rPr>
      </w:pPr>
      <w:r w:rsidRPr="00215618">
        <w:rPr>
          <w:rFonts w:ascii="Arial" w:hAnsi="Arial" w:cs="Arial"/>
        </w:rPr>
        <w:t xml:space="preserve"> </w:t>
      </w:r>
    </w:p>
    <w:p w14:paraId="0C59767E" w14:textId="77777777" w:rsidR="006241DE" w:rsidRPr="00E165F9" w:rsidRDefault="006241DE" w:rsidP="0093470E">
      <w:pPr>
        <w:widowControl w:val="0"/>
        <w:autoSpaceDE w:val="0"/>
        <w:autoSpaceDN w:val="0"/>
        <w:adjustRightInd w:val="0"/>
        <w:ind w:right="-270"/>
        <w:jc w:val="both"/>
        <w:rPr>
          <w:rFonts w:ascii="Arial" w:hAnsi="Arial" w:cs="Arial"/>
        </w:rPr>
      </w:pPr>
      <w:r>
        <w:rPr>
          <w:rFonts w:ascii="Arial" w:hAnsi="Arial" w:cs="Arial"/>
        </w:rPr>
        <w:t xml:space="preserve">“Program Manager” </w:t>
      </w:r>
      <w:r w:rsidRPr="00E165F9">
        <w:rPr>
          <w:rFonts w:ascii="Arial" w:hAnsi="Arial" w:cs="Arial"/>
          <w:spacing w:val="-1"/>
        </w:rPr>
        <w:t>mean</w:t>
      </w:r>
      <w:r w:rsidRPr="00E165F9">
        <w:rPr>
          <w:rFonts w:ascii="Arial" w:hAnsi="Arial" w:cs="Arial"/>
        </w:rPr>
        <w:t>s</w:t>
      </w:r>
      <w:r w:rsidRPr="00E165F9">
        <w:rPr>
          <w:rFonts w:ascii="Arial" w:hAnsi="Arial" w:cs="Arial"/>
          <w:spacing w:val="-4"/>
        </w:rPr>
        <w:t xml:space="preserve"> </w:t>
      </w:r>
      <w:r w:rsidRPr="00E165F9">
        <w:rPr>
          <w:rFonts w:ascii="Arial" w:hAnsi="Arial" w:cs="Arial"/>
          <w:spacing w:val="-2"/>
        </w:rPr>
        <w:t>t</w:t>
      </w:r>
      <w:r w:rsidRPr="00E165F9">
        <w:rPr>
          <w:rFonts w:ascii="Arial" w:hAnsi="Arial" w:cs="Arial"/>
          <w:spacing w:val="-1"/>
        </w:rPr>
        <w:t>h</w:t>
      </w:r>
      <w:r w:rsidRPr="00E165F9">
        <w:rPr>
          <w:rFonts w:ascii="Arial" w:hAnsi="Arial" w:cs="Arial"/>
        </w:rPr>
        <w:t>e</w:t>
      </w:r>
      <w:r w:rsidRPr="00E165F9">
        <w:rPr>
          <w:rFonts w:ascii="Arial" w:hAnsi="Arial" w:cs="Arial"/>
          <w:spacing w:val="-3"/>
        </w:rPr>
        <w:t xml:space="preserve"> </w:t>
      </w:r>
      <w:r w:rsidRPr="00E165F9">
        <w:rPr>
          <w:rFonts w:ascii="Arial" w:hAnsi="Arial" w:cs="Arial"/>
          <w:spacing w:val="-1"/>
        </w:rPr>
        <w:t>pe</w:t>
      </w:r>
      <w:r w:rsidRPr="00E165F9">
        <w:rPr>
          <w:rFonts w:ascii="Arial" w:hAnsi="Arial" w:cs="Arial"/>
          <w:spacing w:val="-3"/>
        </w:rPr>
        <w:t>r</w:t>
      </w:r>
      <w:r w:rsidRPr="00E165F9">
        <w:rPr>
          <w:rFonts w:ascii="Arial" w:hAnsi="Arial" w:cs="Arial"/>
          <w:spacing w:val="-2"/>
        </w:rPr>
        <w:t>s</w:t>
      </w:r>
      <w:r w:rsidRPr="00E165F9">
        <w:rPr>
          <w:rFonts w:ascii="Arial" w:hAnsi="Arial" w:cs="Arial"/>
          <w:spacing w:val="-1"/>
        </w:rPr>
        <w:t>o</w:t>
      </w:r>
      <w:r w:rsidRPr="00E165F9">
        <w:rPr>
          <w:rFonts w:ascii="Arial" w:hAnsi="Arial" w:cs="Arial"/>
        </w:rPr>
        <w:t>n</w:t>
      </w:r>
      <w:r w:rsidRPr="00E165F9">
        <w:rPr>
          <w:rFonts w:ascii="Arial" w:hAnsi="Arial" w:cs="Arial"/>
          <w:spacing w:val="-3"/>
        </w:rPr>
        <w:t xml:space="preserve"> </w:t>
      </w:r>
      <w:r w:rsidRPr="00E165F9">
        <w:rPr>
          <w:rFonts w:ascii="Arial" w:hAnsi="Arial" w:cs="Arial"/>
          <w:spacing w:val="-1"/>
        </w:rPr>
        <w:t>o</w:t>
      </w:r>
      <w:r w:rsidRPr="00E165F9">
        <w:rPr>
          <w:rFonts w:ascii="Arial" w:hAnsi="Arial" w:cs="Arial"/>
        </w:rPr>
        <w:t>r</w:t>
      </w:r>
      <w:r w:rsidRPr="00E165F9">
        <w:rPr>
          <w:rFonts w:ascii="Arial" w:hAnsi="Arial" w:cs="Arial"/>
          <w:spacing w:val="-5"/>
        </w:rPr>
        <w:t xml:space="preserve"> </w:t>
      </w:r>
      <w:r w:rsidRPr="00E165F9">
        <w:rPr>
          <w:rFonts w:ascii="Arial" w:hAnsi="Arial" w:cs="Arial"/>
          <w:spacing w:val="-1"/>
        </w:rPr>
        <w:t>de</w:t>
      </w:r>
      <w:r w:rsidRPr="00E165F9">
        <w:rPr>
          <w:rFonts w:ascii="Arial" w:hAnsi="Arial" w:cs="Arial"/>
          <w:spacing w:val="-2"/>
        </w:rPr>
        <w:t>s</w:t>
      </w:r>
      <w:r w:rsidRPr="00E165F9">
        <w:rPr>
          <w:rFonts w:ascii="Arial" w:hAnsi="Arial" w:cs="Arial"/>
          <w:spacing w:val="-3"/>
        </w:rPr>
        <w:t>i</w:t>
      </w:r>
      <w:r w:rsidRPr="00E165F9">
        <w:rPr>
          <w:rFonts w:ascii="Arial" w:hAnsi="Arial" w:cs="Arial"/>
          <w:spacing w:val="-4"/>
        </w:rPr>
        <w:t>g</w:t>
      </w:r>
      <w:r w:rsidRPr="00E165F9">
        <w:rPr>
          <w:rFonts w:ascii="Arial" w:hAnsi="Arial" w:cs="Arial"/>
          <w:spacing w:val="-1"/>
        </w:rPr>
        <w:t>ne</w:t>
      </w:r>
      <w:r w:rsidRPr="00E165F9">
        <w:rPr>
          <w:rFonts w:ascii="Arial" w:hAnsi="Arial" w:cs="Arial"/>
        </w:rPr>
        <w:t>e</w:t>
      </w:r>
      <w:r w:rsidRPr="00E165F9">
        <w:rPr>
          <w:rFonts w:ascii="Arial" w:hAnsi="Arial" w:cs="Arial"/>
          <w:spacing w:val="-3"/>
        </w:rPr>
        <w:t xml:space="preserve"> </w:t>
      </w:r>
      <w:r w:rsidRPr="00E165F9">
        <w:rPr>
          <w:rFonts w:ascii="Arial" w:hAnsi="Arial" w:cs="Arial"/>
          <w:spacing w:val="-1"/>
        </w:rPr>
        <w:t>au</w:t>
      </w:r>
      <w:r w:rsidRPr="00E165F9">
        <w:rPr>
          <w:rFonts w:ascii="Arial" w:hAnsi="Arial" w:cs="Arial"/>
          <w:spacing w:val="-2"/>
        </w:rPr>
        <w:t>t</w:t>
      </w:r>
      <w:r w:rsidRPr="00E165F9">
        <w:rPr>
          <w:rFonts w:ascii="Arial" w:hAnsi="Arial" w:cs="Arial"/>
          <w:spacing w:val="-4"/>
        </w:rPr>
        <w:t>h</w:t>
      </w:r>
      <w:r w:rsidRPr="00E165F9">
        <w:rPr>
          <w:rFonts w:ascii="Arial" w:hAnsi="Arial" w:cs="Arial"/>
          <w:spacing w:val="-1"/>
        </w:rPr>
        <w:t>o</w:t>
      </w:r>
      <w:r w:rsidRPr="00E165F9">
        <w:rPr>
          <w:rFonts w:ascii="Arial" w:hAnsi="Arial" w:cs="Arial"/>
          <w:spacing w:val="-3"/>
        </w:rPr>
        <w:t>ri</w:t>
      </w:r>
      <w:r w:rsidRPr="00E165F9">
        <w:rPr>
          <w:rFonts w:ascii="Arial" w:hAnsi="Arial" w:cs="Arial"/>
          <w:spacing w:val="-5"/>
        </w:rPr>
        <w:t>z</w:t>
      </w:r>
      <w:r w:rsidRPr="00E165F9">
        <w:rPr>
          <w:rFonts w:ascii="Arial" w:hAnsi="Arial" w:cs="Arial"/>
          <w:spacing w:val="-1"/>
        </w:rPr>
        <w:t>e</w:t>
      </w:r>
      <w:r w:rsidRPr="00E165F9">
        <w:rPr>
          <w:rFonts w:ascii="Arial" w:hAnsi="Arial" w:cs="Arial"/>
        </w:rPr>
        <w:t>d</w:t>
      </w:r>
      <w:r w:rsidRPr="00E165F9">
        <w:rPr>
          <w:rFonts w:ascii="Arial" w:hAnsi="Arial" w:cs="Arial"/>
          <w:spacing w:val="-3"/>
        </w:rPr>
        <w:t xml:space="preserve"> </w:t>
      </w:r>
      <w:r w:rsidRPr="00E165F9">
        <w:rPr>
          <w:rFonts w:ascii="Arial" w:hAnsi="Arial" w:cs="Arial"/>
          <w:spacing w:val="1"/>
        </w:rPr>
        <w:t>b</w:t>
      </w:r>
      <w:r w:rsidRPr="00E165F9">
        <w:rPr>
          <w:rFonts w:ascii="Arial" w:hAnsi="Arial" w:cs="Arial"/>
        </w:rPr>
        <w:t>y</w:t>
      </w:r>
      <w:r w:rsidRPr="00E165F9">
        <w:rPr>
          <w:rFonts w:ascii="Arial" w:hAnsi="Arial" w:cs="Arial"/>
          <w:spacing w:val="-6"/>
        </w:rPr>
        <w:t xml:space="preserve"> </w:t>
      </w:r>
      <w:r w:rsidRPr="00E165F9">
        <w:rPr>
          <w:rFonts w:ascii="Arial" w:hAnsi="Arial" w:cs="Arial"/>
          <w:spacing w:val="-2"/>
        </w:rPr>
        <w:t>t</w:t>
      </w:r>
      <w:r w:rsidRPr="00E165F9">
        <w:rPr>
          <w:rFonts w:ascii="Arial" w:hAnsi="Arial" w:cs="Arial"/>
          <w:spacing w:val="-1"/>
        </w:rPr>
        <w:t>h</w:t>
      </w:r>
      <w:r w:rsidRPr="00E165F9">
        <w:rPr>
          <w:rFonts w:ascii="Arial" w:hAnsi="Arial" w:cs="Arial"/>
        </w:rPr>
        <w:t>e</w:t>
      </w:r>
      <w:r w:rsidRPr="00E165F9">
        <w:rPr>
          <w:rFonts w:ascii="Arial" w:hAnsi="Arial" w:cs="Arial"/>
          <w:spacing w:val="-3"/>
        </w:rPr>
        <w:t xml:space="preserve"> D</w:t>
      </w:r>
      <w:r w:rsidRPr="00E165F9">
        <w:rPr>
          <w:rFonts w:ascii="Arial" w:hAnsi="Arial" w:cs="Arial"/>
          <w:spacing w:val="-1"/>
        </w:rPr>
        <w:t>epa</w:t>
      </w:r>
      <w:r w:rsidRPr="00E165F9">
        <w:rPr>
          <w:rFonts w:ascii="Arial" w:hAnsi="Arial" w:cs="Arial"/>
          <w:spacing w:val="-3"/>
        </w:rPr>
        <w:t>r</w:t>
      </w:r>
      <w:r w:rsidRPr="00E165F9">
        <w:rPr>
          <w:rFonts w:ascii="Arial" w:hAnsi="Arial" w:cs="Arial"/>
          <w:spacing w:val="-2"/>
        </w:rPr>
        <w:t>t</w:t>
      </w:r>
      <w:r w:rsidRPr="00E165F9">
        <w:rPr>
          <w:rFonts w:ascii="Arial" w:hAnsi="Arial" w:cs="Arial"/>
          <w:spacing w:val="-1"/>
        </w:rPr>
        <w:t>men</w:t>
      </w:r>
      <w:r w:rsidRPr="00E165F9">
        <w:rPr>
          <w:rFonts w:ascii="Arial" w:hAnsi="Arial" w:cs="Arial"/>
        </w:rPr>
        <w:t>t</w:t>
      </w:r>
      <w:r w:rsidRPr="00E165F9">
        <w:rPr>
          <w:rFonts w:ascii="Arial" w:hAnsi="Arial" w:cs="Arial"/>
          <w:spacing w:val="-4"/>
        </w:rPr>
        <w:t xml:space="preserve"> </w:t>
      </w:r>
      <w:r w:rsidRPr="00E165F9">
        <w:rPr>
          <w:rFonts w:ascii="Arial" w:hAnsi="Arial" w:cs="Arial"/>
          <w:spacing w:val="-2"/>
        </w:rPr>
        <w:t>t</w:t>
      </w:r>
      <w:r w:rsidRPr="00E165F9">
        <w:rPr>
          <w:rFonts w:ascii="Arial" w:hAnsi="Arial" w:cs="Arial"/>
        </w:rPr>
        <w:t xml:space="preserve">o </w:t>
      </w:r>
      <w:r>
        <w:rPr>
          <w:rFonts w:ascii="Arial" w:hAnsi="Arial" w:cs="Arial"/>
        </w:rPr>
        <w:t>m</w:t>
      </w:r>
      <w:r w:rsidRPr="00E165F9">
        <w:rPr>
          <w:rFonts w:ascii="Arial" w:hAnsi="Arial" w:cs="Arial"/>
          <w:spacing w:val="-1"/>
        </w:rPr>
        <w:t>ana</w:t>
      </w:r>
      <w:r w:rsidRPr="00E165F9">
        <w:rPr>
          <w:rFonts w:ascii="Arial" w:hAnsi="Arial" w:cs="Arial"/>
          <w:spacing w:val="-4"/>
        </w:rPr>
        <w:t>g</w:t>
      </w:r>
      <w:r w:rsidRPr="00E165F9">
        <w:rPr>
          <w:rFonts w:ascii="Arial" w:hAnsi="Arial" w:cs="Arial"/>
        </w:rPr>
        <w:t>e</w:t>
      </w:r>
      <w:r w:rsidRPr="00E165F9">
        <w:rPr>
          <w:rFonts w:ascii="Arial" w:hAnsi="Arial" w:cs="Arial"/>
          <w:spacing w:val="-3"/>
        </w:rPr>
        <w:t xml:space="preserve"> </w:t>
      </w:r>
      <w:r w:rsidRPr="00E165F9">
        <w:rPr>
          <w:rFonts w:ascii="Arial" w:hAnsi="Arial" w:cs="Arial"/>
          <w:spacing w:val="-1"/>
        </w:rPr>
        <w:t>o</w:t>
      </w:r>
      <w:r w:rsidRPr="00E165F9">
        <w:rPr>
          <w:rFonts w:ascii="Arial" w:hAnsi="Arial" w:cs="Arial"/>
        </w:rPr>
        <w:t>r</w:t>
      </w:r>
      <w:r w:rsidRPr="00E165F9">
        <w:rPr>
          <w:rFonts w:ascii="Arial" w:hAnsi="Arial" w:cs="Arial"/>
          <w:spacing w:val="-5"/>
        </w:rPr>
        <w:t xml:space="preserve"> </w:t>
      </w:r>
      <w:r w:rsidRPr="00E165F9">
        <w:rPr>
          <w:rFonts w:ascii="Arial" w:hAnsi="Arial" w:cs="Arial"/>
          <w:spacing w:val="-1"/>
        </w:rPr>
        <w:t>adm</w:t>
      </w:r>
      <w:r w:rsidRPr="00E165F9">
        <w:rPr>
          <w:rFonts w:ascii="Arial" w:hAnsi="Arial" w:cs="Arial"/>
          <w:spacing w:val="-3"/>
        </w:rPr>
        <w:t>i</w:t>
      </w:r>
      <w:r w:rsidRPr="00E165F9">
        <w:rPr>
          <w:rFonts w:ascii="Arial" w:hAnsi="Arial" w:cs="Arial"/>
          <w:spacing w:val="-1"/>
        </w:rPr>
        <w:t>n</w:t>
      </w:r>
      <w:r w:rsidRPr="00E165F9">
        <w:rPr>
          <w:rFonts w:ascii="Arial" w:hAnsi="Arial" w:cs="Arial"/>
          <w:spacing w:val="-3"/>
        </w:rPr>
        <w:t>i</w:t>
      </w:r>
      <w:r w:rsidRPr="00E165F9">
        <w:rPr>
          <w:rFonts w:ascii="Arial" w:hAnsi="Arial" w:cs="Arial"/>
          <w:spacing w:val="-2"/>
        </w:rPr>
        <w:t>st</w:t>
      </w:r>
      <w:r w:rsidRPr="00E165F9">
        <w:rPr>
          <w:rFonts w:ascii="Arial" w:hAnsi="Arial" w:cs="Arial"/>
          <w:spacing w:val="-1"/>
        </w:rPr>
        <w:t>e</w:t>
      </w:r>
      <w:r w:rsidRPr="00E165F9">
        <w:rPr>
          <w:rFonts w:ascii="Arial" w:hAnsi="Arial" w:cs="Arial"/>
        </w:rPr>
        <w:t>r</w:t>
      </w:r>
      <w:r w:rsidRPr="00E165F9">
        <w:rPr>
          <w:rFonts w:ascii="Arial" w:hAnsi="Arial" w:cs="Arial"/>
          <w:spacing w:val="-5"/>
        </w:rPr>
        <w:t xml:space="preserve"> </w:t>
      </w:r>
      <w:r w:rsidRPr="00E165F9">
        <w:rPr>
          <w:rFonts w:ascii="Arial" w:hAnsi="Arial" w:cs="Arial"/>
          <w:spacing w:val="-1"/>
        </w:rPr>
        <w:t>d</w:t>
      </w:r>
      <w:r w:rsidRPr="00E165F9">
        <w:rPr>
          <w:rFonts w:ascii="Arial" w:hAnsi="Arial" w:cs="Arial"/>
          <w:spacing w:val="-3"/>
        </w:rPr>
        <w:t>ir</w:t>
      </w:r>
      <w:r w:rsidRPr="00E165F9">
        <w:rPr>
          <w:rFonts w:ascii="Arial" w:hAnsi="Arial" w:cs="Arial"/>
          <w:spacing w:val="-1"/>
        </w:rPr>
        <w:t>e</w:t>
      </w:r>
      <w:r w:rsidRPr="00E165F9">
        <w:rPr>
          <w:rFonts w:ascii="Arial" w:hAnsi="Arial" w:cs="Arial"/>
          <w:spacing w:val="-2"/>
        </w:rPr>
        <w:t>c</w:t>
      </w:r>
      <w:r w:rsidRPr="00E165F9">
        <w:rPr>
          <w:rFonts w:ascii="Arial" w:hAnsi="Arial" w:cs="Arial"/>
        </w:rPr>
        <w:t>t</w:t>
      </w:r>
      <w:r w:rsidRPr="00E165F9">
        <w:rPr>
          <w:rFonts w:ascii="Arial" w:hAnsi="Arial" w:cs="Arial"/>
          <w:spacing w:val="-6"/>
        </w:rPr>
        <w:t xml:space="preserve"> </w:t>
      </w:r>
      <w:r w:rsidRPr="00E165F9">
        <w:rPr>
          <w:rFonts w:ascii="Arial" w:hAnsi="Arial" w:cs="Arial"/>
          <w:spacing w:val="-5"/>
        </w:rPr>
        <w:t>w</w:t>
      </w:r>
      <w:r w:rsidRPr="00E165F9">
        <w:rPr>
          <w:rFonts w:ascii="Arial" w:hAnsi="Arial" w:cs="Arial"/>
          <w:spacing w:val="1"/>
        </w:rPr>
        <w:t>o</w:t>
      </w:r>
      <w:r w:rsidRPr="00E165F9">
        <w:rPr>
          <w:rFonts w:ascii="Arial" w:hAnsi="Arial" w:cs="Arial"/>
          <w:spacing w:val="-3"/>
        </w:rPr>
        <w:t>r</w:t>
      </w:r>
      <w:r w:rsidRPr="00E165F9">
        <w:rPr>
          <w:rFonts w:ascii="Arial" w:hAnsi="Arial" w:cs="Arial"/>
        </w:rPr>
        <w:t>k</w:t>
      </w:r>
      <w:r w:rsidRPr="00E165F9">
        <w:rPr>
          <w:rFonts w:ascii="Arial" w:hAnsi="Arial" w:cs="Arial"/>
          <w:spacing w:val="-4"/>
        </w:rPr>
        <w:t xml:space="preserve"> </w:t>
      </w:r>
      <w:r w:rsidRPr="00E165F9">
        <w:rPr>
          <w:rFonts w:ascii="Arial" w:hAnsi="Arial" w:cs="Arial"/>
          <w:spacing w:val="-1"/>
        </w:rPr>
        <w:t>o</w:t>
      </w:r>
      <w:r w:rsidRPr="00E165F9">
        <w:rPr>
          <w:rFonts w:ascii="Arial" w:hAnsi="Arial" w:cs="Arial"/>
        </w:rPr>
        <w:t>f</w:t>
      </w:r>
      <w:r w:rsidRPr="00E165F9">
        <w:rPr>
          <w:rFonts w:ascii="Arial" w:hAnsi="Arial" w:cs="Arial"/>
          <w:spacing w:val="-1"/>
        </w:rPr>
        <w:t xml:space="preserve"> </w:t>
      </w:r>
      <w:r>
        <w:rPr>
          <w:rFonts w:ascii="Arial" w:hAnsi="Arial" w:cs="Arial"/>
          <w:spacing w:val="-1"/>
        </w:rPr>
        <w:t xml:space="preserve">a </w:t>
      </w:r>
      <w:r w:rsidRPr="00E165F9">
        <w:rPr>
          <w:rFonts w:ascii="Arial" w:hAnsi="Arial" w:cs="Arial"/>
          <w:spacing w:val="-2"/>
        </w:rPr>
        <w:t>C</w:t>
      </w:r>
      <w:r w:rsidRPr="00E165F9">
        <w:rPr>
          <w:rFonts w:ascii="Arial" w:hAnsi="Arial" w:cs="Arial"/>
          <w:spacing w:val="-1"/>
        </w:rPr>
        <w:t>on</w:t>
      </w:r>
      <w:r w:rsidRPr="00E165F9">
        <w:rPr>
          <w:rFonts w:ascii="Arial" w:hAnsi="Arial" w:cs="Arial"/>
          <w:spacing w:val="-2"/>
        </w:rPr>
        <w:t>t</w:t>
      </w:r>
      <w:r w:rsidRPr="00E165F9">
        <w:rPr>
          <w:rFonts w:ascii="Arial" w:hAnsi="Arial" w:cs="Arial"/>
          <w:spacing w:val="-3"/>
        </w:rPr>
        <w:t>r</w:t>
      </w:r>
      <w:r w:rsidRPr="00E165F9">
        <w:rPr>
          <w:rFonts w:ascii="Arial" w:hAnsi="Arial" w:cs="Arial"/>
          <w:spacing w:val="-1"/>
        </w:rPr>
        <w:t>a</w:t>
      </w:r>
      <w:r w:rsidRPr="00E165F9">
        <w:rPr>
          <w:rFonts w:ascii="Arial" w:hAnsi="Arial" w:cs="Arial"/>
          <w:spacing w:val="-2"/>
        </w:rPr>
        <w:t>ct</w:t>
      </w:r>
      <w:r w:rsidRPr="00E165F9">
        <w:rPr>
          <w:rFonts w:ascii="Arial" w:hAnsi="Arial" w:cs="Arial"/>
          <w:spacing w:val="-1"/>
        </w:rPr>
        <w:t>o</w:t>
      </w:r>
      <w:r w:rsidRPr="00E165F9">
        <w:rPr>
          <w:rFonts w:ascii="Arial" w:hAnsi="Arial" w:cs="Arial"/>
          <w:spacing w:val="-3"/>
        </w:rPr>
        <w:t>r</w:t>
      </w:r>
      <w:r w:rsidRPr="00E165F9">
        <w:rPr>
          <w:rFonts w:ascii="Arial" w:hAnsi="Arial" w:cs="Arial"/>
        </w:rPr>
        <w:t>.</w:t>
      </w:r>
      <w:r w:rsidRPr="00E165F9">
        <w:rPr>
          <w:rFonts w:ascii="Arial" w:hAnsi="Arial" w:cs="Arial"/>
          <w:spacing w:val="-4"/>
        </w:rPr>
        <w:t xml:space="preserve"> </w:t>
      </w:r>
      <w:r w:rsidRPr="00E165F9">
        <w:rPr>
          <w:rFonts w:ascii="Arial" w:hAnsi="Arial" w:cs="Arial"/>
        </w:rPr>
        <w:t>T</w:t>
      </w:r>
      <w:r w:rsidRPr="00E165F9">
        <w:rPr>
          <w:rFonts w:ascii="Arial" w:hAnsi="Arial" w:cs="Arial"/>
          <w:spacing w:val="-2"/>
        </w:rPr>
        <w:t>h</w:t>
      </w:r>
      <w:r w:rsidRPr="00E165F9">
        <w:rPr>
          <w:rFonts w:ascii="Arial" w:hAnsi="Arial" w:cs="Arial"/>
          <w:spacing w:val="-5"/>
        </w:rPr>
        <w:t>i</w:t>
      </w:r>
      <w:r w:rsidRPr="00E165F9">
        <w:rPr>
          <w:rFonts w:ascii="Arial" w:hAnsi="Arial" w:cs="Arial"/>
        </w:rPr>
        <w:t>s</w:t>
      </w:r>
      <w:r w:rsidRPr="00E165F9">
        <w:rPr>
          <w:rFonts w:ascii="Arial" w:hAnsi="Arial" w:cs="Arial"/>
          <w:spacing w:val="-4"/>
        </w:rPr>
        <w:t xml:space="preserve"> </w:t>
      </w:r>
      <w:r w:rsidRPr="00E165F9">
        <w:rPr>
          <w:rFonts w:ascii="Arial" w:hAnsi="Arial" w:cs="Arial"/>
          <w:spacing w:val="-1"/>
        </w:rPr>
        <w:t>pe</w:t>
      </w:r>
      <w:r w:rsidRPr="00E165F9">
        <w:rPr>
          <w:rFonts w:ascii="Arial" w:hAnsi="Arial" w:cs="Arial"/>
          <w:spacing w:val="-3"/>
        </w:rPr>
        <w:t>r</w:t>
      </w:r>
      <w:r w:rsidRPr="00E165F9">
        <w:rPr>
          <w:rFonts w:ascii="Arial" w:hAnsi="Arial" w:cs="Arial"/>
          <w:spacing w:val="-2"/>
        </w:rPr>
        <w:t>s</w:t>
      </w:r>
      <w:r w:rsidRPr="00E165F9">
        <w:rPr>
          <w:rFonts w:ascii="Arial" w:hAnsi="Arial" w:cs="Arial"/>
          <w:spacing w:val="-1"/>
        </w:rPr>
        <w:t>o</w:t>
      </w:r>
      <w:r w:rsidRPr="00E165F9">
        <w:rPr>
          <w:rFonts w:ascii="Arial" w:hAnsi="Arial" w:cs="Arial"/>
        </w:rPr>
        <w:t>n</w:t>
      </w:r>
      <w:r w:rsidRPr="00E165F9">
        <w:rPr>
          <w:rFonts w:ascii="Arial" w:hAnsi="Arial" w:cs="Arial"/>
          <w:spacing w:val="-3"/>
        </w:rPr>
        <w:t xml:space="preserve"> i</w:t>
      </w:r>
      <w:r w:rsidRPr="00E165F9">
        <w:rPr>
          <w:rFonts w:ascii="Arial" w:hAnsi="Arial" w:cs="Arial"/>
        </w:rPr>
        <w:t>s</w:t>
      </w:r>
      <w:r w:rsidRPr="00E165F9">
        <w:rPr>
          <w:rFonts w:ascii="Arial" w:hAnsi="Arial" w:cs="Arial"/>
          <w:spacing w:val="-4"/>
        </w:rPr>
        <w:t xml:space="preserve"> </w:t>
      </w:r>
      <w:r w:rsidRPr="00E165F9">
        <w:rPr>
          <w:rFonts w:ascii="Arial" w:hAnsi="Arial" w:cs="Arial"/>
          <w:spacing w:val="-2"/>
        </w:rPr>
        <w:t>t</w:t>
      </w:r>
      <w:r w:rsidRPr="00E165F9">
        <w:rPr>
          <w:rFonts w:ascii="Arial" w:hAnsi="Arial" w:cs="Arial"/>
          <w:spacing w:val="-1"/>
        </w:rPr>
        <w:t>h</w:t>
      </w:r>
      <w:r w:rsidRPr="00E165F9">
        <w:rPr>
          <w:rFonts w:ascii="Arial" w:hAnsi="Arial" w:cs="Arial"/>
        </w:rPr>
        <w:t xml:space="preserve">e </w:t>
      </w:r>
      <w:r w:rsidRPr="00E165F9">
        <w:rPr>
          <w:rFonts w:ascii="Arial" w:hAnsi="Arial" w:cs="Arial"/>
          <w:spacing w:val="-2"/>
        </w:rPr>
        <w:t>B</w:t>
      </w:r>
      <w:r w:rsidRPr="00E165F9">
        <w:rPr>
          <w:rFonts w:ascii="Arial" w:hAnsi="Arial" w:cs="Arial"/>
          <w:spacing w:val="-3"/>
        </w:rPr>
        <w:t>r</w:t>
      </w:r>
      <w:r w:rsidRPr="00E165F9">
        <w:rPr>
          <w:rFonts w:ascii="Arial" w:hAnsi="Arial" w:cs="Arial"/>
          <w:spacing w:val="-1"/>
        </w:rPr>
        <w:t>a</w:t>
      </w:r>
      <w:r w:rsidRPr="00E165F9">
        <w:rPr>
          <w:rFonts w:ascii="Arial" w:hAnsi="Arial" w:cs="Arial"/>
          <w:spacing w:val="-3"/>
        </w:rPr>
        <w:t>i</w:t>
      </w:r>
      <w:r w:rsidRPr="00E165F9">
        <w:rPr>
          <w:rFonts w:ascii="Arial" w:hAnsi="Arial" w:cs="Arial"/>
        </w:rPr>
        <w:t>n</w:t>
      </w:r>
      <w:r w:rsidRPr="00E165F9">
        <w:rPr>
          <w:rFonts w:ascii="Arial" w:hAnsi="Arial" w:cs="Arial"/>
          <w:spacing w:val="-3"/>
        </w:rPr>
        <w:t xml:space="preserve"> </w:t>
      </w:r>
      <w:r w:rsidRPr="00E165F9">
        <w:rPr>
          <w:rFonts w:ascii="Arial" w:hAnsi="Arial" w:cs="Arial"/>
          <w:spacing w:val="-2"/>
        </w:rPr>
        <w:t>I</w:t>
      </w:r>
      <w:r w:rsidRPr="00E165F9">
        <w:rPr>
          <w:rFonts w:ascii="Arial" w:hAnsi="Arial" w:cs="Arial"/>
          <w:spacing w:val="-1"/>
        </w:rPr>
        <w:t>n</w:t>
      </w:r>
      <w:r w:rsidRPr="00E165F9">
        <w:rPr>
          <w:rFonts w:ascii="Arial" w:hAnsi="Arial" w:cs="Arial"/>
          <w:spacing w:val="-3"/>
        </w:rPr>
        <w:t>j</w:t>
      </w:r>
      <w:r w:rsidRPr="00E165F9">
        <w:rPr>
          <w:rFonts w:ascii="Arial" w:hAnsi="Arial" w:cs="Arial"/>
          <w:spacing w:val="-1"/>
        </w:rPr>
        <w:t>u</w:t>
      </w:r>
      <w:r w:rsidRPr="00E165F9">
        <w:rPr>
          <w:rFonts w:ascii="Arial" w:hAnsi="Arial" w:cs="Arial"/>
        </w:rPr>
        <w:t>ry</w:t>
      </w:r>
      <w:r w:rsidRPr="00E165F9">
        <w:rPr>
          <w:rFonts w:ascii="Arial" w:hAnsi="Arial" w:cs="Arial"/>
          <w:spacing w:val="-7"/>
        </w:rPr>
        <w:t xml:space="preserve"> </w:t>
      </w:r>
      <w:r w:rsidRPr="00E165F9">
        <w:rPr>
          <w:rFonts w:ascii="Arial" w:hAnsi="Arial" w:cs="Arial"/>
          <w:spacing w:val="-2"/>
        </w:rPr>
        <w:t>S</w:t>
      </w:r>
      <w:r w:rsidRPr="00E165F9">
        <w:rPr>
          <w:rFonts w:ascii="Arial" w:hAnsi="Arial" w:cs="Arial"/>
          <w:spacing w:val="-1"/>
        </w:rPr>
        <w:t>e</w:t>
      </w:r>
      <w:r w:rsidRPr="00E165F9">
        <w:rPr>
          <w:rFonts w:ascii="Arial" w:hAnsi="Arial" w:cs="Arial"/>
        </w:rPr>
        <w:t>r</w:t>
      </w:r>
      <w:r w:rsidRPr="00E165F9">
        <w:rPr>
          <w:rFonts w:ascii="Arial" w:hAnsi="Arial" w:cs="Arial"/>
          <w:spacing w:val="-6"/>
        </w:rPr>
        <w:t>v</w:t>
      </w:r>
      <w:r w:rsidRPr="00E165F9">
        <w:rPr>
          <w:rFonts w:ascii="Arial" w:hAnsi="Arial" w:cs="Arial"/>
        </w:rPr>
        <w:t>i</w:t>
      </w:r>
      <w:r w:rsidRPr="00E165F9">
        <w:rPr>
          <w:rFonts w:ascii="Arial" w:hAnsi="Arial" w:cs="Arial"/>
          <w:spacing w:val="-3"/>
        </w:rPr>
        <w:t>c</w:t>
      </w:r>
      <w:r w:rsidRPr="00E165F9">
        <w:rPr>
          <w:rFonts w:ascii="Arial" w:hAnsi="Arial" w:cs="Arial"/>
          <w:spacing w:val="-1"/>
        </w:rPr>
        <w:t>e</w:t>
      </w:r>
      <w:r w:rsidRPr="00E165F9">
        <w:rPr>
          <w:rFonts w:ascii="Arial" w:hAnsi="Arial" w:cs="Arial"/>
        </w:rPr>
        <w:t>s</w:t>
      </w:r>
      <w:r w:rsidRPr="00E165F9">
        <w:rPr>
          <w:rFonts w:ascii="Arial" w:hAnsi="Arial" w:cs="Arial"/>
          <w:spacing w:val="-4"/>
        </w:rPr>
        <w:t xml:space="preserve"> </w:t>
      </w:r>
      <w:r w:rsidRPr="00E165F9">
        <w:rPr>
          <w:rFonts w:ascii="Arial" w:hAnsi="Arial" w:cs="Arial"/>
          <w:spacing w:val="-2"/>
        </w:rPr>
        <w:t>P</w:t>
      </w:r>
      <w:r w:rsidRPr="00E165F9">
        <w:rPr>
          <w:rFonts w:ascii="Arial" w:hAnsi="Arial" w:cs="Arial"/>
          <w:spacing w:val="-3"/>
        </w:rPr>
        <w:t>r</w:t>
      </w:r>
      <w:r w:rsidRPr="00E165F9">
        <w:rPr>
          <w:rFonts w:ascii="Arial" w:hAnsi="Arial" w:cs="Arial"/>
          <w:spacing w:val="-1"/>
        </w:rPr>
        <w:t>og</w:t>
      </w:r>
      <w:r w:rsidRPr="00E165F9">
        <w:rPr>
          <w:rFonts w:ascii="Arial" w:hAnsi="Arial" w:cs="Arial"/>
          <w:spacing w:val="-3"/>
        </w:rPr>
        <w:t>r</w:t>
      </w:r>
      <w:r w:rsidRPr="00E165F9">
        <w:rPr>
          <w:rFonts w:ascii="Arial" w:hAnsi="Arial" w:cs="Arial"/>
          <w:spacing w:val="-1"/>
        </w:rPr>
        <w:t>a</w:t>
      </w:r>
      <w:r w:rsidRPr="00E165F9">
        <w:rPr>
          <w:rFonts w:ascii="Arial" w:hAnsi="Arial" w:cs="Arial"/>
        </w:rPr>
        <w:t>m</w:t>
      </w:r>
      <w:r w:rsidRPr="00E165F9">
        <w:rPr>
          <w:rFonts w:ascii="Arial" w:hAnsi="Arial" w:cs="Arial"/>
          <w:spacing w:val="-2"/>
        </w:rPr>
        <w:t xml:space="preserve"> </w:t>
      </w:r>
      <w:r w:rsidRPr="00E165F9">
        <w:rPr>
          <w:rFonts w:ascii="Arial" w:hAnsi="Arial" w:cs="Arial"/>
          <w:spacing w:val="-3"/>
        </w:rPr>
        <w:t>M</w:t>
      </w:r>
      <w:r w:rsidRPr="00E165F9">
        <w:rPr>
          <w:rFonts w:ascii="Arial" w:hAnsi="Arial" w:cs="Arial"/>
          <w:spacing w:val="-1"/>
        </w:rPr>
        <w:t>ana</w:t>
      </w:r>
      <w:r w:rsidRPr="00E165F9">
        <w:rPr>
          <w:rFonts w:ascii="Arial" w:hAnsi="Arial" w:cs="Arial"/>
          <w:spacing w:val="-4"/>
        </w:rPr>
        <w:t>g</w:t>
      </w:r>
      <w:r w:rsidRPr="00E165F9">
        <w:rPr>
          <w:rFonts w:ascii="Arial" w:hAnsi="Arial" w:cs="Arial"/>
          <w:spacing w:val="-1"/>
        </w:rPr>
        <w:t>e</w:t>
      </w:r>
      <w:r w:rsidRPr="00E165F9">
        <w:rPr>
          <w:rFonts w:ascii="Arial" w:hAnsi="Arial" w:cs="Arial"/>
          <w:spacing w:val="-2"/>
        </w:rPr>
        <w:t>r</w:t>
      </w:r>
      <w:r>
        <w:rPr>
          <w:rFonts w:ascii="Arial" w:hAnsi="Arial" w:cs="Arial"/>
        </w:rPr>
        <w:t xml:space="preserve"> for the HSD Brain Injury Program.</w:t>
      </w:r>
    </w:p>
    <w:p w14:paraId="5F238A07" w14:textId="77777777" w:rsidR="006241DE" w:rsidRDefault="006241DE">
      <w:pPr>
        <w:rPr>
          <w:rFonts w:ascii="Arial" w:hAnsi="Arial" w:cs="Arial"/>
        </w:rPr>
      </w:pPr>
    </w:p>
    <w:p w14:paraId="7173089B" w14:textId="77777777" w:rsidR="001206A3" w:rsidRPr="00215618" w:rsidRDefault="001206A3" w:rsidP="0093470E">
      <w:pPr>
        <w:jc w:val="both"/>
        <w:rPr>
          <w:rFonts w:ascii="Arial" w:hAnsi="Arial" w:cs="Arial"/>
        </w:rPr>
      </w:pPr>
      <w:r w:rsidRPr="00215618">
        <w:rPr>
          <w:rFonts w:ascii="Arial" w:hAnsi="Arial" w:cs="Arial"/>
        </w:rPr>
        <w:t xml:space="preserve">“Project” means a temporary process undertaken to solve a well-defined goal or objective with clearly defined start and end times, a set of clearly defined tasks, and a budget. The project terminates </w:t>
      </w:r>
      <w:r w:rsidR="00030C6E" w:rsidRPr="00215618">
        <w:rPr>
          <w:rFonts w:ascii="Arial" w:hAnsi="Arial" w:cs="Arial"/>
        </w:rPr>
        <w:t>when</w:t>
      </w:r>
      <w:r w:rsidRPr="00215618">
        <w:rPr>
          <w:rFonts w:ascii="Arial" w:hAnsi="Arial" w:cs="Arial"/>
        </w:rPr>
        <w:t xml:space="preserve"> the project scope is achieved and project acceptance is given by the project executive </w:t>
      </w:r>
      <w:r w:rsidR="00EF51A7" w:rsidRPr="00215618">
        <w:rPr>
          <w:rFonts w:ascii="Arial" w:hAnsi="Arial" w:cs="Arial"/>
        </w:rPr>
        <w:t>sponsor.</w:t>
      </w:r>
    </w:p>
    <w:p w14:paraId="651E08E2" w14:textId="77777777" w:rsidR="001206A3" w:rsidRPr="00215618" w:rsidRDefault="001206A3">
      <w:pPr>
        <w:rPr>
          <w:rFonts w:ascii="Arial" w:hAnsi="Arial" w:cs="Arial"/>
        </w:rPr>
      </w:pPr>
    </w:p>
    <w:p w14:paraId="4C47B991" w14:textId="77777777" w:rsidR="001206A3" w:rsidRPr="00215618" w:rsidRDefault="00655A90" w:rsidP="0093470E">
      <w:pPr>
        <w:ind w:right="-240"/>
        <w:jc w:val="both"/>
        <w:rPr>
          <w:rFonts w:ascii="Arial" w:hAnsi="Arial" w:cs="Arial"/>
        </w:rPr>
      </w:pPr>
      <w:r w:rsidRPr="00215618">
        <w:rPr>
          <w:rFonts w:ascii="Arial" w:hAnsi="Arial" w:cs="Arial"/>
        </w:rPr>
        <w:t>“</w:t>
      </w:r>
      <w:r w:rsidR="001206A3" w:rsidRPr="00215618">
        <w:rPr>
          <w:rFonts w:ascii="Arial" w:hAnsi="Arial" w:cs="Arial"/>
        </w:rPr>
        <w:t>Request for Proposals</w:t>
      </w:r>
      <w:r w:rsidRPr="00215618">
        <w:rPr>
          <w:rFonts w:ascii="Arial" w:hAnsi="Arial" w:cs="Arial"/>
        </w:rPr>
        <w:t xml:space="preserve"> (RFP)</w:t>
      </w:r>
      <w:r w:rsidR="001206A3" w:rsidRPr="00215618">
        <w:rPr>
          <w:rFonts w:ascii="Arial" w:hAnsi="Arial" w:cs="Arial"/>
        </w:rPr>
        <w:t>" means all documents, including those attached or incorporated by reference, used for soliciting proposals</w:t>
      </w:r>
      <w:r w:rsidR="00BE19D6" w:rsidRPr="00215618">
        <w:rPr>
          <w:rFonts w:ascii="Arial" w:hAnsi="Arial" w:cs="Arial"/>
        </w:rPr>
        <w:t>.</w:t>
      </w:r>
    </w:p>
    <w:p w14:paraId="76A6C5FD" w14:textId="77777777" w:rsidR="001206A3" w:rsidRPr="00215618" w:rsidRDefault="001206A3" w:rsidP="0093470E">
      <w:pPr>
        <w:jc w:val="both"/>
        <w:rPr>
          <w:rFonts w:ascii="Arial" w:hAnsi="Arial" w:cs="Arial"/>
        </w:rPr>
      </w:pPr>
    </w:p>
    <w:p w14:paraId="770684B3" w14:textId="77777777" w:rsidR="001206A3" w:rsidRPr="00215618" w:rsidRDefault="00655A90" w:rsidP="0093470E">
      <w:pPr>
        <w:ind w:right="-180"/>
        <w:jc w:val="both"/>
        <w:rPr>
          <w:rFonts w:ascii="Arial" w:hAnsi="Arial" w:cs="Arial"/>
        </w:rPr>
      </w:pPr>
      <w:r w:rsidRPr="00215618">
        <w:rPr>
          <w:rFonts w:ascii="Arial" w:hAnsi="Arial" w:cs="Arial"/>
        </w:rPr>
        <w:t>“</w:t>
      </w:r>
      <w:r w:rsidR="001206A3" w:rsidRPr="00215618">
        <w:rPr>
          <w:rFonts w:ascii="Arial" w:hAnsi="Arial" w:cs="Arial"/>
        </w:rPr>
        <w:t xml:space="preserve">Responsible Offeror" means an Offeror </w:t>
      </w:r>
      <w:r w:rsidR="00030C6E" w:rsidRPr="00215618">
        <w:rPr>
          <w:rFonts w:ascii="Arial" w:hAnsi="Arial" w:cs="Arial"/>
        </w:rPr>
        <w:t>that</w:t>
      </w:r>
      <w:r w:rsidR="005A33C6" w:rsidRPr="00215618">
        <w:rPr>
          <w:rFonts w:ascii="Arial" w:hAnsi="Arial" w:cs="Arial"/>
        </w:rPr>
        <w:t xml:space="preserve"> </w:t>
      </w:r>
      <w:r w:rsidR="001206A3" w:rsidRPr="00215618">
        <w:rPr>
          <w:rFonts w:ascii="Arial" w:hAnsi="Arial" w:cs="Arial"/>
        </w:rPr>
        <w:t>submit</w:t>
      </w:r>
      <w:r w:rsidR="005A33C6" w:rsidRPr="00215618">
        <w:rPr>
          <w:rFonts w:ascii="Arial" w:hAnsi="Arial" w:cs="Arial"/>
        </w:rPr>
        <w:t xml:space="preserve">s a </w:t>
      </w:r>
      <w:r w:rsidR="001206A3" w:rsidRPr="00215618">
        <w:rPr>
          <w:rFonts w:ascii="Arial" w:hAnsi="Arial" w:cs="Arial"/>
        </w:rPr>
        <w:t xml:space="preserve">responsive proposal and </w:t>
      </w:r>
      <w:r w:rsidR="00705A88" w:rsidRPr="00215618">
        <w:rPr>
          <w:rFonts w:ascii="Arial" w:hAnsi="Arial" w:cs="Arial"/>
        </w:rPr>
        <w:t>that</w:t>
      </w:r>
      <w:r w:rsidR="001206A3" w:rsidRPr="00215618">
        <w:rPr>
          <w:rFonts w:ascii="Arial" w:hAnsi="Arial" w:cs="Arial"/>
        </w:rPr>
        <w:t xml:space="preserve"> has furnished, when required, information and data to prove that </w:t>
      </w:r>
      <w:r w:rsidR="00705A88" w:rsidRPr="00215618">
        <w:rPr>
          <w:rFonts w:ascii="Arial" w:hAnsi="Arial" w:cs="Arial"/>
        </w:rPr>
        <w:t>its</w:t>
      </w:r>
      <w:r w:rsidR="001206A3" w:rsidRPr="00215618">
        <w:rPr>
          <w:rFonts w:ascii="Arial" w:hAnsi="Arial" w:cs="Arial"/>
        </w:rPr>
        <w:t xml:space="preserve"> financial resources, production or service facilities, personnel, service reputation and experience are adequate to make satisfactory delivery of the services</w:t>
      </w:r>
      <w:r w:rsidR="005A33C6" w:rsidRPr="00215618">
        <w:rPr>
          <w:rFonts w:ascii="Arial" w:hAnsi="Arial" w:cs="Arial"/>
        </w:rPr>
        <w:t>, or items of tangible personal property</w:t>
      </w:r>
      <w:r w:rsidR="001206A3" w:rsidRPr="00215618">
        <w:rPr>
          <w:rFonts w:ascii="Arial" w:hAnsi="Arial" w:cs="Arial"/>
        </w:rPr>
        <w:t xml:space="preserve"> described in the proposal</w:t>
      </w:r>
      <w:r w:rsidR="005A33C6" w:rsidRPr="00215618">
        <w:rPr>
          <w:rFonts w:ascii="Arial" w:hAnsi="Arial" w:cs="Arial"/>
        </w:rPr>
        <w:t>.</w:t>
      </w:r>
    </w:p>
    <w:p w14:paraId="501DC8BA" w14:textId="77777777" w:rsidR="001206A3" w:rsidRPr="00215618" w:rsidRDefault="001206A3">
      <w:pPr>
        <w:rPr>
          <w:rFonts w:ascii="Arial" w:hAnsi="Arial" w:cs="Arial"/>
        </w:rPr>
      </w:pPr>
    </w:p>
    <w:p w14:paraId="21AA7199" w14:textId="77777777" w:rsidR="0093470E" w:rsidRDefault="00655A90" w:rsidP="0093470E">
      <w:pPr>
        <w:ind w:right="-540"/>
        <w:jc w:val="both"/>
        <w:rPr>
          <w:rFonts w:ascii="Arial" w:hAnsi="Arial" w:cs="Arial"/>
        </w:rPr>
      </w:pPr>
      <w:r w:rsidRPr="00215618">
        <w:rPr>
          <w:rFonts w:ascii="Arial" w:hAnsi="Arial" w:cs="Arial"/>
        </w:rPr>
        <w:t>“</w:t>
      </w:r>
      <w:r w:rsidR="001206A3" w:rsidRPr="00215618">
        <w:rPr>
          <w:rFonts w:ascii="Arial" w:hAnsi="Arial" w:cs="Arial"/>
        </w:rPr>
        <w:t xml:space="preserve">Responsive Offer" means an offer </w:t>
      </w:r>
      <w:r w:rsidR="00705A88" w:rsidRPr="00215618">
        <w:rPr>
          <w:rFonts w:ascii="Arial" w:hAnsi="Arial" w:cs="Arial"/>
        </w:rPr>
        <w:t>that</w:t>
      </w:r>
      <w:r w:rsidR="001206A3" w:rsidRPr="00215618">
        <w:rPr>
          <w:rFonts w:ascii="Arial" w:hAnsi="Arial" w:cs="Arial"/>
        </w:rPr>
        <w:t xml:space="preserve"> conforms in all material respects to the requirements</w:t>
      </w:r>
    </w:p>
    <w:p w14:paraId="22D4AEE2" w14:textId="77777777" w:rsidR="0093470E" w:rsidRDefault="001206A3" w:rsidP="0093470E">
      <w:pPr>
        <w:ind w:right="-540"/>
        <w:jc w:val="both"/>
        <w:rPr>
          <w:rFonts w:ascii="Arial" w:hAnsi="Arial" w:cs="Arial"/>
        </w:rPr>
      </w:pPr>
      <w:r w:rsidRPr="00215618">
        <w:rPr>
          <w:rFonts w:ascii="Arial" w:hAnsi="Arial" w:cs="Arial"/>
        </w:rPr>
        <w:t>set forth in th</w:t>
      </w:r>
      <w:r w:rsidR="000C7B15" w:rsidRPr="00215618">
        <w:rPr>
          <w:rFonts w:ascii="Arial" w:hAnsi="Arial" w:cs="Arial"/>
        </w:rPr>
        <w:t>e</w:t>
      </w:r>
      <w:r w:rsidRPr="00215618">
        <w:rPr>
          <w:rFonts w:ascii="Arial" w:hAnsi="Arial" w:cs="Arial"/>
        </w:rPr>
        <w:t xml:space="preserve"> </w:t>
      </w:r>
      <w:r w:rsidR="00441F13">
        <w:rPr>
          <w:rFonts w:ascii="Arial" w:hAnsi="Arial" w:cs="Arial"/>
        </w:rPr>
        <w:t>R</w:t>
      </w:r>
      <w:r w:rsidRPr="00215618">
        <w:rPr>
          <w:rFonts w:ascii="Arial" w:hAnsi="Arial" w:cs="Arial"/>
        </w:rPr>
        <w:t xml:space="preserve">equest for </w:t>
      </w:r>
      <w:r w:rsidR="00441F13">
        <w:rPr>
          <w:rFonts w:ascii="Arial" w:hAnsi="Arial" w:cs="Arial"/>
        </w:rPr>
        <w:t>P</w:t>
      </w:r>
      <w:r w:rsidRPr="00215618">
        <w:rPr>
          <w:rFonts w:ascii="Arial" w:hAnsi="Arial" w:cs="Arial"/>
        </w:rPr>
        <w:t xml:space="preserve">roposals.  Material respects of a </w:t>
      </w:r>
      <w:r w:rsidR="00441F13">
        <w:rPr>
          <w:rFonts w:ascii="Arial" w:hAnsi="Arial" w:cs="Arial"/>
        </w:rPr>
        <w:t>R</w:t>
      </w:r>
      <w:r w:rsidRPr="00215618">
        <w:rPr>
          <w:rFonts w:ascii="Arial" w:hAnsi="Arial" w:cs="Arial"/>
        </w:rPr>
        <w:t xml:space="preserve">equest for </w:t>
      </w:r>
      <w:r w:rsidR="00441F13">
        <w:rPr>
          <w:rFonts w:ascii="Arial" w:hAnsi="Arial" w:cs="Arial"/>
        </w:rPr>
        <w:t>P</w:t>
      </w:r>
      <w:r w:rsidRPr="00215618">
        <w:rPr>
          <w:rFonts w:ascii="Arial" w:hAnsi="Arial" w:cs="Arial"/>
        </w:rPr>
        <w:t xml:space="preserve">roposals include, </w:t>
      </w:r>
    </w:p>
    <w:p w14:paraId="5445E5B3" w14:textId="77777777" w:rsidR="001206A3" w:rsidRPr="00215618" w:rsidRDefault="001206A3" w:rsidP="0093470E">
      <w:pPr>
        <w:ind w:right="-540"/>
        <w:jc w:val="both"/>
        <w:rPr>
          <w:rFonts w:ascii="Arial" w:hAnsi="Arial" w:cs="Arial"/>
        </w:rPr>
      </w:pPr>
      <w:r w:rsidRPr="00215618">
        <w:rPr>
          <w:rFonts w:ascii="Arial" w:hAnsi="Arial" w:cs="Arial"/>
        </w:rPr>
        <w:t>but are not limited to price, quality, quantity or delivery requirements.</w:t>
      </w:r>
    </w:p>
    <w:p w14:paraId="1889D674" w14:textId="77777777" w:rsidR="002E2881" w:rsidRDefault="002E2881">
      <w:pPr>
        <w:rPr>
          <w:rFonts w:ascii="Arial" w:hAnsi="Arial" w:cs="Arial"/>
        </w:rPr>
      </w:pPr>
    </w:p>
    <w:p w14:paraId="7AF4CC1F" w14:textId="77777777" w:rsidR="006241DE" w:rsidRPr="00B94C22" w:rsidRDefault="006241DE" w:rsidP="0093470E">
      <w:pPr>
        <w:widowControl w:val="0"/>
        <w:autoSpaceDE w:val="0"/>
        <w:autoSpaceDN w:val="0"/>
        <w:adjustRightInd w:val="0"/>
        <w:ind w:right="-360"/>
        <w:jc w:val="both"/>
        <w:rPr>
          <w:rFonts w:ascii="Arial" w:hAnsi="Arial" w:cs="Arial"/>
          <w:strike/>
        </w:rPr>
      </w:pPr>
      <w:r>
        <w:rPr>
          <w:rFonts w:ascii="Arial" w:hAnsi="Arial" w:cs="Arial"/>
        </w:rPr>
        <w:t xml:space="preserve">“SC” </w:t>
      </w:r>
      <w:r w:rsidR="00441F13">
        <w:rPr>
          <w:rFonts w:ascii="Arial" w:hAnsi="Arial" w:cs="Arial"/>
        </w:rPr>
        <w:t xml:space="preserve">means </w:t>
      </w:r>
      <w:r w:rsidR="00A4247B">
        <w:rPr>
          <w:rFonts w:ascii="Arial" w:hAnsi="Arial" w:cs="Arial"/>
          <w:spacing w:val="1"/>
        </w:rPr>
        <w:t xml:space="preserve">“Service Coordinator” </w:t>
      </w:r>
      <w:r w:rsidR="00A4247B" w:rsidRPr="00441F13">
        <w:rPr>
          <w:rFonts w:ascii="Arial" w:hAnsi="Arial" w:cs="Arial"/>
          <w:spacing w:val="1"/>
          <w:u w:val="single"/>
        </w:rPr>
        <w:t>or</w:t>
      </w:r>
      <w:r w:rsidR="00A4247B">
        <w:rPr>
          <w:rFonts w:ascii="Arial" w:hAnsi="Arial" w:cs="Arial"/>
          <w:spacing w:val="1"/>
        </w:rPr>
        <w:t xml:space="preserve"> </w:t>
      </w:r>
      <w:r w:rsidR="009660FB">
        <w:rPr>
          <w:rFonts w:ascii="Arial" w:hAnsi="Arial" w:cs="Arial"/>
          <w:spacing w:val="1"/>
        </w:rPr>
        <w:t>“</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w:t>
      </w:r>
      <w:r w:rsidRPr="00E165F9">
        <w:rPr>
          <w:rFonts w:ascii="Arial" w:hAnsi="Arial" w:cs="Arial"/>
          <w:spacing w:val="1"/>
        </w:rPr>
        <w:t xml:space="preserve"> </w:t>
      </w:r>
      <w:r w:rsidRPr="00E165F9">
        <w:rPr>
          <w:rFonts w:ascii="Arial" w:hAnsi="Arial" w:cs="Arial"/>
        </w:rPr>
        <w:t>Co</w:t>
      </w:r>
      <w:r w:rsidRPr="00E165F9">
        <w:rPr>
          <w:rFonts w:ascii="Arial" w:hAnsi="Arial" w:cs="Arial"/>
          <w:spacing w:val="1"/>
        </w:rPr>
        <w:t>o</w:t>
      </w:r>
      <w:r w:rsidRPr="00E165F9">
        <w:rPr>
          <w:rFonts w:ascii="Arial" w:hAnsi="Arial" w:cs="Arial"/>
        </w:rPr>
        <w:t>rdin</w:t>
      </w:r>
      <w:r w:rsidRPr="00E165F9">
        <w:rPr>
          <w:rFonts w:ascii="Arial" w:hAnsi="Arial" w:cs="Arial"/>
          <w:spacing w:val="-1"/>
        </w:rPr>
        <w:t>a</w:t>
      </w:r>
      <w:r w:rsidRPr="00E165F9">
        <w:rPr>
          <w:rFonts w:ascii="Arial" w:hAnsi="Arial" w:cs="Arial"/>
        </w:rPr>
        <w:t>ti</w:t>
      </w:r>
      <w:r w:rsidRPr="00E165F9">
        <w:rPr>
          <w:rFonts w:ascii="Arial" w:hAnsi="Arial" w:cs="Arial"/>
          <w:spacing w:val="1"/>
        </w:rPr>
        <w:t>on</w:t>
      </w:r>
      <w:r w:rsidR="009660FB">
        <w:rPr>
          <w:rFonts w:ascii="Arial" w:hAnsi="Arial" w:cs="Arial"/>
          <w:spacing w:val="1"/>
        </w:rPr>
        <w:t>”</w:t>
      </w:r>
      <w:r>
        <w:rPr>
          <w:rFonts w:ascii="Arial" w:hAnsi="Arial" w:cs="Arial"/>
        </w:rPr>
        <w:t xml:space="preserve">, defined as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ices</w:t>
      </w:r>
      <w:r w:rsidRPr="00E165F9">
        <w:rPr>
          <w:rFonts w:ascii="Arial" w:hAnsi="Arial" w:cs="Arial"/>
          <w:spacing w:val="1"/>
        </w:rPr>
        <w:t xml:space="preserve"> </w:t>
      </w:r>
      <w:r w:rsidRPr="00E165F9">
        <w:rPr>
          <w:rFonts w:ascii="Arial" w:hAnsi="Arial" w:cs="Arial"/>
        </w:rPr>
        <w:t>t</w:t>
      </w:r>
      <w:r w:rsidRPr="00E165F9">
        <w:rPr>
          <w:rFonts w:ascii="Arial" w:hAnsi="Arial" w:cs="Arial"/>
          <w:spacing w:val="1"/>
        </w:rPr>
        <w:t>h</w:t>
      </w:r>
      <w:r w:rsidRPr="00E165F9">
        <w:rPr>
          <w:rFonts w:ascii="Arial" w:hAnsi="Arial" w:cs="Arial"/>
          <w:spacing w:val="-1"/>
        </w:rPr>
        <w:t>a</w:t>
      </w:r>
      <w:r w:rsidRPr="00E165F9">
        <w:rPr>
          <w:rFonts w:ascii="Arial" w:hAnsi="Arial" w:cs="Arial"/>
        </w:rPr>
        <w:t>t</w:t>
      </w:r>
      <w:r w:rsidRPr="00E165F9">
        <w:rPr>
          <w:rFonts w:ascii="Arial" w:hAnsi="Arial" w:cs="Arial"/>
          <w:spacing w:val="-1"/>
        </w:rPr>
        <w:t xml:space="preserve"> m</w:t>
      </w:r>
      <w:r w:rsidRPr="00E165F9">
        <w:rPr>
          <w:rFonts w:ascii="Arial" w:hAnsi="Arial" w:cs="Arial"/>
          <w:spacing w:val="1"/>
        </w:rPr>
        <w:t>a</w:t>
      </w:r>
      <w:r w:rsidRPr="00E165F9">
        <w:rPr>
          <w:rFonts w:ascii="Arial" w:hAnsi="Arial" w:cs="Arial"/>
        </w:rPr>
        <w:t>y</w:t>
      </w:r>
      <w:r w:rsidRPr="00E165F9">
        <w:rPr>
          <w:rFonts w:ascii="Arial" w:hAnsi="Arial" w:cs="Arial"/>
          <w:spacing w:val="-2"/>
        </w:rPr>
        <w:t xml:space="preserve"> </w:t>
      </w:r>
      <w:r w:rsidRPr="00E165F9">
        <w:rPr>
          <w:rFonts w:ascii="Arial" w:hAnsi="Arial" w:cs="Arial"/>
        </w:rPr>
        <w:t>i</w:t>
      </w:r>
      <w:r w:rsidRPr="00E165F9">
        <w:rPr>
          <w:rFonts w:ascii="Arial" w:hAnsi="Arial" w:cs="Arial"/>
          <w:spacing w:val="1"/>
        </w:rPr>
        <w:t>n</w:t>
      </w:r>
      <w:r w:rsidRPr="00E165F9">
        <w:rPr>
          <w:rFonts w:ascii="Arial" w:hAnsi="Arial" w:cs="Arial"/>
        </w:rPr>
        <w:t>clu</w:t>
      </w:r>
      <w:r w:rsidRPr="00E165F9">
        <w:rPr>
          <w:rFonts w:ascii="Arial" w:hAnsi="Arial" w:cs="Arial"/>
          <w:spacing w:val="1"/>
        </w:rPr>
        <w:t>de</w:t>
      </w:r>
      <w:r w:rsidRPr="00E165F9">
        <w:rPr>
          <w:rFonts w:ascii="Arial" w:hAnsi="Arial" w:cs="Arial"/>
        </w:rPr>
        <w:t>,</w:t>
      </w:r>
      <w:r w:rsidRPr="00E165F9">
        <w:rPr>
          <w:rFonts w:ascii="Arial" w:hAnsi="Arial" w:cs="Arial"/>
          <w:spacing w:val="1"/>
        </w:rPr>
        <w:t xml:space="preserve"> </w:t>
      </w:r>
      <w:r w:rsidRPr="00E165F9">
        <w:rPr>
          <w:rFonts w:ascii="Arial" w:hAnsi="Arial" w:cs="Arial"/>
          <w:spacing w:val="-1"/>
        </w:rPr>
        <w:t>b</w:t>
      </w:r>
      <w:r w:rsidRPr="00E165F9">
        <w:rPr>
          <w:rFonts w:ascii="Arial" w:hAnsi="Arial" w:cs="Arial"/>
          <w:spacing w:val="1"/>
        </w:rPr>
        <w:t>u</w:t>
      </w:r>
      <w:r w:rsidRPr="00E165F9">
        <w:rPr>
          <w:rFonts w:ascii="Arial" w:hAnsi="Arial" w:cs="Arial"/>
        </w:rPr>
        <w:t>t</w:t>
      </w:r>
      <w:r w:rsidRPr="00E165F9">
        <w:rPr>
          <w:rFonts w:ascii="Arial" w:hAnsi="Arial" w:cs="Arial"/>
          <w:spacing w:val="-1"/>
        </w:rPr>
        <w:t xml:space="preserve"> </w:t>
      </w:r>
      <w:r w:rsidRPr="00B94C22">
        <w:rPr>
          <w:rFonts w:ascii="Arial" w:hAnsi="Arial" w:cs="Arial"/>
          <w:spacing w:val="1"/>
        </w:rPr>
        <w:t>a</w:t>
      </w:r>
      <w:r w:rsidRPr="00B94C22">
        <w:rPr>
          <w:rFonts w:ascii="Arial" w:hAnsi="Arial" w:cs="Arial"/>
        </w:rPr>
        <w:t>re</w:t>
      </w:r>
      <w:r w:rsidRPr="00B94C22">
        <w:rPr>
          <w:rFonts w:ascii="Arial" w:hAnsi="Arial" w:cs="Arial"/>
          <w:spacing w:val="7"/>
        </w:rPr>
        <w:t xml:space="preserve"> </w:t>
      </w:r>
      <w:r w:rsidRPr="00B94C22">
        <w:rPr>
          <w:rFonts w:ascii="Arial" w:hAnsi="Arial" w:cs="Arial"/>
          <w:spacing w:val="-1"/>
        </w:rPr>
        <w:t>n</w:t>
      </w:r>
      <w:r w:rsidRPr="00B94C22">
        <w:rPr>
          <w:rFonts w:ascii="Arial" w:hAnsi="Arial" w:cs="Arial"/>
          <w:spacing w:val="1"/>
        </w:rPr>
        <w:t>o</w:t>
      </w:r>
      <w:r w:rsidRPr="00B94C22">
        <w:rPr>
          <w:rFonts w:ascii="Arial" w:hAnsi="Arial" w:cs="Arial"/>
        </w:rPr>
        <w:t>t</w:t>
      </w:r>
      <w:r w:rsidRPr="00B94C22">
        <w:rPr>
          <w:rFonts w:ascii="Arial" w:hAnsi="Arial" w:cs="Arial"/>
          <w:spacing w:val="-1"/>
        </w:rPr>
        <w:t xml:space="preserve"> </w:t>
      </w:r>
      <w:r w:rsidRPr="00B94C22">
        <w:rPr>
          <w:rFonts w:ascii="Arial" w:hAnsi="Arial" w:cs="Arial"/>
        </w:rPr>
        <w:t>l</w:t>
      </w:r>
      <w:r w:rsidRPr="00B94C22">
        <w:rPr>
          <w:rFonts w:ascii="Arial" w:hAnsi="Arial" w:cs="Arial"/>
          <w:spacing w:val="-1"/>
        </w:rPr>
        <w:t>i</w:t>
      </w:r>
      <w:r w:rsidRPr="00B94C22">
        <w:rPr>
          <w:rFonts w:ascii="Arial" w:hAnsi="Arial" w:cs="Arial"/>
          <w:spacing w:val="1"/>
        </w:rPr>
        <w:t>m</w:t>
      </w:r>
      <w:r w:rsidRPr="00B94C22">
        <w:rPr>
          <w:rFonts w:ascii="Arial" w:hAnsi="Arial" w:cs="Arial"/>
        </w:rPr>
        <w:t>it</w:t>
      </w:r>
      <w:r w:rsidRPr="00B94C22">
        <w:rPr>
          <w:rFonts w:ascii="Arial" w:hAnsi="Arial" w:cs="Arial"/>
          <w:spacing w:val="1"/>
        </w:rPr>
        <w:t>e</w:t>
      </w:r>
      <w:r w:rsidRPr="00B94C22">
        <w:rPr>
          <w:rFonts w:ascii="Arial" w:hAnsi="Arial" w:cs="Arial"/>
        </w:rPr>
        <w:t>d</w:t>
      </w:r>
      <w:r w:rsidRPr="00B94C22">
        <w:rPr>
          <w:rFonts w:ascii="Arial" w:hAnsi="Arial" w:cs="Arial"/>
          <w:spacing w:val="1"/>
        </w:rPr>
        <w:t xml:space="preserve"> </w:t>
      </w:r>
      <w:r w:rsidRPr="00B94C22">
        <w:rPr>
          <w:rFonts w:ascii="Arial" w:hAnsi="Arial" w:cs="Arial"/>
          <w:spacing w:val="-1"/>
        </w:rPr>
        <w:t>t</w:t>
      </w:r>
      <w:r w:rsidRPr="00B94C22">
        <w:rPr>
          <w:rFonts w:ascii="Arial" w:hAnsi="Arial" w:cs="Arial"/>
        </w:rPr>
        <w:t>o, assessing, c</w:t>
      </w:r>
      <w:r w:rsidRPr="00B94C22">
        <w:rPr>
          <w:rFonts w:ascii="Arial" w:hAnsi="Arial" w:cs="Arial"/>
          <w:spacing w:val="1"/>
        </w:rPr>
        <w:t>u</w:t>
      </w:r>
      <w:r w:rsidRPr="00B94C22">
        <w:rPr>
          <w:rFonts w:ascii="Arial" w:hAnsi="Arial" w:cs="Arial"/>
          <w:spacing w:val="-2"/>
        </w:rPr>
        <w:t>s</w:t>
      </w:r>
      <w:r w:rsidRPr="00B94C22">
        <w:rPr>
          <w:rFonts w:ascii="Arial" w:hAnsi="Arial" w:cs="Arial"/>
        </w:rPr>
        <w:t>t</w:t>
      </w:r>
      <w:r w:rsidRPr="00B94C22">
        <w:rPr>
          <w:rFonts w:ascii="Arial" w:hAnsi="Arial" w:cs="Arial"/>
          <w:spacing w:val="-1"/>
        </w:rPr>
        <w:t>o</w:t>
      </w:r>
      <w:r w:rsidRPr="00B94C22">
        <w:rPr>
          <w:rFonts w:ascii="Arial" w:hAnsi="Arial" w:cs="Arial"/>
          <w:spacing w:val="1"/>
        </w:rPr>
        <w:t>m</w:t>
      </w:r>
      <w:r w:rsidRPr="00B94C22">
        <w:rPr>
          <w:rFonts w:ascii="Arial" w:hAnsi="Arial" w:cs="Arial"/>
        </w:rPr>
        <w:t>i</w:t>
      </w:r>
      <w:r w:rsidRPr="00B94C22">
        <w:rPr>
          <w:rFonts w:ascii="Arial" w:hAnsi="Arial" w:cs="Arial"/>
          <w:spacing w:val="-3"/>
        </w:rPr>
        <w:t>zing</w:t>
      </w:r>
      <w:r w:rsidRPr="00B94C22">
        <w:rPr>
          <w:rFonts w:ascii="Arial" w:hAnsi="Arial" w:cs="Arial"/>
        </w:rPr>
        <w:t>,</w:t>
      </w:r>
      <w:r w:rsidRPr="00B94C22">
        <w:rPr>
          <w:rFonts w:ascii="Arial" w:hAnsi="Arial" w:cs="Arial"/>
          <w:spacing w:val="1"/>
        </w:rPr>
        <w:t xml:space="preserve"> p</w:t>
      </w:r>
      <w:r w:rsidRPr="00B94C22">
        <w:rPr>
          <w:rFonts w:ascii="Arial" w:hAnsi="Arial" w:cs="Arial"/>
          <w:spacing w:val="-3"/>
        </w:rPr>
        <w:t>l</w:t>
      </w:r>
      <w:r w:rsidRPr="00B94C22">
        <w:rPr>
          <w:rFonts w:ascii="Arial" w:hAnsi="Arial" w:cs="Arial"/>
          <w:spacing w:val="1"/>
        </w:rPr>
        <w:t>an</w:t>
      </w:r>
      <w:r w:rsidRPr="00B94C22">
        <w:rPr>
          <w:rFonts w:ascii="Arial" w:hAnsi="Arial" w:cs="Arial"/>
          <w:spacing w:val="-1"/>
        </w:rPr>
        <w:t>n</w:t>
      </w:r>
      <w:r w:rsidRPr="00B94C22">
        <w:rPr>
          <w:rFonts w:ascii="Arial" w:hAnsi="Arial" w:cs="Arial"/>
          <w:spacing w:val="1"/>
        </w:rPr>
        <w:t>ing</w:t>
      </w:r>
      <w:r w:rsidRPr="00B94C22">
        <w:rPr>
          <w:rFonts w:ascii="Arial" w:hAnsi="Arial" w:cs="Arial"/>
        </w:rPr>
        <w:t>,</w:t>
      </w:r>
      <w:r w:rsidRPr="00B94C22">
        <w:rPr>
          <w:rFonts w:ascii="Arial" w:hAnsi="Arial" w:cs="Arial"/>
          <w:spacing w:val="1"/>
        </w:rPr>
        <w:t xml:space="preserve"> </w:t>
      </w:r>
      <w:r w:rsidRPr="00B94C22">
        <w:rPr>
          <w:rFonts w:ascii="Arial" w:hAnsi="Arial" w:cs="Arial"/>
          <w:spacing w:val="-2"/>
        </w:rPr>
        <w:t>c</w:t>
      </w:r>
      <w:r w:rsidRPr="00B94C22">
        <w:rPr>
          <w:rFonts w:ascii="Arial" w:hAnsi="Arial" w:cs="Arial"/>
          <w:spacing w:val="1"/>
        </w:rPr>
        <w:t>oo</w:t>
      </w:r>
      <w:r w:rsidRPr="00B94C22">
        <w:rPr>
          <w:rFonts w:ascii="Arial" w:hAnsi="Arial" w:cs="Arial"/>
        </w:rPr>
        <w:t>rdi</w:t>
      </w:r>
      <w:r w:rsidRPr="00B94C22">
        <w:rPr>
          <w:rFonts w:ascii="Arial" w:hAnsi="Arial" w:cs="Arial"/>
          <w:spacing w:val="-2"/>
        </w:rPr>
        <w:t>n</w:t>
      </w:r>
      <w:r w:rsidRPr="00B94C22">
        <w:rPr>
          <w:rFonts w:ascii="Arial" w:hAnsi="Arial" w:cs="Arial"/>
          <w:spacing w:val="1"/>
        </w:rPr>
        <w:t>a</w:t>
      </w:r>
      <w:r w:rsidRPr="00B94C22">
        <w:rPr>
          <w:rFonts w:ascii="Arial" w:hAnsi="Arial" w:cs="Arial"/>
        </w:rPr>
        <w:t>ting,</w:t>
      </w:r>
      <w:r w:rsidRPr="00B94C22">
        <w:rPr>
          <w:rFonts w:ascii="Arial" w:hAnsi="Arial" w:cs="Arial"/>
          <w:spacing w:val="1"/>
        </w:rPr>
        <w:t xml:space="preserve"> </w:t>
      </w:r>
      <w:r w:rsidRPr="00B94C22">
        <w:rPr>
          <w:rFonts w:ascii="Arial" w:hAnsi="Arial" w:cs="Arial"/>
          <w:spacing w:val="-3"/>
        </w:rPr>
        <w:t>i</w:t>
      </w:r>
      <w:r w:rsidRPr="00B94C22">
        <w:rPr>
          <w:rFonts w:ascii="Arial" w:hAnsi="Arial" w:cs="Arial"/>
          <w:spacing w:val="-1"/>
        </w:rPr>
        <w:t>m</w:t>
      </w:r>
      <w:r w:rsidRPr="00B94C22">
        <w:rPr>
          <w:rFonts w:ascii="Arial" w:hAnsi="Arial" w:cs="Arial"/>
          <w:spacing w:val="1"/>
        </w:rPr>
        <w:t>p</w:t>
      </w:r>
      <w:r w:rsidRPr="00B94C22">
        <w:rPr>
          <w:rFonts w:ascii="Arial" w:hAnsi="Arial" w:cs="Arial"/>
        </w:rPr>
        <w:t>leme</w:t>
      </w:r>
      <w:r w:rsidRPr="00B94C22">
        <w:rPr>
          <w:rFonts w:ascii="Arial" w:hAnsi="Arial" w:cs="Arial"/>
          <w:spacing w:val="1"/>
        </w:rPr>
        <w:t>n</w:t>
      </w:r>
      <w:r w:rsidRPr="00B94C22">
        <w:rPr>
          <w:rFonts w:ascii="Arial" w:hAnsi="Arial" w:cs="Arial"/>
          <w:spacing w:val="-2"/>
        </w:rPr>
        <w:t>ting</w:t>
      </w:r>
      <w:r w:rsidRPr="00B94C22">
        <w:rPr>
          <w:rFonts w:ascii="Arial" w:hAnsi="Arial" w:cs="Arial"/>
          <w:spacing w:val="-1"/>
        </w:rPr>
        <w:t xml:space="preserve"> </w:t>
      </w:r>
      <w:r w:rsidRPr="00B94C22">
        <w:rPr>
          <w:rFonts w:ascii="Arial" w:hAnsi="Arial" w:cs="Arial"/>
          <w:spacing w:val="1"/>
        </w:rPr>
        <w:t>an</w:t>
      </w:r>
      <w:r w:rsidRPr="00B94C22">
        <w:rPr>
          <w:rFonts w:ascii="Arial" w:hAnsi="Arial" w:cs="Arial"/>
        </w:rPr>
        <w:t>d</w:t>
      </w:r>
      <w:r w:rsidRPr="00B94C22">
        <w:rPr>
          <w:rFonts w:ascii="Arial" w:hAnsi="Arial" w:cs="Arial"/>
          <w:spacing w:val="-1"/>
        </w:rPr>
        <w:t xml:space="preserve"> </w:t>
      </w:r>
      <w:r w:rsidRPr="00B94C22">
        <w:rPr>
          <w:rFonts w:ascii="Arial" w:hAnsi="Arial" w:cs="Arial"/>
        </w:rPr>
        <w:t>mo</w:t>
      </w:r>
      <w:r w:rsidRPr="00B94C22">
        <w:rPr>
          <w:rFonts w:ascii="Arial" w:hAnsi="Arial" w:cs="Arial"/>
          <w:spacing w:val="1"/>
        </w:rPr>
        <w:t>n</w:t>
      </w:r>
      <w:r w:rsidRPr="00B94C22">
        <w:rPr>
          <w:rFonts w:ascii="Arial" w:hAnsi="Arial" w:cs="Arial"/>
        </w:rPr>
        <w:t>it</w:t>
      </w:r>
      <w:r w:rsidRPr="00B94C22">
        <w:rPr>
          <w:rFonts w:ascii="Arial" w:hAnsi="Arial" w:cs="Arial"/>
          <w:spacing w:val="1"/>
        </w:rPr>
        <w:t>o</w:t>
      </w:r>
      <w:r w:rsidRPr="00B94C22">
        <w:rPr>
          <w:rFonts w:ascii="Arial" w:hAnsi="Arial" w:cs="Arial"/>
          <w:spacing w:val="-3"/>
        </w:rPr>
        <w:t xml:space="preserve">ring the </w:t>
      </w:r>
      <w:r w:rsidR="00E45059" w:rsidRPr="00B94C22">
        <w:rPr>
          <w:rFonts w:ascii="Arial" w:hAnsi="Arial" w:cs="Arial"/>
          <w:spacing w:val="-3"/>
        </w:rPr>
        <w:t>BISF HCBS</w:t>
      </w:r>
      <w:r w:rsidRPr="00B94C22">
        <w:rPr>
          <w:rFonts w:ascii="Arial" w:hAnsi="Arial" w:cs="Arial"/>
          <w:spacing w:val="-3"/>
        </w:rPr>
        <w:t xml:space="preserve"> of an approved program participant</w:t>
      </w:r>
      <w:r w:rsidRPr="00B94C22">
        <w:rPr>
          <w:rFonts w:ascii="Arial" w:hAnsi="Arial" w:cs="Arial"/>
          <w:spacing w:val="1"/>
        </w:rPr>
        <w:t xml:space="preserve"> to resolve their crisis needs to promote their independent functioning.  </w:t>
      </w:r>
      <w:r w:rsidRPr="00B94C22">
        <w:rPr>
          <w:rFonts w:ascii="Arial" w:hAnsi="Arial" w:cs="Arial"/>
        </w:rPr>
        <w:t>S</w:t>
      </w:r>
      <w:r w:rsidRPr="00B94C22">
        <w:rPr>
          <w:rFonts w:ascii="Arial" w:hAnsi="Arial" w:cs="Arial"/>
          <w:spacing w:val="1"/>
        </w:rPr>
        <w:t>e</w:t>
      </w:r>
      <w:r w:rsidRPr="00B94C22">
        <w:rPr>
          <w:rFonts w:ascii="Arial" w:hAnsi="Arial" w:cs="Arial"/>
        </w:rPr>
        <w:t>r</w:t>
      </w:r>
      <w:r w:rsidRPr="00B94C22">
        <w:rPr>
          <w:rFonts w:ascii="Arial" w:hAnsi="Arial" w:cs="Arial"/>
          <w:spacing w:val="-3"/>
        </w:rPr>
        <w:t>v</w:t>
      </w:r>
      <w:r w:rsidRPr="00B94C22">
        <w:rPr>
          <w:rFonts w:ascii="Arial" w:hAnsi="Arial" w:cs="Arial"/>
        </w:rPr>
        <w:t>ice</w:t>
      </w:r>
      <w:r w:rsidRPr="00B94C22">
        <w:rPr>
          <w:rFonts w:ascii="Arial" w:hAnsi="Arial" w:cs="Arial"/>
          <w:spacing w:val="1"/>
        </w:rPr>
        <w:t xml:space="preserve"> </w:t>
      </w:r>
      <w:r w:rsidRPr="00B94C22">
        <w:rPr>
          <w:rFonts w:ascii="Arial" w:hAnsi="Arial" w:cs="Arial"/>
        </w:rPr>
        <w:t>Co</w:t>
      </w:r>
      <w:r w:rsidRPr="00B94C22">
        <w:rPr>
          <w:rFonts w:ascii="Arial" w:hAnsi="Arial" w:cs="Arial"/>
          <w:spacing w:val="1"/>
        </w:rPr>
        <w:t>o</w:t>
      </w:r>
      <w:r w:rsidRPr="00B94C22">
        <w:rPr>
          <w:rFonts w:ascii="Arial" w:hAnsi="Arial" w:cs="Arial"/>
        </w:rPr>
        <w:t>rdin</w:t>
      </w:r>
      <w:r w:rsidRPr="00B94C22">
        <w:rPr>
          <w:rFonts w:ascii="Arial" w:hAnsi="Arial" w:cs="Arial"/>
          <w:spacing w:val="1"/>
        </w:rPr>
        <w:t>a</w:t>
      </w:r>
      <w:r w:rsidRPr="00B94C22">
        <w:rPr>
          <w:rFonts w:ascii="Arial" w:hAnsi="Arial" w:cs="Arial"/>
        </w:rPr>
        <w:t>ti</w:t>
      </w:r>
      <w:r w:rsidRPr="00B94C22">
        <w:rPr>
          <w:rFonts w:ascii="Arial" w:hAnsi="Arial" w:cs="Arial"/>
          <w:spacing w:val="-1"/>
        </w:rPr>
        <w:t>o</w:t>
      </w:r>
      <w:r w:rsidRPr="00B94C22">
        <w:rPr>
          <w:rFonts w:ascii="Arial" w:hAnsi="Arial" w:cs="Arial"/>
        </w:rPr>
        <w:t>n</w:t>
      </w:r>
      <w:r w:rsidRPr="00B94C22">
        <w:rPr>
          <w:rFonts w:ascii="Arial" w:hAnsi="Arial" w:cs="Arial"/>
          <w:spacing w:val="1"/>
        </w:rPr>
        <w:t xml:space="preserve"> </w:t>
      </w:r>
      <w:r w:rsidRPr="00B94C22">
        <w:rPr>
          <w:rFonts w:ascii="Arial" w:hAnsi="Arial" w:cs="Arial"/>
          <w:spacing w:val="-1"/>
        </w:rPr>
        <w:t>e</w:t>
      </w:r>
      <w:r w:rsidRPr="00B94C22">
        <w:rPr>
          <w:rFonts w:ascii="Arial" w:hAnsi="Arial" w:cs="Arial"/>
          <w:spacing w:val="1"/>
        </w:rPr>
        <w:t>nh</w:t>
      </w:r>
      <w:r w:rsidRPr="00B94C22">
        <w:rPr>
          <w:rFonts w:ascii="Arial" w:hAnsi="Arial" w:cs="Arial"/>
          <w:spacing w:val="-1"/>
        </w:rPr>
        <w:t>a</w:t>
      </w:r>
      <w:r w:rsidRPr="00B94C22">
        <w:rPr>
          <w:rFonts w:ascii="Arial" w:hAnsi="Arial" w:cs="Arial"/>
          <w:spacing w:val="1"/>
        </w:rPr>
        <w:t>n</w:t>
      </w:r>
      <w:r w:rsidRPr="00B94C22">
        <w:rPr>
          <w:rFonts w:ascii="Arial" w:hAnsi="Arial" w:cs="Arial"/>
        </w:rPr>
        <w:t>c</w:t>
      </w:r>
      <w:r w:rsidRPr="00B94C22">
        <w:rPr>
          <w:rFonts w:ascii="Arial" w:hAnsi="Arial" w:cs="Arial"/>
          <w:spacing w:val="1"/>
        </w:rPr>
        <w:t>e</w:t>
      </w:r>
      <w:r w:rsidRPr="00B94C22">
        <w:rPr>
          <w:rFonts w:ascii="Arial" w:hAnsi="Arial" w:cs="Arial"/>
        </w:rPr>
        <w:t xml:space="preserve">s </w:t>
      </w:r>
      <w:r w:rsidRPr="00B94C22">
        <w:rPr>
          <w:rFonts w:ascii="Arial" w:hAnsi="Arial" w:cs="Arial"/>
          <w:spacing w:val="-1"/>
        </w:rPr>
        <w:t>t</w:t>
      </w:r>
      <w:r w:rsidRPr="00B94C22">
        <w:rPr>
          <w:rFonts w:ascii="Arial" w:hAnsi="Arial" w:cs="Arial"/>
          <w:spacing w:val="1"/>
        </w:rPr>
        <w:t>h</w:t>
      </w:r>
      <w:r w:rsidRPr="00B94C22">
        <w:rPr>
          <w:rFonts w:ascii="Arial" w:hAnsi="Arial" w:cs="Arial"/>
        </w:rPr>
        <w:t>e</w:t>
      </w:r>
      <w:r w:rsidRPr="00B94C22">
        <w:rPr>
          <w:rFonts w:ascii="Arial" w:hAnsi="Arial" w:cs="Arial"/>
          <w:spacing w:val="1"/>
        </w:rPr>
        <w:t xml:space="preserve"> </w:t>
      </w:r>
      <w:r w:rsidRPr="00B94C22">
        <w:rPr>
          <w:rFonts w:ascii="Arial" w:hAnsi="Arial" w:cs="Arial"/>
        </w:rPr>
        <w:t>i</w:t>
      </w:r>
      <w:r w:rsidRPr="00B94C22">
        <w:rPr>
          <w:rFonts w:ascii="Arial" w:hAnsi="Arial" w:cs="Arial"/>
          <w:spacing w:val="-1"/>
        </w:rPr>
        <w:t>n</w:t>
      </w:r>
      <w:r w:rsidRPr="00B94C22">
        <w:rPr>
          <w:rFonts w:ascii="Arial" w:hAnsi="Arial" w:cs="Arial"/>
          <w:spacing w:val="1"/>
        </w:rPr>
        <w:t>d</w:t>
      </w:r>
      <w:r w:rsidRPr="00B94C22">
        <w:rPr>
          <w:rFonts w:ascii="Arial" w:hAnsi="Arial" w:cs="Arial"/>
        </w:rPr>
        <w:t>i</w:t>
      </w:r>
      <w:r w:rsidRPr="00B94C22">
        <w:rPr>
          <w:rFonts w:ascii="Arial" w:hAnsi="Arial" w:cs="Arial"/>
          <w:spacing w:val="-3"/>
        </w:rPr>
        <w:t>v</w:t>
      </w:r>
      <w:r w:rsidRPr="00B94C22">
        <w:rPr>
          <w:rFonts w:ascii="Arial" w:hAnsi="Arial" w:cs="Arial"/>
        </w:rPr>
        <w:t>id</w:t>
      </w:r>
      <w:r w:rsidRPr="00B94C22">
        <w:rPr>
          <w:rFonts w:ascii="Arial" w:hAnsi="Arial" w:cs="Arial"/>
          <w:spacing w:val="1"/>
        </w:rPr>
        <w:t>ua</w:t>
      </w:r>
      <w:r w:rsidRPr="00B94C22">
        <w:rPr>
          <w:rFonts w:ascii="Arial" w:hAnsi="Arial" w:cs="Arial"/>
        </w:rPr>
        <w:t>l's se</w:t>
      </w:r>
      <w:r w:rsidRPr="00B94C22">
        <w:rPr>
          <w:rFonts w:ascii="Arial" w:hAnsi="Arial" w:cs="Arial"/>
          <w:spacing w:val="-3"/>
        </w:rPr>
        <w:t>l</w:t>
      </w:r>
      <w:r w:rsidRPr="00B94C22">
        <w:rPr>
          <w:rFonts w:ascii="Arial" w:hAnsi="Arial" w:cs="Arial"/>
          <w:spacing w:val="8"/>
        </w:rPr>
        <w:t>f</w:t>
      </w:r>
      <w:r w:rsidRPr="00B94C22">
        <w:rPr>
          <w:rFonts w:ascii="Arial" w:hAnsi="Arial" w:cs="Arial"/>
          <w:spacing w:val="-1"/>
        </w:rPr>
        <w:t>-</w:t>
      </w:r>
      <w:r w:rsidRPr="00B94C22">
        <w:rPr>
          <w:rFonts w:ascii="Arial" w:hAnsi="Arial" w:cs="Arial"/>
        </w:rPr>
        <w:t>c</w:t>
      </w:r>
      <w:r w:rsidRPr="00B94C22">
        <w:rPr>
          <w:rFonts w:ascii="Arial" w:hAnsi="Arial" w:cs="Arial"/>
          <w:spacing w:val="1"/>
        </w:rPr>
        <w:t>a</w:t>
      </w:r>
      <w:r w:rsidRPr="00B94C22">
        <w:rPr>
          <w:rFonts w:ascii="Arial" w:hAnsi="Arial" w:cs="Arial"/>
        </w:rPr>
        <w:t xml:space="preserve">re </w:t>
      </w:r>
      <w:r w:rsidRPr="00B94C22">
        <w:rPr>
          <w:rFonts w:ascii="Arial" w:hAnsi="Arial" w:cs="Arial"/>
          <w:spacing w:val="-1"/>
        </w:rPr>
        <w:t>a</w:t>
      </w:r>
      <w:r w:rsidRPr="00B94C22">
        <w:rPr>
          <w:rFonts w:ascii="Arial" w:hAnsi="Arial" w:cs="Arial"/>
          <w:spacing w:val="1"/>
        </w:rPr>
        <w:t>n</w:t>
      </w:r>
      <w:r w:rsidRPr="00B94C22">
        <w:rPr>
          <w:rFonts w:ascii="Arial" w:hAnsi="Arial" w:cs="Arial"/>
        </w:rPr>
        <w:t>d</w:t>
      </w:r>
      <w:r w:rsidRPr="00B94C22">
        <w:rPr>
          <w:rFonts w:ascii="Arial" w:hAnsi="Arial" w:cs="Arial"/>
          <w:spacing w:val="1"/>
        </w:rPr>
        <w:t xml:space="preserve"> </w:t>
      </w:r>
      <w:r w:rsidRPr="00B94C22">
        <w:rPr>
          <w:rFonts w:ascii="Arial" w:hAnsi="Arial" w:cs="Arial"/>
          <w:spacing w:val="-2"/>
        </w:rPr>
        <w:t>s</w:t>
      </w:r>
      <w:r w:rsidRPr="00B94C22">
        <w:rPr>
          <w:rFonts w:ascii="Arial" w:hAnsi="Arial" w:cs="Arial"/>
          <w:spacing w:val="1"/>
        </w:rPr>
        <w:t>e</w:t>
      </w:r>
      <w:r w:rsidRPr="00B94C22">
        <w:rPr>
          <w:rFonts w:ascii="Arial" w:hAnsi="Arial" w:cs="Arial"/>
          <w:spacing w:val="-3"/>
        </w:rPr>
        <w:t>l</w:t>
      </w:r>
      <w:r w:rsidRPr="00B94C22">
        <w:rPr>
          <w:rFonts w:ascii="Arial" w:hAnsi="Arial" w:cs="Arial"/>
          <w:spacing w:val="4"/>
        </w:rPr>
        <w:t>f</w:t>
      </w:r>
      <w:r w:rsidRPr="00B94C22">
        <w:rPr>
          <w:rFonts w:ascii="Arial" w:hAnsi="Arial" w:cs="Arial"/>
          <w:spacing w:val="-1"/>
        </w:rPr>
        <w:t>-</w:t>
      </w:r>
      <w:r w:rsidRPr="00B94C22">
        <w:rPr>
          <w:rFonts w:ascii="Arial" w:hAnsi="Arial" w:cs="Arial"/>
          <w:spacing w:val="1"/>
        </w:rPr>
        <w:t>de</w:t>
      </w:r>
      <w:r w:rsidRPr="00B94C22">
        <w:rPr>
          <w:rFonts w:ascii="Arial" w:hAnsi="Arial" w:cs="Arial"/>
          <w:spacing w:val="-2"/>
        </w:rPr>
        <w:t>t</w:t>
      </w:r>
      <w:r w:rsidRPr="00B94C22">
        <w:rPr>
          <w:rFonts w:ascii="Arial" w:hAnsi="Arial" w:cs="Arial"/>
          <w:spacing w:val="1"/>
        </w:rPr>
        <w:t>e</w:t>
      </w:r>
      <w:r w:rsidRPr="00B94C22">
        <w:rPr>
          <w:rFonts w:ascii="Arial" w:hAnsi="Arial" w:cs="Arial"/>
        </w:rPr>
        <w:t>r</w:t>
      </w:r>
      <w:r w:rsidRPr="00B94C22">
        <w:rPr>
          <w:rFonts w:ascii="Arial" w:hAnsi="Arial" w:cs="Arial"/>
          <w:spacing w:val="1"/>
        </w:rPr>
        <w:t>m</w:t>
      </w:r>
      <w:r w:rsidRPr="00B94C22">
        <w:rPr>
          <w:rFonts w:ascii="Arial" w:hAnsi="Arial" w:cs="Arial"/>
        </w:rPr>
        <w:t>in</w:t>
      </w:r>
      <w:r w:rsidRPr="00B94C22">
        <w:rPr>
          <w:rFonts w:ascii="Arial" w:hAnsi="Arial" w:cs="Arial"/>
          <w:spacing w:val="-1"/>
        </w:rPr>
        <w:t>a</w:t>
      </w:r>
      <w:r w:rsidRPr="00B94C22">
        <w:rPr>
          <w:rFonts w:ascii="Arial" w:hAnsi="Arial" w:cs="Arial"/>
        </w:rPr>
        <w:t>ti</w:t>
      </w:r>
      <w:r w:rsidRPr="00B94C22">
        <w:rPr>
          <w:rFonts w:ascii="Arial" w:hAnsi="Arial" w:cs="Arial"/>
          <w:spacing w:val="1"/>
        </w:rPr>
        <w:t>o</w:t>
      </w:r>
      <w:r w:rsidRPr="00B94C22">
        <w:rPr>
          <w:rFonts w:ascii="Arial" w:hAnsi="Arial" w:cs="Arial"/>
        </w:rPr>
        <w:t>n</w:t>
      </w:r>
      <w:r w:rsidRPr="00B94C22">
        <w:rPr>
          <w:rFonts w:ascii="Arial" w:hAnsi="Arial" w:cs="Arial"/>
          <w:spacing w:val="-1"/>
        </w:rPr>
        <w:t xml:space="preserve"> </w:t>
      </w:r>
      <w:r w:rsidRPr="00B94C22">
        <w:rPr>
          <w:rFonts w:ascii="Arial" w:hAnsi="Arial" w:cs="Arial"/>
          <w:spacing w:val="1"/>
        </w:rPr>
        <w:t>an</w:t>
      </w:r>
      <w:r w:rsidRPr="00B94C22">
        <w:rPr>
          <w:rFonts w:ascii="Arial" w:hAnsi="Arial" w:cs="Arial"/>
        </w:rPr>
        <w:t>d incl</w:t>
      </w:r>
      <w:r w:rsidRPr="00B94C22">
        <w:rPr>
          <w:rFonts w:ascii="Arial" w:hAnsi="Arial" w:cs="Arial"/>
          <w:spacing w:val="1"/>
        </w:rPr>
        <w:t>ude</w:t>
      </w:r>
      <w:r w:rsidRPr="00B94C22">
        <w:rPr>
          <w:rFonts w:ascii="Arial" w:hAnsi="Arial" w:cs="Arial"/>
        </w:rPr>
        <w:t>s</w:t>
      </w:r>
      <w:r w:rsidRPr="00B94C22">
        <w:rPr>
          <w:rFonts w:ascii="Arial" w:hAnsi="Arial" w:cs="Arial"/>
          <w:spacing w:val="-2"/>
        </w:rPr>
        <w:t xml:space="preserve"> </w:t>
      </w:r>
      <w:r w:rsidRPr="00B94C22">
        <w:rPr>
          <w:rFonts w:ascii="Arial" w:hAnsi="Arial" w:cs="Arial"/>
          <w:spacing w:val="1"/>
        </w:rPr>
        <w:t>op</w:t>
      </w:r>
      <w:r w:rsidRPr="00B94C22">
        <w:rPr>
          <w:rFonts w:ascii="Arial" w:hAnsi="Arial" w:cs="Arial"/>
        </w:rPr>
        <w:t>t</w:t>
      </w:r>
      <w:r w:rsidRPr="00B94C22">
        <w:rPr>
          <w:rFonts w:ascii="Arial" w:hAnsi="Arial" w:cs="Arial"/>
          <w:spacing w:val="-2"/>
        </w:rPr>
        <w:t>i</w:t>
      </w:r>
      <w:r w:rsidRPr="00B94C22">
        <w:rPr>
          <w:rFonts w:ascii="Arial" w:hAnsi="Arial" w:cs="Arial"/>
          <w:spacing w:val="1"/>
        </w:rPr>
        <w:t>ma</w:t>
      </w:r>
      <w:r w:rsidRPr="00B94C22">
        <w:rPr>
          <w:rFonts w:ascii="Arial" w:hAnsi="Arial" w:cs="Arial"/>
        </w:rPr>
        <w:t>l i</w:t>
      </w:r>
      <w:r w:rsidRPr="00B94C22">
        <w:rPr>
          <w:rFonts w:ascii="Arial" w:hAnsi="Arial" w:cs="Arial"/>
          <w:spacing w:val="-2"/>
        </w:rPr>
        <w:t>n</w:t>
      </w:r>
      <w:r w:rsidRPr="00B94C22">
        <w:rPr>
          <w:rFonts w:ascii="Arial" w:hAnsi="Arial" w:cs="Arial"/>
          <w:spacing w:val="1"/>
        </w:rPr>
        <w:t>d</w:t>
      </w:r>
      <w:r w:rsidRPr="00B94C22">
        <w:rPr>
          <w:rFonts w:ascii="Arial" w:hAnsi="Arial" w:cs="Arial"/>
        </w:rPr>
        <w:t>i</w:t>
      </w:r>
      <w:r w:rsidRPr="00B94C22">
        <w:rPr>
          <w:rFonts w:ascii="Arial" w:hAnsi="Arial" w:cs="Arial"/>
          <w:spacing w:val="-3"/>
        </w:rPr>
        <w:t>v</w:t>
      </w:r>
      <w:r w:rsidRPr="00B94C22">
        <w:rPr>
          <w:rFonts w:ascii="Arial" w:hAnsi="Arial" w:cs="Arial"/>
          <w:spacing w:val="2"/>
        </w:rPr>
        <w:t>i</w:t>
      </w:r>
      <w:r w:rsidRPr="00B94C22">
        <w:rPr>
          <w:rFonts w:ascii="Arial" w:hAnsi="Arial" w:cs="Arial"/>
          <w:spacing w:val="1"/>
        </w:rPr>
        <w:t>dua</w:t>
      </w:r>
      <w:r w:rsidRPr="00B94C22">
        <w:rPr>
          <w:rFonts w:ascii="Arial" w:hAnsi="Arial" w:cs="Arial"/>
        </w:rPr>
        <w:t>l</w:t>
      </w:r>
      <w:r w:rsidRPr="00B94C22">
        <w:rPr>
          <w:rFonts w:ascii="Arial" w:hAnsi="Arial" w:cs="Arial"/>
          <w:spacing w:val="-2"/>
        </w:rPr>
        <w:t xml:space="preserve"> </w:t>
      </w:r>
      <w:r w:rsidRPr="00B94C22">
        <w:rPr>
          <w:rFonts w:ascii="Arial" w:hAnsi="Arial" w:cs="Arial"/>
          <w:spacing w:val="1"/>
        </w:rPr>
        <w:t>an</w:t>
      </w:r>
      <w:r w:rsidRPr="00B94C22">
        <w:rPr>
          <w:rFonts w:ascii="Arial" w:hAnsi="Arial" w:cs="Arial"/>
        </w:rPr>
        <w:t>d</w:t>
      </w:r>
      <w:r w:rsidRPr="00B94C22">
        <w:rPr>
          <w:rFonts w:ascii="Arial" w:hAnsi="Arial" w:cs="Arial"/>
          <w:spacing w:val="-1"/>
        </w:rPr>
        <w:t xml:space="preserve"> </w:t>
      </w:r>
      <w:r w:rsidRPr="00B94C22">
        <w:rPr>
          <w:rFonts w:ascii="Arial" w:hAnsi="Arial" w:cs="Arial"/>
        </w:rPr>
        <w:t>f</w:t>
      </w:r>
      <w:r w:rsidRPr="00B94C22">
        <w:rPr>
          <w:rFonts w:ascii="Arial" w:hAnsi="Arial" w:cs="Arial"/>
          <w:spacing w:val="-1"/>
        </w:rPr>
        <w:t>a</w:t>
      </w:r>
      <w:r w:rsidRPr="00B94C22">
        <w:rPr>
          <w:rFonts w:ascii="Arial" w:hAnsi="Arial" w:cs="Arial"/>
          <w:spacing w:val="1"/>
        </w:rPr>
        <w:t>m</w:t>
      </w:r>
      <w:r w:rsidRPr="00B94C22">
        <w:rPr>
          <w:rFonts w:ascii="Arial" w:hAnsi="Arial" w:cs="Arial"/>
        </w:rPr>
        <w:t>i</w:t>
      </w:r>
      <w:r w:rsidRPr="00B94C22">
        <w:rPr>
          <w:rFonts w:ascii="Arial" w:hAnsi="Arial" w:cs="Arial"/>
          <w:spacing w:val="-1"/>
        </w:rPr>
        <w:t>l</w:t>
      </w:r>
      <w:r w:rsidRPr="00B94C22">
        <w:rPr>
          <w:rFonts w:ascii="Arial" w:hAnsi="Arial" w:cs="Arial"/>
        </w:rPr>
        <w:t>y</w:t>
      </w:r>
      <w:r w:rsidRPr="00B94C22">
        <w:rPr>
          <w:rFonts w:ascii="Arial" w:hAnsi="Arial" w:cs="Arial"/>
          <w:spacing w:val="-2"/>
        </w:rPr>
        <w:t xml:space="preserve"> </w:t>
      </w:r>
      <w:r w:rsidRPr="00B94C22">
        <w:rPr>
          <w:rFonts w:ascii="Arial" w:hAnsi="Arial" w:cs="Arial"/>
          <w:spacing w:val="1"/>
        </w:rPr>
        <w:t>pa</w:t>
      </w:r>
      <w:r w:rsidRPr="00B94C22">
        <w:rPr>
          <w:rFonts w:ascii="Arial" w:hAnsi="Arial" w:cs="Arial"/>
        </w:rPr>
        <w:t>rtic</w:t>
      </w:r>
      <w:r w:rsidRPr="00B94C22">
        <w:rPr>
          <w:rFonts w:ascii="Arial" w:hAnsi="Arial" w:cs="Arial"/>
          <w:spacing w:val="-1"/>
        </w:rPr>
        <w:t>i</w:t>
      </w:r>
      <w:r w:rsidRPr="00B94C22">
        <w:rPr>
          <w:rFonts w:ascii="Arial" w:hAnsi="Arial" w:cs="Arial"/>
          <w:spacing w:val="1"/>
        </w:rPr>
        <w:t>pa</w:t>
      </w:r>
      <w:r w:rsidRPr="00B94C22">
        <w:rPr>
          <w:rFonts w:ascii="Arial" w:hAnsi="Arial" w:cs="Arial"/>
        </w:rPr>
        <w:t>ti</w:t>
      </w:r>
      <w:r w:rsidRPr="00B94C22">
        <w:rPr>
          <w:rFonts w:ascii="Arial" w:hAnsi="Arial" w:cs="Arial"/>
          <w:spacing w:val="1"/>
        </w:rPr>
        <w:t>on</w:t>
      </w:r>
      <w:r w:rsidRPr="00B94C22">
        <w:rPr>
          <w:rFonts w:ascii="Arial" w:hAnsi="Arial" w:cs="Arial"/>
        </w:rPr>
        <w:t>.</w:t>
      </w:r>
      <w:r w:rsidRPr="00B94C22">
        <w:rPr>
          <w:rFonts w:ascii="Arial" w:hAnsi="Arial" w:cs="Arial"/>
          <w:spacing w:val="-2"/>
        </w:rPr>
        <w:t xml:space="preserve"> </w:t>
      </w:r>
      <w:r w:rsidRPr="00B94C22">
        <w:rPr>
          <w:rFonts w:ascii="Arial" w:hAnsi="Arial" w:cs="Arial"/>
          <w:spacing w:val="1"/>
        </w:rPr>
        <w:t>Se</w:t>
      </w:r>
      <w:r w:rsidRPr="00B94C22">
        <w:rPr>
          <w:rFonts w:ascii="Arial" w:hAnsi="Arial" w:cs="Arial"/>
        </w:rPr>
        <w:t>r</w:t>
      </w:r>
      <w:r w:rsidRPr="00B94C22">
        <w:rPr>
          <w:rFonts w:ascii="Arial" w:hAnsi="Arial" w:cs="Arial"/>
          <w:spacing w:val="-3"/>
        </w:rPr>
        <w:t>v</w:t>
      </w:r>
      <w:r w:rsidRPr="00B94C22">
        <w:rPr>
          <w:rFonts w:ascii="Arial" w:hAnsi="Arial" w:cs="Arial"/>
        </w:rPr>
        <w:t>ice</w:t>
      </w:r>
      <w:r w:rsidRPr="00B94C22">
        <w:rPr>
          <w:rFonts w:ascii="Arial" w:hAnsi="Arial" w:cs="Arial"/>
          <w:spacing w:val="1"/>
        </w:rPr>
        <w:t xml:space="preserve"> </w:t>
      </w:r>
      <w:r w:rsidRPr="00B94C22">
        <w:rPr>
          <w:rFonts w:ascii="Arial" w:hAnsi="Arial" w:cs="Arial"/>
        </w:rPr>
        <w:t>Co</w:t>
      </w:r>
      <w:r w:rsidRPr="00B94C22">
        <w:rPr>
          <w:rFonts w:ascii="Arial" w:hAnsi="Arial" w:cs="Arial"/>
          <w:spacing w:val="1"/>
        </w:rPr>
        <w:t>o</w:t>
      </w:r>
      <w:r w:rsidRPr="00B94C22">
        <w:rPr>
          <w:rFonts w:ascii="Arial" w:hAnsi="Arial" w:cs="Arial"/>
        </w:rPr>
        <w:t>rdi</w:t>
      </w:r>
      <w:r w:rsidRPr="00B94C22">
        <w:rPr>
          <w:rFonts w:ascii="Arial" w:hAnsi="Arial" w:cs="Arial"/>
          <w:spacing w:val="-2"/>
        </w:rPr>
        <w:t>n</w:t>
      </w:r>
      <w:r w:rsidRPr="00B94C22">
        <w:rPr>
          <w:rFonts w:ascii="Arial" w:hAnsi="Arial" w:cs="Arial"/>
          <w:spacing w:val="1"/>
        </w:rPr>
        <w:t>a</w:t>
      </w:r>
      <w:r w:rsidRPr="00B94C22">
        <w:rPr>
          <w:rFonts w:ascii="Arial" w:hAnsi="Arial" w:cs="Arial"/>
        </w:rPr>
        <w:t>ti</w:t>
      </w:r>
      <w:r w:rsidRPr="00B94C22">
        <w:rPr>
          <w:rFonts w:ascii="Arial" w:hAnsi="Arial" w:cs="Arial"/>
          <w:spacing w:val="1"/>
        </w:rPr>
        <w:t>o</w:t>
      </w:r>
      <w:r w:rsidRPr="00B94C22">
        <w:rPr>
          <w:rFonts w:ascii="Arial" w:hAnsi="Arial" w:cs="Arial"/>
        </w:rPr>
        <w:t>n</w:t>
      </w:r>
      <w:r w:rsidRPr="00B94C22">
        <w:rPr>
          <w:rFonts w:ascii="Arial" w:hAnsi="Arial" w:cs="Arial"/>
          <w:spacing w:val="1"/>
        </w:rPr>
        <w:t xml:space="preserve"> </w:t>
      </w:r>
      <w:r w:rsidRPr="00B94C22">
        <w:rPr>
          <w:rFonts w:ascii="Arial" w:hAnsi="Arial" w:cs="Arial"/>
        </w:rPr>
        <w:t>is</w:t>
      </w:r>
      <w:r w:rsidRPr="00B94C22">
        <w:rPr>
          <w:rFonts w:ascii="Arial" w:hAnsi="Arial" w:cs="Arial"/>
          <w:spacing w:val="-2"/>
        </w:rPr>
        <w:t xml:space="preserve"> </w:t>
      </w:r>
      <w:r w:rsidRPr="00B94C22">
        <w:rPr>
          <w:rFonts w:ascii="Arial" w:hAnsi="Arial" w:cs="Arial"/>
        </w:rPr>
        <w:t>a</w:t>
      </w:r>
      <w:r w:rsidRPr="00B94C22">
        <w:rPr>
          <w:rFonts w:ascii="Arial" w:hAnsi="Arial" w:cs="Arial"/>
          <w:spacing w:val="1"/>
        </w:rPr>
        <w:t xml:space="preserve"> p</w:t>
      </w:r>
      <w:r w:rsidRPr="00B94C22">
        <w:rPr>
          <w:rFonts w:ascii="Arial" w:hAnsi="Arial" w:cs="Arial"/>
        </w:rPr>
        <w:t>r</w:t>
      </w:r>
      <w:r w:rsidRPr="00B94C22">
        <w:rPr>
          <w:rFonts w:ascii="Arial" w:hAnsi="Arial" w:cs="Arial"/>
          <w:spacing w:val="-2"/>
        </w:rPr>
        <w:t>o</w:t>
      </w:r>
      <w:r w:rsidRPr="00B94C22">
        <w:rPr>
          <w:rFonts w:ascii="Arial" w:hAnsi="Arial" w:cs="Arial"/>
          <w:spacing w:val="1"/>
        </w:rPr>
        <w:t>b</w:t>
      </w:r>
      <w:r w:rsidRPr="00B94C22">
        <w:rPr>
          <w:rFonts w:ascii="Arial" w:hAnsi="Arial" w:cs="Arial"/>
        </w:rPr>
        <w:t>l</w:t>
      </w:r>
      <w:r w:rsidRPr="00B94C22">
        <w:rPr>
          <w:rFonts w:ascii="Arial" w:hAnsi="Arial" w:cs="Arial"/>
          <w:spacing w:val="-2"/>
        </w:rPr>
        <w:t>e</w:t>
      </w:r>
      <w:r w:rsidRPr="00B94C22">
        <w:rPr>
          <w:rFonts w:ascii="Arial" w:hAnsi="Arial" w:cs="Arial"/>
          <w:spacing w:val="11"/>
        </w:rPr>
        <w:t>m</w:t>
      </w:r>
      <w:r w:rsidRPr="00B94C22">
        <w:rPr>
          <w:rFonts w:ascii="Arial" w:hAnsi="Arial" w:cs="Arial"/>
        </w:rPr>
        <w:t>-s</w:t>
      </w:r>
      <w:r w:rsidRPr="00B94C22">
        <w:rPr>
          <w:rFonts w:ascii="Arial" w:hAnsi="Arial" w:cs="Arial"/>
          <w:spacing w:val="1"/>
        </w:rPr>
        <w:t>o</w:t>
      </w:r>
      <w:r w:rsidRPr="00B94C22">
        <w:rPr>
          <w:rFonts w:ascii="Arial" w:hAnsi="Arial" w:cs="Arial"/>
        </w:rPr>
        <w:t>l</w:t>
      </w:r>
      <w:r w:rsidRPr="00B94C22">
        <w:rPr>
          <w:rFonts w:ascii="Arial" w:hAnsi="Arial" w:cs="Arial"/>
          <w:spacing w:val="-3"/>
        </w:rPr>
        <w:t>v</w:t>
      </w:r>
      <w:r w:rsidRPr="00B94C22">
        <w:rPr>
          <w:rFonts w:ascii="Arial" w:hAnsi="Arial" w:cs="Arial"/>
        </w:rPr>
        <w:t>ing</w:t>
      </w:r>
      <w:r w:rsidRPr="00B94C22">
        <w:rPr>
          <w:rFonts w:ascii="Arial" w:hAnsi="Arial" w:cs="Arial"/>
          <w:spacing w:val="-1"/>
        </w:rPr>
        <w:t xml:space="preserve"> </w:t>
      </w:r>
      <w:r w:rsidRPr="00B94C22">
        <w:rPr>
          <w:rFonts w:ascii="Arial" w:hAnsi="Arial" w:cs="Arial"/>
          <w:spacing w:val="3"/>
        </w:rPr>
        <w:t>f</w:t>
      </w:r>
      <w:r w:rsidRPr="00B94C22">
        <w:rPr>
          <w:rFonts w:ascii="Arial" w:hAnsi="Arial" w:cs="Arial"/>
          <w:spacing w:val="1"/>
        </w:rPr>
        <w:t>un</w:t>
      </w:r>
      <w:r w:rsidRPr="00B94C22">
        <w:rPr>
          <w:rFonts w:ascii="Arial" w:hAnsi="Arial" w:cs="Arial"/>
        </w:rPr>
        <w:t>cti</w:t>
      </w:r>
      <w:r w:rsidRPr="00B94C22">
        <w:rPr>
          <w:rFonts w:ascii="Arial" w:hAnsi="Arial" w:cs="Arial"/>
          <w:spacing w:val="-1"/>
        </w:rPr>
        <w:t>o</w:t>
      </w:r>
      <w:r w:rsidRPr="00B94C22">
        <w:rPr>
          <w:rFonts w:ascii="Arial" w:hAnsi="Arial" w:cs="Arial"/>
        </w:rPr>
        <w:t>n</w:t>
      </w:r>
      <w:r w:rsidRPr="00B94C22">
        <w:rPr>
          <w:rFonts w:ascii="Arial" w:hAnsi="Arial" w:cs="Arial"/>
          <w:spacing w:val="1"/>
        </w:rPr>
        <w:t xml:space="preserve"> t</w:t>
      </w:r>
      <w:r w:rsidRPr="00B94C22">
        <w:rPr>
          <w:rFonts w:ascii="Arial" w:hAnsi="Arial" w:cs="Arial"/>
          <w:spacing w:val="-1"/>
        </w:rPr>
        <w:t>h</w:t>
      </w:r>
      <w:r w:rsidRPr="00B94C22">
        <w:rPr>
          <w:rFonts w:ascii="Arial" w:hAnsi="Arial" w:cs="Arial"/>
          <w:spacing w:val="1"/>
        </w:rPr>
        <w:t>a</w:t>
      </w:r>
      <w:r w:rsidRPr="00B94C22">
        <w:rPr>
          <w:rFonts w:ascii="Arial" w:hAnsi="Arial" w:cs="Arial"/>
        </w:rPr>
        <w:t>t</w:t>
      </w:r>
      <w:r w:rsidRPr="00B94C22">
        <w:rPr>
          <w:rFonts w:ascii="Arial" w:hAnsi="Arial" w:cs="Arial"/>
          <w:spacing w:val="1"/>
        </w:rPr>
        <w:t xml:space="preserve"> </w:t>
      </w:r>
      <w:r w:rsidRPr="00B94C22">
        <w:rPr>
          <w:rFonts w:ascii="Arial" w:hAnsi="Arial" w:cs="Arial"/>
        </w:rPr>
        <w:t>is</w:t>
      </w:r>
      <w:r w:rsidRPr="00B94C22">
        <w:rPr>
          <w:rFonts w:ascii="Arial" w:hAnsi="Arial" w:cs="Arial"/>
          <w:spacing w:val="-2"/>
        </w:rPr>
        <w:t xml:space="preserve"> </w:t>
      </w:r>
      <w:r w:rsidRPr="00B94C22">
        <w:rPr>
          <w:rFonts w:ascii="Arial" w:hAnsi="Arial" w:cs="Arial"/>
        </w:rPr>
        <w:t>in</w:t>
      </w:r>
      <w:r w:rsidRPr="00B94C22">
        <w:rPr>
          <w:rFonts w:ascii="Arial" w:hAnsi="Arial" w:cs="Arial"/>
          <w:spacing w:val="1"/>
        </w:rPr>
        <w:t>te</w:t>
      </w:r>
      <w:r w:rsidRPr="00B94C22">
        <w:rPr>
          <w:rFonts w:ascii="Arial" w:hAnsi="Arial" w:cs="Arial"/>
          <w:spacing w:val="-1"/>
        </w:rPr>
        <w:t>n</w:t>
      </w:r>
      <w:r w:rsidRPr="00B94C22">
        <w:rPr>
          <w:rFonts w:ascii="Arial" w:hAnsi="Arial" w:cs="Arial"/>
          <w:spacing w:val="1"/>
        </w:rPr>
        <w:t>de</w:t>
      </w:r>
      <w:r w:rsidRPr="00B94C22">
        <w:rPr>
          <w:rFonts w:ascii="Arial" w:hAnsi="Arial" w:cs="Arial"/>
        </w:rPr>
        <w:t>d</w:t>
      </w:r>
      <w:r w:rsidRPr="00B94C22">
        <w:rPr>
          <w:rFonts w:ascii="Arial" w:hAnsi="Arial" w:cs="Arial"/>
          <w:spacing w:val="-1"/>
        </w:rPr>
        <w:t xml:space="preserve"> </w:t>
      </w:r>
      <w:r w:rsidRPr="00B94C22">
        <w:rPr>
          <w:rFonts w:ascii="Arial" w:hAnsi="Arial" w:cs="Arial"/>
        </w:rPr>
        <w:t>to</w:t>
      </w:r>
      <w:r w:rsidRPr="00B94C22">
        <w:rPr>
          <w:rFonts w:ascii="Arial" w:hAnsi="Arial" w:cs="Arial"/>
          <w:spacing w:val="3"/>
        </w:rPr>
        <w:t xml:space="preserve"> </w:t>
      </w:r>
      <w:r w:rsidRPr="00B94C22">
        <w:rPr>
          <w:rFonts w:ascii="Arial" w:hAnsi="Arial" w:cs="Arial"/>
          <w:spacing w:val="1"/>
        </w:rPr>
        <w:t>en</w:t>
      </w:r>
      <w:r w:rsidRPr="00B94C22">
        <w:rPr>
          <w:rFonts w:ascii="Arial" w:hAnsi="Arial" w:cs="Arial"/>
        </w:rPr>
        <w:t>s</w:t>
      </w:r>
      <w:r w:rsidRPr="00B94C22">
        <w:rPr>
          <w:rFonts w:ascii="Arial" w:hAnsi="Arial" w:cs="Arial"/>
          <w:spacing w:val="1"/>
        </w:rPr>
        <w:t>u</w:t>
      </w:r>
      <w:r w:rsidRPr="00B94C22">
        <w:rPr>
          <w:rFonts w:ascii="Arial" w:hAnsi="Arial" w:cs="Arial"/>
          <w:spacing w:val="-3"/>
        </w:rPr>
        <w:t>r</w:t>
      </w:r>
      <w:r w:rsidRPr="00B94C22">
        <w:rPr>
          <w:rFonts w:ascii="Arial" w:hAnsi="Arial" w:cs="Arial"/>
        </w:rPr>
        <w:t>e</w:t>
      </w:r>
      <w:r w:rsidRPr="00B94C22">
        <w:rPr>
          <w:rFonts w:ascii="Arial" w:hAnsi="Arial" w:cs="Arial"/>
          <w:spacing w:val="1"/>
        </w:rPr>
        <w:t xml:space="preserve"> </w:t>
      </w:r>
      <w:r w:rsidRPr="00B94C22">
        <w:rPr>
          <w:rFonts w:ascii="Arial" w:hAnsi="Arial" w:cs="Arial"/>
        </w:rPr>
        <w:t>c</w:t>
      </w:r>
      <w:r w:rsidRPr="00B94C22">
        <w:rPr>
          <w:rFonts w:ascii="Arial" w:hAnsi="Arial" w:cs="Arial"/>
          <w:spacing w:val="1"/>
        </w:rPr>
        <w:t>o</w:t>
      </w:r>
      <w:r w:rsidRPr="00B94C22">
        <w:rPr>
          <w:rFonts w:ascii="Arial" w:hAnsi="Arial" w:cs="Arial"/>
          <w:spacing w:val="-1"/>
        </w:rPr>
        <w:t>n</w:t>
      </w:r>
      <w:r w:rsidRPr="00B94C22">
        <w:rPr>
          <w:rFonts w:ascii="Arial" w:hAnsi="Arial" w:cs="Arial"/>
        </w:rPr>
        <w:t>ti</w:t>
      </w:r>
      <w:r w:rsidRPr="00B94C22">
        <w:rPr>
          <w:rFonts w:ascii="Arial" w:hAnsi="Arial" w:cs="Arial"/>
          <w:spacing w:val="1"/>
        </w:rPr>
        <w:t>nu</w:t>
      </w:r>
      <w:r w:rsidRPr="00B94C22">
        <w:rPr>
          <w:rFonts w:ascii="Arial" w:hAnsi="Arial" w:cs="Arial"/>
        </w:rPr>
        <w:t>ity</w:t>
      </w:r>
      <w:r w:rsidRPr="00B94C22">
        <w:rPr>
          <w:rFonts w:ascii="Arial" w:hAnsi="Arial" w:cs="Arial"/>
          <w:spacing w:val="-2"/>
        </w:rPr>
        <w:t xml:space="preserve"> </w:t>
      </w:r>
      <w:r w:rsidRPr="00B94C22">
        <w:rPr>
          <w:rFonts w:ascii="Arial" w:hAnsi="Arial" w:cs="Arial"/>
          <w:spacing w:val="-1"/>
        </w:rPr>
        <w:t>o</w:t>
      </w:r>
      <w:r w:rsidRPr="00B94C22">
        <w:rPr>
          <w:rFonts w:ascii="Arial" w:hAnsi="Arial" w:cs="Arial"/>
        </w:rPr>
        <w:t>f</w:t>
      </w:r>
      <w:r w:rsidRPr="00B94C22">
        <w:rPr>
          <w:rFonts w:ascii="Arial" w:hAnsi="Arial" w:cs="Arial"/>
          <w:spacing w:val="3"/>
        </w:rPr>
        <w:t xml:space="preserve"> </w:t>
      </w:r>
      <w:r w:rsidRPr="00B94C22">
        <w:rPr>
          <w:rFonts w:ascii="Arial" w:hAnsi="Arial" w:cs="Arial"/>
        </w:rPr>
        <w:t>s</w:t>
      </w:r>
      <w:r w:rsidRPr="00B94C22">
        <w:rPr>
          <w:rFonts w:ascii="Arial" w:hAnsi="Arial" w:cs="Arial"/>
          <w:spacing w:val="1"/>
        </w:rPr>
        <w:t>e</w:t>
      </w:r>
      <w:r w:rsidRPr="00B94C22">
        <w:rPr>
          <w:rFonts w:ascii="Arial" w:hAnsi="Arial" w:cs="Arial"/>
        </w:rPr>
        <w:t>r</w:t>
      </w:r>
      <w:r w:rsidRPr="00B94C22">
        <w:rPr>
          <w:rFonts w:ascii="Arial" w:hAnsi="Arial" w:cs="Arial"/>
          <w:spacing w:val="-3"/>
        </w:rPr>
        <w:t>v</w:t>
      </w:r>
      <w:r w:rsidRPr="00B94C22">
        <w:rPr>
          <w:rFonts w:ascii="Arial" w:hAnsi="Arial" w:cs="Arial"/>
        </w:rPr>
        <w:t>ices,</w:t>
      </w:r>
      <w:r w:rsidRPr="00B94C22">
        <w:rPr>
          <w:rFonts w:ascii="Arial" w:hAnsi="Arial" w:cs="Arial"/>
          <w:spacing w:val="1"/>
        </w:rPr>
        <w:t xml:space="preserve"> p</w:t>
      </w:r>
      <w:r w:rsidRPr="00B94C22">
        <w:rPr>
          <w:rFonts w:ascii="Arial" w:hAnsi="Arial" w:cs="Arial"/>
        </w:rPr>
        <w:t>re</w:t>
      </w:r>
      <w:r w:rsidRPr="00B94C22">
        <w:rPr>
          <w:rFonts w:ascii="Arial" w:hAnsi="Arial" w:cs="Arial"/>
          <w:spacing w:val="-2"/>
        </w:rPr>
        <w:t>v</w:t>
      </w:r>
      <w:r w:rsidRPr="00B94C22">
        <w:rPr>
          <w:rFonts w:ascii="Arial" w:hAnsi="Arial" w:cs="Arial"/>
          <w:spacing w:val="1"/>
        </w:rPr>
        <w:t>en</w:t>
      </w:r>
      <w:r w:rsidRPr="00B94C22">
        <w:rPr>
          <w:rFonts w:ascii="Arial" w:hAnsi="Arial" w:cs="Arial"/>
        </w:rPr>
        <w:t>t</w:t>
      </w:r>
      <w:r w:rsidRPr="00B94C22">
        <w:rPr>
          <w:rFonts w:ascii="Arial" w:hAnsi="Arial" w:cs="Arial"/>
          <w:spacing w:val="-1"/>
        </w:rPr>
        <w:t xml:space="preserve"> </w:t>
      </w:r>
      <w:r w:rsidRPr="00B94C22">
        <w:rPr>
          <w:rFonts w:ascii="Arial" w:hAnsi="Arial" w:cs="Arial"/>
          <w:spacing w:val="3"/>
        </w:rPr>
        <w:t>f</w:t>
      </w:r>
      <w:r w:rsidRPr="00B94C22">
        <w:rPr>
          <w:rFonts w:ascii="Arial" w:hAnsi="Arial" w:cs="Arial"/>
        </w:rPr>
        <w:t>ra</w:t>
      </w:r>
      <w:r w:rsidRPr="00B94C22">
        <w:rPr>
          <w:rFonts w:ascii="Arial" w:hAnsi="Arial" w:cs="Arial"/>
          <w:spacing w:val="-4"/>
        </w:rPr>
        <w:t>g</w:t>
      </w:r>
      <w:r w:rsidRPr="00B94C22">
        <w:rPr>
          <w:rFonts w:ascii="Arial" w:hAnsi="Arial" w:cs="Arial"/>
          <w:spacing w:val="1"/>
        </w:rPr>
        <w:t>me</w:t>
      </w:r>
      <w:r w:rsidRPr="00B94C22">
        <w:rPr>
          <w:rFonts w:ascii="Arial" w:hAnsi="Arial" w:cs="Arial"/>
          <w:spacing w:val="-1"/>
        </w:rPr>
        <w:t>n</w:t>
      </w:r>
      <w:r w:rsidRPr="00B94C22">
        <w:rPr>
          <w:rFonts w:ascii="Arial" w:hAnsi="Arial" w:cs="Arial"/>
        </w:rPr>
        <w:t>t</w:t>
      </w:r>
      <w:r w:rsidRPr="00B94C22">
        <w:rPr>
          <w:rFonts w:ascii="Arial" w:hAnsi="Arial" w:cs="Arial"/>
          <w:spacing w:val="1"/>
        </w:rPr>
        <w:t>a</w:t>
      </w:r>
      <w:r w:rsidRPr="00B94C22">
        <w:rPr>
          <w:rFonts w:ascii="Arial" w:hAnsi="Arial" w:cs="Arial"/>
        </w:rPr>
        <w:t>ti</w:t>
      </w:r>
      <w:r w:rsidRPr="00B94C22">
        <w:rPr>
          <w:rFonts w:ascii="Arial" w:hAnsi="Arial" w:cs="Arial"/>
          <w:spacing w:val="-1"/>
        </w:rPr>
        <w:t>o</w:t>
      </w:r>
      <w:r w:rsidRPr="00B94C22">
        <w:rPr>
          <w:rFonts w:ascii="Arial" w:hAnsi="Arial" w:cs="Arial"/>
        </w:rPr>
        <w:t xml:space="preserve">n </w:t>
      </w:r>
      <w:r w:rsidRPr="00B94C22">
        <w:rPr>
          <w:rFonts w:ascii="Arial" w:hAnsi="Arial" w:cs="Arial"/>
          <w:spacing w:val="-1"/>
        </w:rPr>
        <w:t>o</w:t>
      </w:r>
      <w:r w:rsidRPr="00B94C22">
        <w:rPr>
          <w:rFonts w:ascii="Arial" w:hAnsi="Arial" w:cs="Arial"/>
        </w:rPr>
        <w:t>f</w:t>
      </w:r>
      <w:r w:rsidRPr="00B94C22">
        <w:rPr>
          <w:rFonts w:ascii="Arial" w:hAnsi="Arial" w:cs="Arial"/>
          <w:spacing w:val="3"/>
        </w:rPr>
        <w:t xml:space="preserve"> </w:t>
      </w:r>
      <w:r w:rsidRPr="00B94C22">
        <w:rPr>
          <w:rFonts w:ascii="Arial" w:hAnsi="Arial" w:cs="Arial"/>
        </w:rPr>
        <w:t>s</w:t>
      </w:r>
      <w:r w:rsidRPr="00B94C22">
        <w:rPr>
          <w:rFonts w:ascii="Arial" w:hAnsi="Arial" w:cs="Arial"/>
          <w:spacing w:val="1"/>
        </w:rPr>
        <w:t>e</w:t>
      </w:r>
      <w:r w:rsidRPr="00B94C22">
        <w:rPr>
          <w:rFonts w:ascii="Arial" w:hAnsi="Arial" w:cs="Arial"/>
        </w:rPr>
        <w:t>r</w:t>
      </w:r>
      <w:r w:rsidRPr="00B94C22">
        <w:rPr>
          <w:rFonts w:ascii="Arial" w:hAnsi="Arial" w:cs="Arial"/>
          <w:spacing w:val="-3"/>
        </w:rPr>
        <w:t>v</w:t>
      </w:r>
      <w:r w:rsidRPr="00B94C22">
        <w:rPr>
          <w:rFonts w:ascii="Arial" w:hAnsi="Arial" w:cs="Arial"/>
        </w:rPr>
        <w:t xml:space="preserve">ices. </w:t>
      </w:r>
      <w:r w:rsidRPr="00B94C22">
        <w:rPr>
          <w:rFonts w:ascii="Arial" w:hAnsi="Arial" w:cs="Arial"/>
          <w:spacing w:val="1"/>
        </w:rPr>
        <w:t>an</w:t>
      </w:r>
      <w:r w:rsidRPr="00B94C22">
        <w:rPr>
          <w:rFonts w:ascii="Arial" w:hAnsi="Arial" w:cs="Arial"/>
        </w:rPr>
        <w:t>d</w:t>
      </w:r>
      <w:r w:rsidRPr="00B94C22">
        <w:rPr>
          <w:rFonts w:ascii="Arial" w:hAnsi="Arial" w:cs="Arial"/>
          <w:spacing w:val="-1"/>
        </w:rPr>
        <w:t xml:space="preserve"> </w:t>
      </w:r>
      <w:r w:rsidRPr="00B94C22">
        <w:rPr>
          <w:rFonts w:ascii="Arial" w:hAnsi="Arial" w:cs="Arial"/>
          <w:spacing w:val="1"/>
        </w:rPr>
        <w:t>ta</w:t>
      </w:r>
      <w:r w:rsidRPr="00B94C22">
        <w:rPr>
          <w:rFonts w:ascii="Arial" w:hAnsi="Arial" w:cs="Arial"/>
        </w:rPr>
        <w:t>p</w:t>
      </w:r>
      <w:r w:rsidRPr="00B94C22">
        <w:rPr>
          <w:rFonts w:ascii="Arial" w:hAnsi="Arial" w:cs="Arial"/>
          <w:spacing w:val="1"/>
        </w:rPr>
        <w:t xml:space="preserve"> </w:t>
      </w:r>
      <w:r w:rsidRPr="00B94C22">
        <w:rPr>
          <w:rFonts w:ascii="Arial" w:hAnsi="Arial" w:cs="Arial"/>
        </w:rPr>
        <w:t>i</w:t>
      </w:r>
      <w:r w:rsidRPr="00B94C22">
        <w:rPr>
          <w:rFonts w:ascii="Arial" w:hAnsi="Arial" w:cs="Arial"/>
          <w:spacing w:val="-1"/>
        </w:rPr>
        <w:t>n</w:t>
      </w:r>
      <w:r w:rsidRPr="00B94C22">
        <w:rPr>
          <w:rFonts w:ascii="Arial" w:hAnsi="Arial" w:cs="Arial"/>
        </w:rPr>
        <w:t xml:space="preserve">to </w:t>
      </w:r>
      <w:r w:rsidRPr="00B94C22">
        <w:rPr>
          <w:rFonts w:ascii="Arial" w:hAnsi="Arial" w:cs="Arial"/>
          <w:spacing w:val="1"/>
        </w:rPr>
        <w:t>an</w:t>
      </w:r>
      <w:r w:rsidRPr="00B94C22">
        <w:rPr>
          <w:rFonts w:ascii="Arial" w:hAnsi="Arial" w:cs="Arial"/>
        </w:rPr>
        <w:t>y</w:t>
      </w:r>
      <w:r w:rsidRPr="00B94C22">
        <w:rPr>
          <w:rFonts w:ascii="Arial" w:hAnsi="Arial" w:cs="Arial"/>
          <w:spacing w:val="-2"/>
        </w:rPr>
        <w:t xml:space="preserve"> </w:t>
      </w:r>
      <w:r w:rsidRPr="00B94C22">
        <w:rPr>
          <w:rFonts w:ascii="Arial" w:hAnsi="Arial" w:cs="Arial"/>
          <w:spacing w:val="1"/>
        </w:rPr>
        <w:t>a</w:t>
      </w:r>
      <w:r w:rsidRPr="00B94C22">
        <w:rPr>
          <w:rFonts w:ascii="Arial" w:hAnsi="Arial" w:cs="Arial"/>
          <w:spacing w:val="-1"/>
        </w:rPr>
        <w:t>n</w:t>
      </w:r>
      <w:r w:rsidRPr="00B94C22">
        <w:rPr>
          <w:rFonts w:ascii="Arial" w:hAnsi="Arial" w:cs="Arial"/>
        </w:rPr>
        <w:t>d</w:t>
      </w:r>
      <w:r w:rsidRPr="00B94C22">
        <w:rPr>
          <w:rFonts w:ascii="Arial" w:hAnsi="Arial" w:cs="Arial"/>
          <w:spacing w:val="1"/>
        </w:rPr>
        <w:t xml:space="preserve"> a</w:t>
      </w:r>
      <w:r w:rsidRPr="00B94C22">
        <w:rPr>
          <w:rFonts w:ascii="Arial" w:hAnsi="Arial" w:cs="Arial"/>
        </w:rPr>
        <w:t>ll</w:t>
      </w:r>
      <w:r w:rsidRPr="00B94C22">
        <w:rPr>
          <w:rFonts w:ascii="Arial" w:hAnsi="Arial" w:cs="Arial"/>
          <w:spacing w:val="-1"/>
        </w:rPr>
        <w:t xml:space="preserve"> </w:t>
      </w:r>
      <w:r w:rsidRPr="00B94C22">
        <w:rPr>
          <w:rFonts w:ascii="Arial" w:hAnsi="Arial" w:cs="Arial"/>
        </w:rPr>
        <w:t>res</w:t>
      </w:r>
      <w:r w:rsidRPr="00B94C22">
        <w:rPr>
          <w:rFonts w:ascii="Arial" w:hAnsi="Arial" w:cs="Arial"/>
          <w:spacing w:val="-1"/>
        </w:rPr>
        <w:t>o</w:t>
      </w:r>
      <w:r w:rsidRPr="00B94C22">
        <w:rPr>
          <w:rFonts w:ascii="Arial" w:hAnsi="Arial" w:cs="Arial"/>
          <w:spacing w:val="1"/>
        </w:rPr>
        <w:t>u</w:t>
      </w:r>
      <w:r w:rsidRPr="00B94C22">
        <w:rPr>
          <w:rFonts w:ascii="Arial" w:hAnsi="Arial" w:cs="Arial"/>
        </w:rPr>
        <w:t>rces</w:t>
      </w:r>
      <w:r w:rsidRPr="00B94C22">
        <w:rPr>
          <w:rFonts w:ascii="Arial" w:hAnsi="Arial" w:cs="Arial"/>
          <w:spacing w:val="7"/>
        </w:rPr>
        <w:t xml:space="preserve"> </w:t>
      </w:r>
      <w:r w:rsidRPr="00B94C22">
        <w:rPr>
          <w:rFonts w:ascii="Arial" w:hAnsi="Arial" w:cs="Arial"/>
        </w:rPr>
        <w:t>t</w:t>
      </w:r>
      <w:r w:rsidRPr="00B94C22">
        <w:rPr>
          <w:rFonts w:ascii="Arial" w:hAnsi="Arial" w:cs="Arial"/>
          <w:spacing w:val="-1"/>
        </w:rPr>
        <w:t>h</w:t>
      </w:r>
      <w:r w:rsidRPr="00B94C22">
        <w:rPr>
          <w:rFonts w:ascii="Arial" w:hAnsi="Arial" w:cs="Arial"/>
          <w:spacing w:val="1"/>
        </w:rPr>
        <w:t>a</w:t>
      </w:r>
      <w:r w:rsidRPr="00B94C22">
        <w:rPr>
          <w:rFonts w:ascii="Arial" w:hAnsi="Arial" w:cs="Arial"/>
        </w:rPr>
        <w:t>t</w:t>
      </w:r>
      <w:r w:rsidRPr="00B94C22">
        <w:rPr>
          <w:rFonts w:ascii="Arial" w:hAnsi="Arial" w:cs="Arial"/>
          <w:spacing w:val="-1"/>
        </w:rPr>
        <w:t xml:space="preserve"> </w:t>
      </w:r>
      <w:r w:rsidRPr="00B94C22">
        <w:rPr>
          <w:rFonts w:ascii="Arial" w:hAnsi="Arial" w:cs="Arial"/>
          <w:spacing w:val="1"/>
        </w:rPr>
        <w:t>a</w:t>
      </w:r>
      <w:r w:rsidRPr="00B94C22">
        <w:rPr>
          <w:rFonts w:ascii="Arial" w:hAnsi="Arial" w:cs="Arial"/>
        </w:rPr>
        <w:t>re</w:t>
      </w:r>
      <w:r w:rsidRPr="00B94C22">
        <w:rPr>
          <w:rFonts w:ascii="Arial" w:hAnsi="Arial" w:cs="Arial"/>
          <w:spacing w:val="-2"/>
        </w:rPr>
        <w:t xml:space="preserve"> </w:t>
      </w:r>
      <w:r w:rsidRPr="00B94C22">
        <w:rPr>
          <w:rFonts w:ascii="Arial" w:hAnsi="Arial" w:cs="Arial"/>
          <w:spacing w:val="1"/>
        </w:rPr>
        <w:t>app</w:t>
      </w:r>
      <w:r w:rsidRPr="00B94C22">
        <w:rPr>
          <w:rFonts w:ascii="Arial" w:hAnsi="Arial" w:cs="Arial"/>
        </w:rPr>
        <w:t>r</w:t>
      </w:r>
      <w:r w:rsidRPr="00B94C22">
        <w:rPr>
          <w:rFonts w:ascii="Arial" w:hAnsi="Arial" w:cs="Arial"/>
          <w:spacing w:val="-2"/>
        </w:rPr>
        <w:t>o</w:t>
      </w:r>
      <w:r w:rsidRPr="00B94C22">
        <w:rPr>
          <w:rFonts w:ascii="Arial" w:hAnsi="Arial" w:cs="Arial"/>
          <w:spacing w:val="1"/>
        </w:rPr>
        <w:t>p</w:t>
      </w:r>
      <w:r w:rsidRPr="00B94C22">
        <w:rPr>
          <w:rFonts w:ascii="Arial" w:hAnsi="Arial" w:cs="Arial"/>
        </w:rPr>
        <w:t>r</w:t>
      </w:r>
      <w:r w:rsidRPr="00B94C22">
        <w:rPr>
          <w:rFonts w:ascii="Arial" w:hAnsi="Arial" w:cs="Arial"/>
          <w:spacing w:val="-1"/>
        </w:rPr>
        <w:t>i</w:t>
      </w:r>
      <w:r w:rsidRPr="00B94C22">
        <w:rPr>
          <w:rFonts w:ascii="Arial" w:hAnsi="Arial" w:cs="Arial"/>
          <w:spacing w:val="1"/>
        </w:rPr>
        <w:t>a</w:t>
      </w:r>
      <w:r w:rsidRPr="00B94C22">
        <w:rPr>
          <w:rFonts w:ascii="Arial" w:hAnsi="Arial" w:cs="Arial"/>
        </w:rPr>
        <w:t xml:space="preserve">te </w:t>
      </w:r>
      <w:r w:rsidRPr="00B94C22">
        <w:rPr>
          <w:rFonts w:ascii="Arial" w:hAnsi="Arial" w:cs="Arial"/>
          <w:spacing w:val="1"/>
        </w:rPr>
        <w:t>a</w:t>
      </w:r>
      <w:r w:rsidRPr="00B94C22">
        <w:rPr>
          <w:rFonts w:ascii="Arial" w:hAnsi="Arial" w:cs="Arial"/>
          <w:spacing w:val="-1"/>
        </w:rPr>
        <w:t>n</w:t>
      </w:r>
      <w:r w:rsidRPr="00B94C22">
        <w:rPr>
          <w:rFonts w:ascii="Arial" w:hAnsi="Arial" w:cs="Arial"/>
        </w:rPr>
        <w:t xml:space="preserve">d </w:t>
      </w:r>
      <w:r w:rsidRPr="00B94C22">
        <w:rPr>
          <w:rFonts w:ascii="Arial" w:hAnsi="Arial" w:cs="Arial"/>
          <w:spacing w:val="1"/>
        </w:rPr>
        <w:t>a</w:t>
      </w:r>
      <w:r w:rsidRPr="00B94C22">
        <w:rPr>
          <w:rFonts w:ascii="Arial" w:hAnsi="Arial" w:cs="Arial"/>
        </w:rPr>
        <w:t>cc</w:t>
      </w:r>
      <w:r w:rsidRPr="00B94C22">
        <w:rPr>
          <w:rFonts w:ascii="Arial" w:hAnsi="Arial" w:cs="Arial"/>
          <w:spacing w:val="1"/>
        </w:rPr>
        <w:t>e</w:t>
      </w:r>
      <w:r w:rsidRPr="00B94C22">
        <w:rPr>
          <w:rFonts w:ascii="Arial" w:hAnsi="Arial" w:cs="Arial"/>
        </w:rPr>
        <w:t>ssible</w:t>
      </w:r>
      <w:r w:rsidRPr="00B94C22">
        <w:rPr>
          <w:rFonts w:ascii="Arial" w:hAnsi="Arial" w:cs="Arial"/>
          <w:spacing w:val="-1"/>
        </w:rPr>
        <w:t xml:space="preserve"> </w:t>
      </w:r>
      <w:r w:rsidRPr="00B94C22">
        <w:rPr>
          <w:rFonts w:ascii="Arial" w:hAnsi="Arial" w:cs="Arial"/>
        </w:rPr>
        <w:t>f</w:t>
      </w:r>
      <w:r w:rsidRPr="00B94C22">
        <w:rPr>
          <w:rFonts w:ascii="Arial" w:hAnsi="Arial" w:cs="Arial"/>
          <w:spacing w:val="1"/>
        </w:rPr>
        <w:t>o</w:t>
      </w:r>
      <w:r w:rsidRPr="00B94C22">
        <w:rPr>
          <w:rFonts w:ascii="Arial" w:hAnsi="Arial" w:cs="Arial"/>
        </w:rPr>
        <w:t xml:space="preserve">r </w:t>
      </w:r>
      <w:r w:rsidR="00B257DC" w:rsidRPr="00B94C22">
        <w:rPr>
          <w:rFonts w:ascii="Arial" w:hAnsi="Arial" w:cs="Arial"/>
        </w:rPr>
        <w:t>program participants living with brain injury</w:t>
      </w:r>
      <w:r w:rsidR="00E45059" w:rsidRPr="00B94C22">
        <w:rPr>
          <w:rFonts w:ascii="Arial" w:hAnsi="Arial" w:cs="Arial"/>
        </w:rPr>
        <w:t>, until other payer sources are identified or the crisis is otherwise resolved.</w:t>
      </w:r>
      <w:r w:rsidR="00B94C22" w:rsidRPr="00B94C22">
        <w:rPr>
          <w:rFonts w:ascii="Arial" w:hAnsi="Arial" w:cs="Arial"/>
        </w:rPr>
        <w:t xml:space="preserve">  </w:t>
      </w:r>
      <w:r w:rsidRPr="00B94C22">
        <w:rPr>
          <w:rFonts w:ascii="Arial" w:hAnsi="Arial" w:cs="Arial"/>
          <w:spacing w:val="-1"/>
        </w:rPr>
        <w:t>I</w:t>
      </w:r>
      <w:r w:rsidRPr="00B94C22">
        <w:rPr>
          <w:rFonts w:ascii="Arial" w:hAnsi="Arial" w:cs="Arial"/>
        </w:rPr>
        <w:t>t</w:t>
      </w:r>
      <w:r w:rsidRPr="00B94C22">
        <w:rPr>
          <w:rFonts w:ascii="Arial" w:hAnsi="Arial" w:cs="Arial"/>
          <w:spacing w:val="1"/>
        </w:rPr>
        <w:t xml:space="preserve"> </w:t>
      </w:r>
      <w:r w:rsidRPr="00B94C22">
        <w:rPr>
          <w:rFonts w:ascii="Arial" w:hAnsi="Arial" w:cs="Arial"/>
        </w:rPr>
        <w:t>is t</w:t>
      </w:r>
      <w:r w:rsidRPr="00B94C22">
        <w:rPr>
          <w:rFonts w:ascii="Arial" w:hAnsi="Arial" w:cs="Arial"/>
          <w:spacing w:val="-1"/>
        </w:rPr>
        <w:t>h</w:t>
      </w:r>
      <w:r w:rsidRPr="00B94C22">
        <w:rPr>
          <w:rFonts w:ascii="Arial" w:hAnsi="Arial" w:cs="Arial"/>
        </w:rPr>
        <w:t>e</w:t>
      </w:r>
      <w:r w:rsidRPr="00B94C22">
        <w:rPr>
          <w:rFonts w:ascii="Arial" w:hAnsi="Arial" w:cs="Arial"/>
          <w:spacing w:val="-1"/>
        </w:rPr>
        <w:t xml:space="preserve"> </w:t>
      </w:r>
      <w:r w:rsidRPr="00B94C22">
        <w:rPr>
          <w:rFonts w:ascii="Arial" w:hAnsi="Arial" w:cs="Arial"/>
        </w:rPr>
        <w:t>res</w:t>
      </w:r>
      <w:r w:rsidRPr="00B94C22">
        <w:rPr>
          <w:rFonts w:ascii="Arial" w:hAnsi="Arial" w:cs="Arial"/>
          <w:spacing w:val="1"/>
        </w:rPr>
        <w:t>pon</w:t>
      </w:r>
      <w:r w:rsidRPr="00B94C22">
        <w:rPr>
          <w:rFonts w:ascii="Arial" w:hAnsi="Arial" w:cs="Arial"/>
        </w:rPr>
        <w:t>sibil</w:t>
      </w:r>
      <w:r w:rsidRPr="00B94C22">
        <w:rPr>
          <w:rFonts w:ascii="Arial" w:hAnsi="Arial" w:cs="Arial"/>
          <w:spacing w:val="-1"/>
        </w:rPr>
        <w:t>i</w:t>
      </w:r>
      <w:r w:rsidRPr="00B94C22">
        <w:rPr>
          <w:rFonts w:ascii="Arial" w:hAnsi="Arial" w:cs="Arial"/>
        </w:rPr>
        <w:t>ty</w:t>
      </w:r>
      <w:r w:rsidRPr="00B94C22">
        <w:rPr>
          <w:rFonts w:ascii="Arial" w:hAnsi="Arial" w:cs="Arial"/>
          <w:spacing w:val="-2"/>
        </w:rPr>
        <w:t xml:space="preserve"> </w:t>
      </w:r>
      <w:r w:rsidRPr="00B94C22">
        <w:rPr>
          <w:rFonts w:ascii="Arial" w:hAnsi="Arial" w:cs="Arial"/>
          <w:spacing w:val="-1"/>
        </w:rPr>
        <w:t>o</w:t>
      </w:r>
      <w:r w:rsidRPr="00B94C22">
        <w:rPr>
          <w:rFonts w:ascii="Arial" w:hAnsi="Arial" w:cs="Arial"/>
        </w:rPr>
        <w:t>f</w:t>
      </w:r>
      <w:r w:rsidRPr="00B94C22">
        <w:rPr>
          <w:rFonts w:ascii="Arial" w:hAnsi="Arial" w:cs="Arial"/>
          <w:spacing w:val="1"/>
        </w:rPr>
        <w:t xml:space="preserve"> </w:t>
      </w:r>
      <w:r w:rsidRPr="00B94C22">
        <w:rPr>
          <w:rFonts w:ascii="Arial" w:hAnsi="Arial" w:cs="Arial"/>
        </w:rPr>
        <w:t>BI</w:t>
      </w:r>
      <w:r w:rsidR="00B257DC" w:rsidRPr="00B94C22">
        <w:rPr>
          <w:rFonts w:ascii="Arial" w:hAnsi="Arial" w:cs="Arial"/>
        </w:rPr>
        <w:t>SF</w:t>
      </w:r>
      <w:r w:rsidRPr="00B94C22">
        <w:rPr>
          <w:rFonts w:ascii="Arial" w:hAnsi="Arial" w:cs="Arial"/>
          <w:spacing w:val="-2"/>
        </w:rPr>
        <w:t xml:space="preserve"> </w:t>
      </w:r>
      <w:r w:rsidRPr="00B94C22">
        <w:rPr>
          <w:rFonts w:ascii="Arial" w:hAnsi="Arial" w:cs="Arial"/>
          <w:spacing w:val="1"/>
        </w:rPr>
        <w:t>S</w:t>
      </w:r>
      <w:r w:rsidRPr="00B94C22">
        <w:rPr>
          <w:rFonts w:ascii="Arial" w:hAnsi="Arial" w:cs="Arial"/>
          <w:spacing w:val="-1"/>
        </w:rPr>
        <w:t>e</w:t>
      </w:r>
      <w:r w:rsidRPr="00B94C22">
        <w:rPr>
          <w:rFonts w:ascii="Arial" w:hAnsi="Arial" w:cs="Arial"/>
        </w:rPr>
        <w:t>rv</w:t>
      </w:r>
      <w:r w:rsidRPr="00B94C22">
        <w:rPr>
          <w:rFonts w:ascii="Arial" w:hAnsi="Arial" w:cs="Arial"/>
          <w:spacing w:val="-1"/>
        </w:rPr>
        <w:t>i</w:t>
      </w:r>
      <w:r w:rsidRPr="00B94C22">
        <w:rPr>
          <w:rFonts w:ascii="Arial" w:hAnsi="Arial" w:cs="Arial"/>
        </w:rPr>
        <w:t>ce</w:t>
      </w:r>
      <w:r w:rsidRPr="00B94C22">
        <w:rPr>
          <w:rFonts w:ascii="Arial" w:hAnsi="Arial" w:cs="Arial"/>
          <w:spacing w:val="1"/>
        </w:rPr>
        <w:t xml:space="preserve"> </w:t>
      </w:r>
      <w:r w:rsidRPr="00B94C22">
        <w:rPr>
          <w:rFonts w:ascii="Arial" w:hAnsi="Arial" w:cs="Arial"/>
        </w:rPr>
        <w:t>C</w:t>
      </w:r>
      <w:r w:rsidRPr="00B94C22">
        <w:rPr>
          <w:rFonts w:ascii="Arial" w:hAnsi="Arial" w:cs="Arial"/>
          <w:spacing w:val="1"/>
        </w:rPr>
        <w:t>oo</w:t>
      </w:r>
      <w:r w:rsidRPr="00B94C22">
        <w:rPr>
          <w:rFonts w:ascii="Arial" w:hAnsi="Arial" w:cs="Arial"/>
        </w:rPr>
        <w:t>rdin</w:t>
      </w:r>
      <w:r w:rsidRPr="00B94C22">
        <w:rPr>
          <w:rFonts w:ascii="Arial" w:hAnsi="Arial" w:cs="Arial"/>
          <w:spacing w:val="1"/>
        </w:rPr>
        <w:t>a</w:t>
      </w:r>
      <w:r w:rsidRPr="00B94C22">
        <w:rPr>
          <w:rFonts w:ascii="Arial" w:hAnsi="Arial" w:cs="Arial"/>
          <w:spacing w:val="-2"/>
        </w:rPr>
        <w:t>t</w:t>
      </w:r>
      <w:r w:rsidRPr="00B94C22">
        <w:rPr>
          <w:rFonts w:ascii="Arial" w:hAnsi="Arial" w:cs="Arial"/>
          <w:spacing w:val="1"/>
        </w:rPr>
        <w:t>o</w:t>
      </w:r>
      <w:r w:rsidRPr="00B94C22">
        <w:rPr>
          <w:rFonts w:ascii="Arial" w:hAnsi="Arial" w:cs="Arial"/>
        </w:rPr>
        <w:t xml:space="preserve">r to </w:t>
      </w:r>
      <w:r w:rsidRPr="00B94C22">
        <w:rPr>
          <w:rFonts w:ascii="Arial" w:hAnsi="Arial" w:cs="Arial"/>
          <w:spacing w:val="1"/>
        </w:rPr>
        <w:t>ne</w:t>
      </w:r>
      <w:r w:rsidRPr="00B94C22">
        <w:rPr>
          <w:rFonts w:ascii="Arial" w:hAnsi="Arial" w:cs="Arial"/>
        </w:rPr>
        <w:t>it</w:t>
      </w:r>
      <w:r w:rsidRPr="00B94C22">
        <w:rPr>
          <w:rFonts w:ascii="Arial" w:hAnsi="Arial" w:cs="Arial"/>
          <w:spacing w:val="-1"/>
        </w:rPr>
        <w:t>h</w:t>
      </w:r>
      <w:r w:rsidRPr="00B94C22">
        <w:rPr>
          <w:rFonts w:ascii="Arial" w:hAnsi="Arial" w:cs="Arial"/>
          <w:spacing w:val="1"/>
        </w:rPr>
        <w:t>e</w:t>
      </w:r>
      <w:r w:rsidRPr="00B94C22">
        <w:rPr>
          <w:rFonts w:ascii="Arial" w:hAnsi="Arial" w:cs="Arial"/>
        </w:rPr>
        <w:t>r u</w:t>
      </w:r>
      <w:r w:rsidRPr="00B94C22">
        <w:rPr>
          <w:rFonts w:ascii="Arial" w:hAnsi="Arial" w:cs="Arial"/>
          <w:spacing w:val="-1"/>
        </w:rPr>
        <w:t>n</w:t>
      </w:r>
      <w:r w:rsidRPr="00B94C22">
        <w:rPr>
          <w:rFonts w:ascii="Arial" w:hAnsi="Arial" w:cs="Arial"/>
          <w:spacing w:val="1"/>
        </w:rPr>
        <w:t>de</w:t>
      </w:r>
      <w:r w:rsidRPr="00B94C22">
        <w:rPr>
          <w:rFonts w:ascii="Arial" w:hAnsi="Arial" w:cs="Arial"/>
        </w:rPr>
        <w:t>r-</w:t>
      </w:r>
      <w:r w:rsidR="00B257DC" w:rsidRPr="00B94C22">
        <w:rPr>
          <w:rFonts w:ascii="Arial" w:hAnsi="Arial" w:cs="Arial"/>
        </w:rPr>
        <w:t xml:space="preserve">utilize </w:t>
      </w:r>
      <w:r w:rsidRPr="00B94C22">
        <w:rPr>
          <w:rFonts w:ascii="Arial" w:hAnsi="Arial" w:cs="Arial"/>
          <w:spacing w:val="1"/>
        </w:rPr>
        <w:t>no</w:t>
      </w:r>
      <w:r w:rsidRPr="00B94C22">
        <w:rPr>
          <w:rFonts w:ascii="Arial" w:hAnsi="Arial" w:cs="Arial"/>
        </w:rPr>
        <w:t>r</w:t>
      </w:r>
      <w:r w:rsidRPr="00B94C22">
        <w:rPr>
          <w:rFonts w:ascii="Arial" w:hAnsi="Arial" w:cs="Arial"/>
          <w:spacing w:val="-2"/>
        </w:rPr>
        <w:t xml:space="preserve"> </w:t>
      </w:r>
      <w:r w:rsidRPr="00B94C22">
        <w:rPr>
          <w:rFonts w:ascii="Arial" w:hAnsi="Arial" w:cs="Arial"/>
          <w:spacing w:val="1"/>
        </w:rPr>
        <w:t>o</w:t>
      </w:r>
      <w:r w:rsidRPr="00B94C22">
        <w:rPr>
          <w:rFonts w:ascii="Arial" w:hAnsi="Arial" w:cs="Arial"/>
          <w:spacing w:val="-2"/>
        </w:rPr>
        <w:t>v</w:t>
      </w:r>
      <w:r w:rsidRPr="00B94C22">
        <w:rPr>
          <w:rFonts w:ascii="Arial" w:hAnsi="Arial" w:cs="Arial"/>
          <w:spacing w:val="1"/>
        </w:rPr>
        <w:t>er</w:t>
      </w:r>
      <w:r w:rsidR="00B257DC" w:rsidRPr="00B94C22">
        <w:rPr>
          <w:rFonts w:ascii="Arial" w:hAnsi="Arial" w:cs="Arial"/>
          <w:spacing w:val="1"/>
        </w:rPr>
        <w:t>-</w:t>
      </w:r>
      <w:r w:rsidRPr="00B94C22">
        <w:rPr>
          <w:rFonts w:ascii="Arial" w:hAnsi="Arial" w:cs="Arial"/>
          <w:spacing w:val="1"/>
        </w:rPr>
        <w:t>u</w:t>
      </w:r>
      <w:r w:rsidRPr="00B94C22">
        <w:rPr>
          <w:rFonts w:ascii="Arial" w:hAnsi="Arial" w:cs="Arial"/>
        </w:rPr>
        <w:t>til</w:t>
      </w:r>
      <w:r w:rsidRPr="00B94C22">
        <w:rPr>
          <w:rFonts w:ascii="Arial" w:hAnsi="Arial" w:cs="Arial"/>
          <w:spacing w:val="-1"/>
        </w:rPr>
        <w:t>i</w:t>
      </w:r>
      <w:r w:rsidRPr="00B94C22">
        <w:rPr>
          <w:rFonts w:ascii="Arial" w:hAnsi="Arial" w:cs="Arial"/>
          <w:spacing w:val="-2"/>
        </w:rPr>
        <w:t>z</w:t>
      </w:r>
      <w:r w:rsidRPr="00B94C22">
        <w:rPr>
          <w:rFonts w:ascii="Arial" w:hAnsi="Arial" w:cs="Arial"/>
        </w:rPr>
        <w:t>e</w:t>
      </w:r>
      <w:r w:rsidRPr="00B94C22">
        <w:rPr>
          <w:rFonts w:ascii="Arial" w:hAnsi="Arial" w:cs="Arial"/>
          <w:spacing w:val="1"/>
        </w:rPr>
        <w:t xml:space="preserve"> a</w:t>
      </w:r>
      <w:r w:rsidRPr="00B94C22">
        <w:rPr>
          <w:rFonts w:ascii="Arial" w:hAnsi="Arial" w:cs="Arial"/>
          <w:spacing w:val="-2"/>
        </w:rPr>
        <w:t>v</w:t>
      </w:r>
      <w:r w:rsidRPr="00B94C22">
        <w:rPr>
          <w:rFonts w:ascii="Arial" w:hAnsi="Arial" w:cs="Arial"/>
          <w:spacing w:val="1"/>
        </w:rPr>
        <w:t>a</w:t>
      </w:r>
      <w:r w:rsidRPr="00B94C22">
        <w:rPr>
          <w:rFonts w:ascii="Arial" w:hAnsi="Arial" w:cs="Arial"/>
        </w:rPr>
        <w:t>i</w:t>
      </w:r>
      <w:r w:rsidRPr="00B94C22">
        <w:rPr>
          <w:rFonts w:ascii="Arial" w:hAnsi="Arial" w:cs="Arial"/>
          <w:spacing w:val="-1"/>
        </w:rPr>
        <w:t>l</w:t>
      </w:r>
      <w:r w:rsidRPr="00B94C22">
        <w:rPr>
          <w:rFonts w:ascii="Arial" w:hAnsi="Arial" w:cs="Arial"/>
          <w:spacing w:val="1"/>
        </w:rPr>
        <w:t>ab</w:t>
      </w:r>
      <w:r w:rsidRPr="00B94C22">
        <w:rPr>
          <w:rFonts w:ascii="Arial" w:hAnsi="Arial" w:cs="Arial"/>
        </w:rPr>
        <w:t>le</w:t>
      </w:r>
      <w:r w:rsidR="00B257DC" w:rsidRPr="00B94C22">
        <w:rPr>
          <w:rFonts w:ascii="Arial" w:hAnsi="Arial" w:cs="Arial"/>
        </w:rPr>
        <w:t xml:space="preserve"> </w:t>
      </w:r>
      <w:r w:rsidRPr="00B94C22">
        <w:rPr>
          <w:rFonts w:ascii="Arial" w:hAnsi="Arial" w:cs="Arial"/>
        </w:rPr>
        <w:t>s</w:t>
      </w:r>
      <w:r w:rsidRPr="00B94C22">
        <w:rPr>
          <w:rFonts w:ascii="Arial" w:hAnsi="Arial" w:cs="Arial"/>
          <w:spacing w:val="1"/>
        </w:rPr>
        <w:t>e</w:t>
      </w:r>
      <w:r w:rsidRPr="00B94C22">
        <w:rPr>
          <w:rFonts w:ascii="Arial" w:hAnsi="Arial" w:cs="Arial"/>
        </w:rPr>
        <w:t>r</w:t>
      </w:r>
      <w:r w:rsidRPr="00B94C22">
        <w:rPr>
          <w:rFonts w:ascii="Arial" w:hAnsi="Arial" w:cs="Arial"/>
          <w:spacing w:val="-3"/>
        </w:rPr>
        <w:t>v</w:t>
      </w:r>
      <w:r w:rsidRPr="00B94C22">
        <w:rPr>
          <w:rFonts w:ascii="Arial" w:hAnsi="Arial" w:cs="Arial"/>
        </w:rPr>
        <w:t>i</w:t>
      </w:r>
      <w:r w:rsidRPr="00B94C22">
        <w:rPr>
          <w:rFonts w:ascii="Arial" w:hAnsi="Arial" w:cs="Arial"/>
          <w:spacing w:val="2"/>
        </w:rPr>
        <w:t>c</w:t>
      </w:r>
      <w:r w:rsidRPr="00B94C22">
        <w:rPr>
          <w:rFonts w:ascii="Arial" w:hAnsi="Arial" w:cs="Arial"/>
          <w:spacing w:val="1"/>
        </w:rPr>
        <w:t>e</w:t>
      </w:r>
      <w:r w:rsidRPr="00B94C22">
        <w:rPr>
          <w:rFonts w:ascii="Arial" w:hAnsi="Arial" w:cs="Arial"/>
        </w:rPr>
        <w:t>s.</w:t>
      </w:r>
      <w:r w:rsidR="00A4247B" w:rsidRPr="00B94C22">
        <w:rPr>
          <w:rFonts w:ascii="Arial" w:hAnsi="Arial" w:cs="Arial"/>
        </w:rPr>
        <w:t xml:space="preserve">  </w:t>
      </w:r>
    </w:p>
    <w:p w14:paraId="1C47B301" w14:textId="77777777" w:rsidR="006241DE" w:rsidRPr="00B94C22" w:rsidRDefault="006241DE" w:rsidP="006241DE">
      <w:pPr>
        <w:widowControl w:val="0"/>
        <w:autoSpaceDE w:val="0"/>
        <w:autoSpaceDN w:val="0"/>
        <w:adjustRightInd w:val="0"/>
        <w:ind w:left="100"/>
        <w:rPr>
          <w:rFonts w:ascii="Arial" w:hAnsi="Arial" w:cs="Arial"/>
        </w:rPr>
      </w:pPr>
      <w:r w:rsidRPr="00B94C22">
        <w:rPr>
          <w:rFonts w:ascii="Arial" w:hAnsi="Arial" w:cs="Arial"/>
        </w:rPr>
        <w:t xml:space="preserve">  </w:t>
      </w:r>
    </w:p>
    <w:p w14:paraId="05AAFD04" w14:textId="77777777" w:rsidR="0053463E" w:rsidRPr="00E165F9" w:rsidRDefault="0053463E" w:rsidP="0093470E">
      <w:pPr>
        <w:widowControl w:val="0"/>
        <w:autoSpaceDE w:val="0"/>
        <w:autoSpaceDN w:val="0"/>
        <w:adjustRightInd w:val="0"/>
        <w:ind w:right="-270"/>
        <w:jc w:val="both"/>
        <w:rPr>
          <w:rFonts w:ascii="Arial" w:hAnsi="Arial" w:cs="Arial"/>
        </w:rPr>
      </w:pPr>
      <w:r w:rsidRPr="00B94C22">
        <w:rPr>
          <w:rFonts w:ascii="Arial" w:hAnsi="Arial" w:cs="Arial"/>
        </w:rPr>
        <w:t xml:space="preserve">“Short-Term” </w:t>
      </w:r>
      <w:r w:rsidRPr="00B94C22">
        <w:rPr>
          <w:rFonts w:ascii="Arial" w:hAnsi="Arial" w:cs="Arial"/>
          <w:spacing w:val="1"/>
        </w:rPr>
        <w:t>m</w:t>
      </w:r>
      <w:r w:rsidRPr="00B94C22">
        <w:rPr>
          <w:rFonts w:ascii="Arial" w:hAnsi="Arial" w:cs="Arial"/>
          <w:spacing w:val="-1"/>
        </w:rPr>
        <w:t>e</w:t>
      </w:r>
      <w:r w:rsidRPr="00B94C22">
        <w:rPr>
          <w:rFonts w:ascii="Arial" w:hAnsi="Arial" w:cs="Arial"/>
          <w:spacing w:val="1"/>
        </w:rPr>
        <w:t>an</w:t>
      </w:r>
      <w:r w:rsidRPr="00B94C22">
        <w:rPr>
          <w:rFonts w:ascii="Arial" w:hAnsi="Arial" w:cs="Arial"/>
        </w:rPr>
        <w:t>s</w:t>
      </w:r>
      <w:r w:rsidRPr="00B94C22">
        <w:rPr>
          <w:rFonts w:ascii="Arial" w:hAnsi="Arial" w:cs="Arial"/>
          <w:spacing w:val="-2"/>
        </w:rPr>
        <w:t xml:space="preserve"> </w:t>
      </w:r>
      <w:r w:rsidRPr="00B94C22">
        <w:rPr>
          <w:rFonts w:ascii="Arial" w:hAnsi="Arial" w:cs="Arial"/>
          <w:spacing w:val="1"/>
        </w:rPr>
        <w:t>n</w:t>
      </w:r>
      <w:r w:rsidRPr="00B94C22">
        <w:rPr>
          <w:rFonts w:ascii="Arial" w:hAnsi="Arial" w:cs="Arial"/>
        </w:rPr>
        <w:t>in</w:t>
      </w:r>
      <w:r w:rsidRPr="00B94C22">
        <w:rPr>
          <w:rFonts w:ascii="Arial" w:hAnsi="Arial" w:cs="Arial"/>
          <w:spacing w:val="1"/>
        </w:rPr>
        <w:t>e</w:t>
      </w:r>
      <w:r w:rsidRPr="00B94C22">
        <w:rPr>
          <w:rFonts w:ascii="Arial" w:hAnsi="Arial" w:cs="Arial"/>
        </w:rPr>
        <w:t>ty</w:t>
      </w:r>
      <w:r w:rsidRPr="00B94C22">
        <w:rPr>
          <w:rFonts w:ascii="Arial" w:hAnsi="Arial" w:cs="Arial"/>
          <w:spacing w:val="-2"/>
        </w:rPr>
        <w:t xml:space="preserve"> </w:t>
      </w:r>
      <w:r w:rsidRPr="00B94C22">
        <w:rPr>
          <w:rFonts w:ascii="Arial" w:hAnsi="Arial" w:cs="Arial"/>
        </w:rPr>
        <w:t>(9</w:t>
      </w:r>
      <w:r w:rsidRPr="00B94C22">
        <w:rPr>
          <w:rFonts w:ascii="Arial" w:hAnsi="Arial" w:cs="Arial"/>
          <w:spacing w:val="1"/>
        </w:rPr>
        <w:t>0</w:t>
      </w:r>
      <w:r w:rsidRPr="00B94C22">
        <w:rPr>
          <w:rFonts w:ascii="Arial" w:hAnsi="Arial" w:cs="Arial"/>
        </w:rPr>
        <w:t>) d</w:t>
      </w:r>
      <w:r w:rsidRPr="00B94C22">
        <w:rPr>
          <w:rFonts w:ascii="Arial" w:hAnsi="Arial" w:cs="Arial"/>
          <w:spacing w:val="1"/>
        </w:rPr>
        <w:t>a</w:t>
      </w:r>
      <w:r w:rsidRPr="00B94C22">
        <w:rPr>
          <w:rFonts w:ascii="Arial" w:hAnsi="Arial" w:cs="Arial"/>
          <w:spacing w:val="-2"/>
        </w:rPr>
        <w:t>y</w:t>
      </w:r>
      <w:r w:rsidRPr="00B94C22">
        <w:rPr>
          <w:rFonts w:ascii="Arial" w:hAnsi="Arial" w:cs="Arial"/>
        </w:rPr>
        <w:t>s</w:t>
      </w:r>
      <w:r w:rsidRPr="00B94C22">
        <w:rPr>
          <w:rFonts w:ascii="Arial" w:hAnsi="Arial" w:cs="Arial"/>
          <w:spacing w:val="-2"/>
        </w:rPr>
        <w:t xml:space="preserve"> </w:t>
      </w:r>
      <w:r w:rsidRPr="00B94C22">
        <w:rPr>
          <w:rFonts w:ascii="Arial" w:hAnsi="Arial" w:cs="Arial"/>
          <w:spacing w:val="3"/>
        </w:rPr>
        <w:t>f</w:t>
      </w:r>
      <w:r w:rsidRPr="00B94C22">
        <w:rPr>
          <w:rFonts w:ascii="Arial" w:hAnsi="Arial" w:cs="Arial"/>
          <w:spacing w:val="1"/>
        </w:rPr>
        <w:t>o</w:t>
      </w:r>
      <w:r w:rsidRPr="00B94C22">
        <w:rPr>
          <w:rFonts w:ascii="Arial" w:hAnsi="Arial" w:cs="Arial"/>
        </w:rPr>
        <w:t xml:space="preserve">r </w:t>
      </w:r>
      <w:r w:rsidR="00E45059" w:rsidRPr="00B94C22">
        <w:rPr>
          <w:rFonts w:ascii="Arial" w:hAnsi="Arial" w:cs="Arial"/>
        </w:rPr>
        <w:t xml:space="preserve">BISF </w:t>
      </w:r>
      <w:r w:rsidRPr="00B94C22">
        <w:rPr>
          <w:rFonts w:ascii="Arial" w:hAnsi="Arial" w:cs="Arial"/>
        </w:rPr>
        <w:t xml:space="preserve">SC or </w:t>
      </w:r>
      <w:r w:rsidR="00B94C22" w:rsidRPr="00B94C22">
        <w:rPr>
          <w:rFonts w:ascii="Arial" w:hAnsi="Arial" w:cs="Arial"/>
        </w:rPr>
        <w:t xml:space="preserve">BISF </w:t>
      </w:r>
      <w:r w:rsidR="00E45059" w:rsidRPr="00B94C22">
        <w:rPr>
          <w:rFonts w:ascii="Arial" w:hAnsi="Arial" w:cs="Arial"/>
        </w:rPr>
        <w:t xml:space="preserve">HCBS </w:t>
      </w:r>
      <w:r w:rsidRPr="00B94C22">
        <w:rPr>
          <w:rFonts w:ascii="Arial" w:hAnsi="Arial" w:cs="Arial"/>
        </w:rPr>
        <w:t>accessed through t</w:t>
      </w:r>
      <w:r w:rsidRPr="00B94C22">
        <w:rPr>
          <w:rFonts w:ascii="Arial" w:hAnsi="Arial" w:cs="Arial"/>
          <w:spacing w:val="1"/>
        </w:rPr>
        <w:t>h</w:t>
      </w:r>
      <w:r w:rsidRPr="00B94C22">
        <w:rPr>
          <w:rFonts w:ascii="Arial" w:hAnsi="Arial" w:cs="Arial"/>
        </w:rPr>
        <w:t>e</w:t>
      </w:r>
      <w:r w:rsidRPr="00B94C22">
        <w:rPr>
          <w:rFonts w:ascii="Arial" w:hAnsi="Arial" w:cs="Arial"/>
          <w:spacing w:val="-1"/>
        </w:rPr>
        <w:t xml:space="preserve"> </w:t>
      </w:r>
      <w:r w:rsidRPr="00B94C22">
        <w:rPr>
          <w:rFonts w:ascii="Arial" w:hAnsi="Arial" w:cs="Arial"/>
        </w:rPr>
        <w:t>BISF</w:t>
      </w:r>
      <w:r w:rsidRPr="00B94C22">
        <w:rPr>
          <w:rFonts w:ascii="Arial" w:hAnsi="Arial" w:cs="Arial"/>
          <w:spacing w:val="-2"/>
        </w:rPr>
        <w:t xml:space="preserve"> </w:t>
      </w:r>
      <w:r w:rsidRPr="00B94C22">
        <w:rPr>
          <w:rFonts w:ascii="Arial" w:hAnsi="Arial" w:cs="Arial"/>
          <w:spacing w:val="1"/>
        </w:rPr>
        <w:t>P</w:t>
      </w:r>
      <w:r w:rsidRPr="00B94C22">
        <w:rPr>
          <w:rFonts w:ascii="Arial" w:hAnsi="Arial" w:cs="Arial"/>
        </w:rPr>
        <w:t>ro</w:t>
      </w:r>
      <w:r w:rsidRPr="00B94C22">
        <w:rPr>
          <w:rFonts w:ascii="Arial" w:hAnsi="Arial" w:cs="Arial"/>
          <w:spacing w:val="-1"/>
        </w:rPr>
        <w:t>g</w:t>
      </w:r>
      <w:r w:rsidRPr="00B94C22">
        <w:rPr>
          <w:rFonts w:ascii="Arial" w:hAnsi="Arial" w:cs="Arial"/>
        </w:rPr>
        <w:t>ra</w:t>
      </w:r>
      <w:r w:rsidRPr="00B94C22">
        <w:rPr>
          <w:rFonts w:ascii="Arial" w:hAnsi="Arial" w:cs="Arial"/>
          <w:spacing w:val="2"/>
        </w:rPr>
        <w:t xml:space="preserve">m for up to </w:t>
      </w:r>
      <w:r w:rsidRPr="00B94C22">
        <w:rPr>
          <w:rFonts w:ascii="Arial" w:hAnsi="Arial" w:cs="Arial"/>
          <w:spacing w:val="1"/>
        </w:rPr>
        <w:t>on</w:t>
      </w:r>
      <w:r w:rsidRPr="00B94C22">
        <w:rPr>
          <w:rFonts w:ascii="Arial" w:hAnsi="Arial" w:cs="Arial"/>
        </w:rPr>
        <w:t>e</w:t>
      </w:r>
      <w:r w:rsidRPr="00B94C22">
        <w:rPr>
          <w:rFonts w:ascii="Arial" w:hAnsi="Arial" w:cs="Arial"/>
          <w:spacing w:val="-1"/>
        </w:rPr>
        <w:t xml:space="preserve"> </w:t>
      </w:r>
      <w:r w:rsidRPr="00B94C22">
        <w:rPr>
          <w:rFonts w:ascii="Arial" w:hAnsi="Arial" w:cs="Arial"/>
          <w:spacing w:val="-2"/>
        </w:rPr>
        <w:t>y</w:t>
      </w:r>
      <w:r w:rsidRPr="00B94C22">
        <w:rPr>
          <w:rFonts w:ascii="Arial" w:hAnsi="Arial" w:cs="Arial"/>
          <w:spacing w:val="1"/>
        </w:rPr>
        <w:t>ea</w:t>
      </w:r>
      <w:r w:rsidRPr="00B94C22">
        <w:rPr>
          <w:rFonts w:ascii="Arial" w:hAnsi="Arial" w:cs="Arial"/>
          <w:spacing w:val="8"/>
        </w:rPr>
        <w:t>r; i</w:t>
      </w:r>
      <w:r w:rsidRPr="00B94C22">
        <w:rPr>
          <w:rFonts w:ascii="Arial" w:hAnsi="Arial" w:cs="Arial"/>
          <w:spacing w:val="1"/>
        </w:rPr>
        <w:t>n</w:t>
      </w:r>
      <w:r w:rsidRPr="00B94C22">
        <w:rPr>
          <w:rFonts w:ascii="Arial" w:hAnsi="Arial" w:cs="Arial"/>
        </w:rPr>
        <w:t>t</w:t>
      </w:r>
      <w:r w:rsidRPr="00B94C22">
        <w:rPr>
          <w:rFonts w:ascii="Arial" w:hAnsi="Arial" w:cs="Arial"/>
          <w:spacing w:val="1"/>
        </w:rPr>
        <w:t>e</w:t>
      </w:r>
      <w:r w:rsidRPr="00B94C22">
        <w:rPr>
          <w:rFonts w:ascii="Arial" w:hAnsi="Arial" w:cs="Arial"/>
        </w:rPr>
        <w:t>r</w:t>
      </w:r>
      <w:r w:rsidRPr="00B94C22">
        <w:rPr>
          <w:rFonts w:ascii="Arial" w:hAnsi="Arial" w:cs="Arial"/>
          <w:spacing w:val="-1"/>
        </w:rPr>
        <w:t>im</w:t>
      </w:r>
      <w:r w:rsidRPr="00B94C22">
        <w:rPr>
          <w:rFonts w:ascii="Arial" w:hAnsi="Arial" w:cs="Arial"/>
        </w:rPr>
        <w:t>.</w:t>
      </w:r>
    </w:p>
    <w:p w14:paraId="0BB93928" w14:textId="77777777" w:rsidR="006241DE" w:rsidRPr="00215618" w:rsidRDefault="006241DE" w:rsidP="0093470E">
      <w:pPr>
        <w:jc w:val="both"/>
        <w:rPr>
          <w:rFonts w:ascii="Arial" w:hAnsi="Arial" w:cs="Arial"/>
        </w:rPr>
      </w:pPr>
    </w:p>
    <w:p w14:paraId="5BD25792" w14:textId="77777777" w:rsidR="00EF51A7" w:rsidRPr="00215618" w:rsidRDefault="00EF51A7" w:rsidP="0093470E">
      <w:pPr>
        <w:jc w:val="both"/>
        <w:rPr>
          <w:rFonts w:ascii="Arial" w:hAnsi="Arial" w:cs="Arial"/>
        </w:rPr>
      </w:pPr>
      <w:r w:rsidRPr="00215618">
        <w:rPr>
          <w:rFonts w:ascii="Arial" w:hAnsi="Arial" w:cs="Arial"/>
        </w:rPr>
        <w:t>“SPD” means State Purchasing Division of the New Mexico State General Services Department</w:t>
      </w:r>
      <w:r w:rsidR="00BE19D6" w:rsidRPr="00215618">
        <w:rPr>
          <w:rFonts w:ascii="Arial" w:hAnsi="Arial" w:cs="Arial"/>
        </w:rPr>
        <w:t>.</w:t>
      </w:r>
    </w:p>
    <w:p w14:paraId="2F76640A" w14:textId="77777777" w:rsidR="00F912FC" w:rsidRPr="00215618" w:rsidRDefault="00F912FC" w:rsidP="0093470E">
      <w:pPr>
        <w:jc w:val="both"/>
        <w:outlineLvl w:val="6"/>
        <w:rPr>
          <w:rFonts w:ascii="Arial" w:hAnsi="Arial" w:cs="Arial"/>
        </w:rPr>
      </w:pPr>
    </w:p>
    <w:p w14:paraId="6BE8B1F7" w14:textId="77777777" w:rsidR="00F912FC" w:rsidRPr="00215618" w:rsidRDefault="00655A90" w:rsidP="0093470E">
      <w:pPr>
        <w:jc w:val="both"/>
        <w:rPr>
          <w:rFonts w:ascii="Arial" w:hAnsi="Arial" w:cs="Arial"/>
        </w:rPr>
      </w:pPr>
      <w:r w:rsidRPr="00215618">
        <w:rPr>
          <w:rFonts w:ascii="Arial" w:hAnsi="Arial" w:cs="Arial"/>
        </w:rPr>
        <w:t>“</w:t>
      </w:r>
      <w:r w:rsidR="00F912FC" w:rsidRPr="00215618">
        <w:rPr>
          <w:rFonts w:ascii="Arial" w:hAnsi="Arial" w:cs="Arial"/>
        </w:rPr>
        <w:t>Staff" means an</w:t>
      </w:r>
      <w:r w:rsidR="00F96C7F" w:rsidRPr="00215618">
        <w:rPr>
          <w:rFonts w:ascii="Arial" w:hAnsi="Arial" w:cs="Arial"/>
        </w:rPr>
        <w:t>y</w:t>
      </w:r>
      <w:r w:rsidR="00F912FC" w:rsidRPr="00215618">
        <w:rPr>
          <w:rFonts w:ascii="Arial" w:hAnsi="Arial" w:cs="Arial"/>
        </w:rPr>
        <w:t xml:space="preserve"> individual who is </w:t>
      </w:r>
      <w:r w:rsidR="00F96C7F" w:rsidRPr="00215618">
        <w:rPr>
          <w:rFonts w:ascii="Arial" w:hAnsi="Arial" w:cs="Arial"/>
        </w:rPr>
        <w:t xml:space="preserve">a </w:t>
      </w:r>
      <w:r w:rsidR="00F912FC" w:rsidRPr="00215618">
        <w:rPr>
          <w:rFonts w:ascii="Arial" w:hAnsi="Arial" w:cs="Arial"/>
        </w:rPr>
        <w:t xml:space="preserve">full-time, part-time, or an independently contracted employee with </w:t>
      </w:r>
      <w:r w:rsidR="00705A88" w:rsidRPr="00215618">
        <w:rPr>
          <w:rFonts w:ascii="Arial" w:hAnsi="Arial" w:cs="Arial"/>
        </w:rPr>
        <w:t>an</w:t>
      </w:r>
      <w:r w:rsidR="00F912FC" w:rsidRPr="00215618">
        <w:rPr>
          <w:rFonts w:ascii="Arial" w:hAnsi="Arial" w:cs="Arial"/>
        </w:rPr>
        <w:t xml:space="preserve"> Offerors</w:t>
      </w:r>
      <w:r w:rsidR="00F96C7F" w:rsidRPr="00215618">
        <w:rPr>
          <w:rFonts w:ascii="Arial" w:hAnsi="Arial" w:cs="Arial"/>
        </w:rPr>
        <w:t>’</w:t>
      </w:r>
      <w:r w:rsidR="00F912FC" w:rsidRPr="00215618">
        <w:rPr>
          <w:rFonts w:ascii="Arial" w:hAnsi="Arial" w:cs="Arial"/>
        </w:rPr>
        <w:t xml:space="preserve"> company.  </w:t>
      </w:r>
    </w:p>
    <w:p w14:paraId="590044DE" w14:textId="77777777" w:rsidR="002E2881" w:rsidRPr="00215618" w:rsidRDefault="002E2881">
      <w:pPr>
        <w:rPr>
          <w:rFonts w:ascii="Arial" w:hAnsi="Arial" w:cs="Arial"/>
        </w:rPr>
      </w:pPr>
    </w:p>
    <w:p w14:paraId="7A5EE777" w14:textId="77777777" w:rsidR="002E2881" w:rsidRPr="00215618" w:rsidRDefault="002E2881" w:rsidP="002E2881">
      <w:pPr>
        <w:rPr>
          <w:rFonts w:ascii="Arial" w:hAnsi="Arial" w:cs="Arial"/>
        </w:rPr>
      </w:pPr>
      <w:r w:rsidRPr="00215618">
        <w:rPr>
          <w:rFonts w:ascii="Arial" w:hAnsi="Arial" w:cs="Arial"/>
        </w:rPr>
        <w:t>“State (the State)” means the State of New Mexico.</w:t>
      </w:r>
    </w:p>
    <w:p w14:paraId="25E2B2DF" w14:textId="77777777" w:rsidR="002E2881" w:rsidRPr="00215618" w:rsidRDefault="002E2881" w:rsidP="002E2881">
      <w:pPr>
        <w:rPr>
          <w:rFonts w:ascii="Arial" w:hAnsi="Arial" w:cs="Arial"/>
        </w:rPr>
      </w:pPr>
    </w:p>
    <w:p w14:paraId="04F4EB8F" w14:textId="77777777" w:rsidR="002E2881" w:rsidRPr="00215618" w:rsidRDefault="00F912FC" w:rsidP="0093470E">
      <w:pPr>
        <w:ind w:right="-180"/>
        <w:jc w:val="both"/>
        <w:rPr>
          <w:rFonts w:ascii="Arial" w:hAnsi="Arial" w:cs="Arial"/>
        </w:rPr>
      </w:pPr>
      <w:r w:rsidRPr="00215618">
        <w:rPr>
          <w:rFonts w:ascii="Arial" w:hAnsi="Arial" w:cs="Arial"/>
        </w:rPr>
        <w:lastRenderedPageBreak/>
        <w:t xml:space="preserve">“State </w:t>
      </w:r>
      <w:r w:rsidR="000C7B15" w:rsidRPr="00215618">
        <w:rPr>
          <w:rFonts w:ascii="Arial" w:hAnsi="Arial" w:cs="Arial"/>
        </w:rPr>
        <w:t>Agency</w:t>
      </w:r>
      <w:r w:rsidR="00655A90" w:rsidRPr="00215618">
        <w:rPr>
          <w:rFonts w:ascii="Arial" w:hAnsi="Arial" w:cs="Arial"/>
        </w:rPr>
        <w:t>”</w:t>
      </w:r>
      <w:r w:rsidR="002E2881" w:rsidRPr="00215618">
        <w:rPr>
          <w:rFonts w:ascii="Arial" w:hAnsi="Arial" w:cs="Arial"/>
        </w:rPr>
        <w:t xml:space="preserve"> means any </w:t>
      </w:r>
      <w:r w:rsidR="000C7B15" w:rsidRPr="00215618">
        <w:rPr>
          <w:rFonts w:ascii="Arial" w:hAnsi="Arial" w:cs="Arial"/>
        </w:rPr>
        <w:t>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14:paraId="42FD788F" w14:textId="77777777" w:rsidR="003E35CE" w:rsidRPr="00215618" w:rsidRDefault="003E35CE" w:rsidP="002E2881">
      <w:pPr>
        <w:rPr>
          <w:rFonts w:ascii="Arial" w:hAnsi="Arial" w:cs="Arial"/>
        </w:rPr>
      </w:pPr>
    </w:p>
    <w:p w14:paraId="1106D4DA" w14:textId="77777777" w:rsidR="00F912FC" w:rsidRPr="00215618" w:rsidRDefault="00655A90" w:rsidP="0093470E">
      <w:pPr>
        <w:jc w:val="both"/>
        <w:rPr>
          <w:rFonts w:ascii="Arial" w:hAnsi="Arial" w:cs="Arial"/>
        </w:rPr>
      </w:pPr>
      <w:r w:rsidRPr="00215618">
        <w:rPr>
          <w:rFonts w:ascii="Arial" w:hAnsi="Arial" w:cs="Arial"/>
        </w:rPr>
        <w:t>“</w:t>
      </w:r>
      <w:r w:rsidR="00F912FC" w:rsidRPr="00215618">
        <w:rPr>
          <w:rFonts w:ascii="Arial" w:hAnsi="Arial" w:cs="Arial"/>
        </w:rPr>
        <w:t>State Purchasing Agent</w:t>
      </w:r>
      <w:r w:rsidR="00C83020" w:rsidRPr="00215618">
        <w:rPr>
          <w:rFonts w:ascii="Arial" w:hAnsi="Arial" w:cs="Arial"/>
        </w:rPr>
        <w:t>” means</w:t>
      </w:r>
      <w:r w:rsidR="00F912FC" w:rsidRPr="00215618">
        <w:rPr>
          <w:rFonts w:ascii="Arial" w:hAnsi="Arial" w:cs="Arial"/>
        </w:rPr>
        <w:t xml:space="preserve"> the </w:t>
      </w:r>
      <w:r w:rsidR="008222FE" w:rsidRPr="00215618">
        <w:rPr>
          <w:rFonts w:ascii="Arial" w:hAnsi="Arial" w:cs="Arial"/>
        </w:rPr>
        <w:t>director of</w:t>
      </w:r>
      <w:r w:rsidR="00F97F3E" w:rsidRPr="00215618">
        <w:rPr>
          <w:rFonts w:ascii="Arial" w:hAnsi="Arial" w:cs="Arial"/>
        </w:rPr>
        <w:t xml:space="preserve"> the purchasing division </w:t>
      </w:r>
      <w:r w:rsidR="008222FE" w:rsidRPr="00215618">
        <w:rPr>
          <w:rFonts w:ascii="Arial" w:hAnsi="Arial" w:cs="Arial"/>
        </w:rPr>
        <w:t>of the general services department.</w:t>
      </w:r>
    </w:p>
    <w:p w14:paraId="4E206CF0" w14:textId="77777777" w:rsidR="003E35CE" w:rsidRPr="0053463E" w:rsidRDefault="003E35CE" w:rsidP="00F912FC">
      <w:pPr>
        <w:outlineLvl w:val="6"/>
        <w:rPr>
          <w:rFonts w:ascii="Arial" w:hAnsi="Arial" w:cs="Arial"/>
          <w:szCs w:val="20"/>
        </w:rPr>
      </w:pPr>
    </w:p>
    <w:p w14:paraId="4D000070" w14:textId="77777777" w:rsidR="0053463E" w:rsidRPr="00E165F9" w:rsidRDefault="0053463E" w:rsidP="0093470E">
      <w:pPr>
        <w:widowControl w:val="0"/>
        <w:autoSpaceDE w:val="0"/>
        <w:autoSpaceDN w:val="0"/>
        <w:adjustRightInd w:val="0"/>
        <w:ind w:right="-60"/>
        <w:jc w:val="both"/>
        <w:rPr>
          <w:rFonts w:ascii="Arial" w:hAnsi="Arial" w:cs="Arial"/>
        </w:rPr>
      </w:pPr>
      <w:r w:rsidRPr="0053463E">
        <w:rPr>
          <w:rFonts w:ascii="Arial" w:hAnsi="Arial" w:cs="Arial"/>
          <w:szCs w:val="20"/>
        </w:rPr>
        <w:t xml:space="preserve">“TBI” </w:t>
      </w:r>
      <w:r w:rsidRPr="00E165F9">
        <w:rPr>
          <w:rFonts w:ascii="Arial" w:hAnsi="Arial" w:cs="Arial"/>
          <w:spacing w:val="1"/>
        </w:rPr>
        <w:t>me</w:t>
      </w:r>
      <w:r w:rsidRPr="00E165F9">
        <w:rPr>
          <w:rFonts w:ascii="Arial" w:hAnsi="Arial" w:cs="Arial"/>
          <w:spacing w:val="-1"/>
        </w:rPr>
        <w:t>a</w:t>
      </w:r>
      <w:r w:rsidRPr="00E165F9">
        <w:rPr>
          <w:rFonts w:ascii="Arial" w:hAnsi="Arial" w:cs="Arial"/>
          <w:spacing w:val="1"/>
        </w:rPr>
        <w:t>n</w:t>
      </w:r>
      <w:r w:rsidRPr="00E165F9">
        <w:rPr>
          <w:rFonts w:ascii="Arial" w:hAnsi="Arial" w:cs="Arial"/>
        </w:rPr>
        <w:t>s</w:t>
      </w:r>
      <w:r w:rsidRPr="00E165F9">
        <w:rPr>
          <w:rFonts w:ascii="Arial" w:hAnsi="Arial" w:cs="Arial"/>
          <w:spacing w:val="-2"/>
        </w:rPr>
        <w:t xml:space="preserve"> </w:t>
      </w:r>
      <w:r w:rsidRPr="00E165F9">
        <w:rPr>
          <w:rFonts w:ascii="Arial" w:hAnsi="Arial" w:cs="Arial"/>
          <w:spacing w:val="2"/>
        </w:rPr>
        <w:t>T</w:t>
      </w:r>
      <w:r w:rsidRPr="00E165F9">
        <w:rPr>
          <w:rFonts w:ascii="Arial" w:hAnsi="Arial" w:cs="Arial"/>
        </w:rPr>
        <w:t>ra</w:t>
      </w:r>
      <w:r w:rsidRPr="00E165F9">
        <w:rPr>
          <w:rFonts w:ascii="Arial" w:hAnsi="Arial" w:cs="Arial"/>
          <w:spacing w:val="-1"/>
        </w:rPr>
        <w:t>um</w:t>
      </w:r>
      <w:r w:rsidRPr="00E165F9">
        <w:rPr>
          <w:rFonts w:ascii="Arial" w:hAnsi="Arial" w:cs="Arial"/>
          <w:spacing w:val="1"/>
        </w:rPr>
        <w:t>a</w:t>
      </w:r>
      <w:r w:rsidRPr="00E165F9">
        <w:rPr>
          <w:rFonts w:ascii="Arial" w:hAnsi="Arial" w:cs="Arial"/>
        </w:rPr>
        <w:t>tic</w:t>
      </w:r>
      <w:r w:rsidRPr="00E165F9">
        <w:rPr>
          <w:rFonts w:ascii="Arial" w:hAnsi="Arial" w:cs="Arial"/>
          <w:spacing w:val="-2"/>
        </w:rPr>
        <w:t xml:space="preserve"> </w:t>
      </w:r>
      <w:r w:rsidRPr="00E165F9">
        <w:rPr>
          <w:rFonts w:ascii="Arial" w:hAnsi="Arial" w:cs="Arial"/>
          <w:spacing w:val="1"/>
        </w:rPr>
        <w:t>B</w:t>
      </w:r>
      <w:r w:rsidRPr="00E165F9">
        <w:rPr>
          <w:rFonts w:ascii="Arial" w:hAnsi="Arial" w:cs="Arial"/>
        </w:rPr>
        <w:t>rain</w:t>
      </w:r>
      <w:r w:rsidRPr="00E165F9">
        <w:rPr>
          <w:rFonts w:ascii="Arial" w:hAnsi="Arial" w:cs="Arial"/>
          <w:spacing w:val="1"/>
        </w:rPr>
        <w:t xml:space="preserve"> </w:t>
      </w:r>
      <w:r w:rsidRPr="00E165F9">
        <w:rPr>
          <w:rFonts w:ascii="Arial" w:hAnsi="Arial" w:cs="Arial"/>
          <w:spacing w:val="-2"/>
        </w:rPr>
        <w:t>I</w:t>
      </w:r>
      <w:r w:rsidRPr="00E165F9">
        <w:rPr>
          <w:rFonts w:ascii="Arial" w:hAnsi="Arial" w:cs="Arial"/>
          <w:spacing w:val="1"/>
        </w:rPr>
        <w:t>n</w:t>
      </w:r>
      <w:r w:rsidRPr="00E165F9">
        <w:rPr>
          <w:rFonts w:ascii="Arial" w:hAnsi="Arial" w:cs="Arial"/>
        </w:rPr>
        <w:t>jur</w:t>
      </w:r>
      <w:r w:rsidRPr="00E165F9">
        <w:rPr>
          <w:rFonts w:ascii="Arial" w:hAnsi="Arial" w:cs="Arial"/>
          <w:spacing w:val="-3"/>
        </w:rPr>
        <w:t>y</w:t>
      </w:r>
      <w:r>
        <w:rPr>
          <w:rFonts w:ascii="Arial" w:hAnsi="Arial" w:cs="Arial"/>
          <w:spacing w:val="-3"/>
        </w:rPr>
        <w:t>,</w:t>
      </w:r>
      <w:r>
        <w:rPr>
          <w:rFonts w:ascii="Arial" w:hAnsi="Arial" w:cs="Arial"/>
        </w:rPr>
        <w:t xml:space="preserve"> which constitutes </w:t>
      </w:r>
      <w:r w:rsidRPr="00E165F9">
        <w:rPr>
          <w:rFonts w:ascii="Arial" w:hAnsi="Arial" w:cs="Arial"/>
          <w:spacing w:val="1"/>
        </w:rPr>
        <w:t>a</w:t>
      </w:r>
      <w:r w:rsidRPr="00E165F9">
        <w:rPr>
          <w:rFonts w:ascii="Arial" w:hAnsi="Arial" w:cs="Arial"/>
        </w:rPr>
        <w:t>n</w:t>
      </w:r>
      <w:r w:rsidRPr="00E165F9">
        <w:rPr>
          <w:rFonts w:ascii="Arial" w:hAnsi="Arial" w:cs="Arial"/>
          <w:spacing w:val="-1"/>
        </w:rPr>
        <w:t xml:space="preserve"> </w:t>
      </w:r>
      <w:r w:rsidRPr="00E165F9">
        <w:rPr>
          <w:rFonts w:ascii="Arial" w:hAnsi="Arial" w:cs="Arial"/>
        </w:rPr>
        <w:t>i</w:t>
      </w:r>
      <w:r w:rsidRPr="00E165F9">
        <w:rPr>
          <w:rFonts w:ascii="Arial" w:hAnsi="Arial" w:cs="Arial"/>
          <w:spacing w:val="1"/>
        </w:rPr>
        <w:t>n</w:t>
      </w:r>
      <w:r w:rsidRPr="00E165F9">
        <w:rPr>
          <w:rFonts w:ascii="Arial" w:hAnsi="Arial" w:cs="Arial"/>
        </w:rPr>
        <w:t>s</w:t>
      </w:r>
      <w:r w:rsidRPr="00E165F9">
        <w:rPr>
          <w:rFonts w:ascii="Arial" w:hAnsi="Arial" w:cs="Arial"/>
          <w:spacing w:val="1"/>
        </w:rPr>
        <w:t>u</w:t>
      </w:r>
      <w:r w:rsidRPr="00E165F9">
        <w:rPr>
          <w:rFonts w:ascii="Arial" w:hAnsi="Arial" w:cs="Arial"/>
        </w:rPr>
        <w:t>lt</w:t>
      </w:r>
      <w:r w:rsidRPr="00E165F9">
        <w:rPr>
          <w:rFonts w:ascii="Arial" w:hAnsi="Arial" w:cs="Arial"/>
          <w:spacing w:val="-2"/>
        </w:rPr>
        <w:t xml:space="preserve"> </w:t>
      </w:r>
      <w:r w:rsidRPr="00E165F9">
        <w:rPr>
          <w:rFonts w:ascii="Arial" w:hAnsi="Arial" w:cs="Arial"/>
        </w:rPr>
        <w:t>to t</w:t>
      </w:r>
      <w:r w:rsidRPr="00E165F9">
        <w:rPr>
          <w:rFonts w:ascii="Arial" w:hAnsi="Arial" w:cs="Arial"/>
          <w:spacing w:val="1"/>
        </w:rPr>
        <w:t>h</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b</w:t>
      </w:r>
      <w:r w:rsidRPr="00E165F9">
        <w:rPr>
          <w:rFonts w:ascii="Arial" w:hAnsi="Arial" w:cs="Arial"/>
        </w:rPr>
        <w:t>rain</w:t>
      </w:r>
      <w:r w:rsidRPr="00E165F9">
        <w:rPr>
          <w:rFonts w:ascii="Arial" w:hAnsi="Arial" w:cs="Arial"/>
          <w:spacing w:val="-1"/>
        </w:rPr>
        <w:t xml:space="preserve"> </w:t>
      </w:r>
      <w:r w:rsidRPr="00E165F9">
        <w:rPr>
          <w:rFonts w:ascii="Arial" w:hAnsi="Arial" w:cs="Arial"/>
          <w:spacing w:val="3"/>
        </w:rPr>
        <w:t>f</w:t>
      </w:r>
      <w:r w:rsidRPr="00E165F9">
        <w:rPr>
          <w:rFonts w:ascii="Arial" w:hAnsi="Arial" w:cs="Arial"/>
        </w:rPr>
        <w:t>r</w:t>
      </w:r>
      <w:r w:rsidRPr="00E165F9">
        <w:rPr>
          <w:rFonts w:ascii="Arial" w:hAnsi="Arial" w:cs="Arial"/>
          <w:spacing w:val="-2"/>
        </w:rPr>
        <w:t>o</w:t>
      </w:r>
      <w:r w:rsidRPr="00E165F9">
        <w:rPr>
          <w:rFonts w:ascii="Arial" w:hAnsi="Arial" w:cs="Arial"/>
        </w:rPr>
        <w:t xml:space="preserve">m </w:t>
      </w:r>
      <w:r w:rsidRPr="00E165F9">
        <w:rPr>
          <w:rFonts w:ascii="Arial" w:hAnsi="Arial" w:cs="Arial"/>
          <w:spacing w:val="1"/>
        </w:rPr>
        <w:t>a</w:t>
      </w:r>
      <w:r w:rsidRPr="00E165F9">
        <w:rPr>
          <w:rFonts w:ascii="Arial" w:hAnsi="Arial" w:cs="Arial"/>
        </w:rPr>
        <w:t xml:space="preserve">n </w:t>
      </w:r>
      <w:r w:rsidRPr="00E165F9">
        <w:rPr>
          <w:rFonts w:ascii="Arial" w:hAnsi="Arial" w:cs="Arial"/>
          <w:spacing w:val="1"/>
        </w:rPr>
        <w:t>ou</w:t>
      </w:r>
      <w:r w:rsidRPr="00E165F9">
        <w:rPr>
          <w:rFonts w:ascii="Arial" w:hAnsi="Arial" w:cs="Arial"/>
        </w:rPr>
        <w:t>tsi</w:t>
      </w:r>
      <w:r w:rsidRPr="00E165F9">
        <w:rPr>
          <w:rFonts w:ascii="Arial" w:hAnsi="Arial" w:cs="Arial"/>
          <w:spacing w:val="-1"/>
        </w:rPr>
        <w:t>d</w:t>
      </w:r>
      <w:r w:rsidRPr="00E165F9">
        <w:rPr>
          <w:rFonts w:ascii="Arial" w:hAnsi="Arial" w:cs="Arial"/>
        </w:rPr>
        <w:t>e</w:t>
      </w:r>
      <w:r w:rsidRPr="00E165F9">
        <w:rPr>
          <w:rFonts w:ascii="Arial" w:hAnsi="Arial" w:cs="Arial"/>
          <w:spacing w:val="1"/>
        </w:rPr>
        <w:t xml:space="preserve"> ph</w:t>
      </w:r>
      <w:r w:rsidRPr="00E165F9">
        <w:rPr>
          <w:rFonts w:ascii="Arial" w:hAnsi="Arial" w:cs="Arial"/>
          <w:spacing w:val="-2"/>
        </w:rPr>
        <w:t>y</w:t>
      </w:r>
      <w:r w:rsidRPr="00E165F9">
        <w:rPr>
          <w:rFonts w:ascii="Arial" w:hAnsi="Arial" w:cs="Arial"/>
        </w:rPr>
        <w:t>sical</w:t>
      </w:r>
      <w:r w:rsidRPr="00E165F9">
        <w:rPr>
          <w:rFonts w:ascii="Arial" w:hAnsi="Arial" w:cs="Arial"/>
          <w:spacing w:val="-2"/>
        </w:rPr>
        <w:t xml:space="preserve"> </w:t>
      </w:r>
      <w:r w:rsidRPr="00E165F9">
        <w:rPr>
          <w:rFonts w:ascii="Arial" w:hAnsi="Arial" w:cs="Arial"/>
          <w:spacing w:val="3"/>
        </w:rPr>
        <w:t>f</w:t>
      </w:r>
      <w:r w:rsidRPr="00E165F9">
        <w:rPr>
          <w:rFonts w:ascii="Arial" w:hAnsi="Arial" w:cs="Arial"/>
          <w:spacing w:val="1"/>
        </w:rPr>
        <w:t>o</w:t>
      </w:r>
      <w:r w:rsidRPr="00E165F9">
        <w:rPr>
          <w:rFonts w:ascii="Arial" w:hAnsi="Arial" w:cs="Arial"/>
        </w:rPr>
        <w:t>rce</w:t>
      </w:r>
      <w:r w:rsidRPr="00E165F9">
        <w:rPr>
          <w:rFonts w:ascii="Arial" w:hAnsi="Arial" w:cs="Arial"/>
          <w:spacing w:val="-2"/>
        </w:rPr>
        <w:t xml:space="preserve"> </w:t>
      </w:r>
      <w:r w:rsidRPr="00E165F9">
        <w:rPr>
          <w:rFonts w:ascii="Arial" w:hAnsi="Arial" w:cs="Arial"/>
          <w:spacing w:val="-1"/>
        </w:rPr>
        <w:t>t</w:t>
      </w:r>
      <w:r w:rsidRPr="00E165F9">
        <w:rPr>
          <w:rFonts w:ascii="Arial" w:hAnsi="Arial" w:cs="Arial"/>
          <w:spacing w:val="1"/>
        </w:rPr>
        <w:t>ha</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ma</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o</w:t>
      </w:r>
      <w:r w:rsidRPr="00E165F9">
        <w:rPr>
          <w:rFonts w:ascii="Arial" w:hAnsi="Arial" w:cs="Arial"/>
        </w:rPr>
        <w:t xml:space="preserve">r </w:t>
      </w:r>
      <w:r w:rsidRPr="00E165F9">
        <w:rPr>
          <w:rFonts w:ascii="Arial" w:hAnsi="Arial" w:cs="Arial"/>
          <w:spacing w:val="-1"/>
        </w:rPr>
        <w:t>m</w:t>
      </w:r>
      <w:r w:rsidRPr="00E165F9">
        <w:rPr>
          <w:rFonts w:ascii="Arial" w:hAnsi="Arial" w:cs="Arial"/>
          <w:spacing w:val="1"/>
        </w:rPr>
        <w:t>a</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no</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h</w:t>
      </w:r>
      <w:r w:rsidRPr="00E165F9">
        <w:rPr>
          <w:rFonts w:ascii="Arial" w:hAnsi="Arial" w:cs="Arial"/>
          <w:spacing w:val="-1"/>
        </w:rPr>
        <w:t>a</w:t>
      </w:r>
      <w:r w:rsidRPr="00E165F9">
        <w:rPr>
          <w:rFonts w:ascii="Arial" w:hAnsi="Arial" w:cs="Arial"/>
          <w:spacing w:val="-2"/>
        </w:rPr>
        <w:t>v</w:t>
      </w:r>
      <w:r w:rsidRPr="00E165F9">
        <w:rPr>
          <w:rFonts w:ascii="Arial" w:hAnsi="Arial" w:cs="Arial"/>
        </w:rPr>
        <w:t>e</w:t>
      </w:r>
      <w:r w:rsidRPr="00E165F9">
        <w:rPr>
          <w:rFonts w:ascii="Arial" w:hAnsi="Arial" w:cs="Arial"/>
          <w:spacing w:val="1"/>
        </w:rPr>
        <w:t xml:space="preserve"> p</w:t>
      </w:r>
      <w:r w:rsidRPr="00E165F9">
        <w:rPr>
          <w:rFonts w:ascii="Arial" w:hAnsi="Arial" w:cs="Arial"/>
        </w:rPr>
        <w:t>ro</w:t>
      </w:r>
      <w:r w:rsidRPr="00E165F9">
        <w:rPr>
          <w:rFonts w:ascii="Arial" w:hAnsi="Arial" w:cs="Arial"/>
          <w:spacing w:val="1"/>
        </w:rPr>
        <w:t>du</w:t>
      </w:r>
      <w:r w:rsidRPr="00E165F9">
        <w:rPr>
          <w:rFonts w:ascii="Arial" w:hAnsi="Arial" w:cs="Arial"/>
        </w:rPr>
        <w:t>c</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rPr>
        <w:t xml:space="preserve">a </w:t>
      </w:r>
      <w:r w:rsidRPr="00E165F9">
        <w:rPr>
          <w:rFonts w:ascii="Arial" w:hAnsi="Arial" w:cs="Arial"/>
          <w:spacing w:val="1"/>
        </w:rPr>
        <w:t>d</w:t>
      </w:r>
      <w:r w:rsidRPr="00E165F9">
        <w:rPr>
          <w:rFonts w:ascii="Arial" w:hAnsi="Arial" w:cs="Arial"/>
        </w:rPr>
        <w:t>i</w:t>
      </w:r>
      <w:r w:rsidRPr="00E165F9">
        <w:rPr>
          <w:rFonts w:ascii="Arial" w:hAnsi="Arial" w:cs="Arial"/>
          <w:spacing w:val="1"/>
        </w:rPr>
        <w:t>m</w:t>
      </w:r>
      <w:r w:rsidRPr="00E165F9">
        <w:rPr>
          <w:rFonts w:ascii="Arial" w:hAnsi="Arial" w:cs="Arial"/>
        </w:rPr>
        <w:t>ini</w:t>
      </w:r>
      <w:r w:rsidRPr="00E165F9">
        <w:rPr>
          <w:rFonts w:ascii="Arial" w:hAnsi="Arial" w:cs="Arial"/>
          <w:spacing w:val="-2"/>
        </w:rPr>
        <w:t>s</w:t>
      </w:r>
      <w:r w:rsidRPr="00E165F9">
        <w:rPr>
          <w:rFonts w:ascii="Arial" w:hAnsi="Arial" w:cs="Arial"/>
          <w:spacing w:val="1"/>
        </w:rPr>
        <w:t>he</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o</w:t>
      </w:r>
      <w:r w:rsidRPr="00E165F9">
        <w:rPr>
          <w:rFonts w:ascii="Arial" w:hAnsi="Arial" w:cs="Arial"/>
        </w:rPr>
        <w:t>r alt</w:t>
      </w:r>
      <w:r w:rsidRPr="00E165F9">
        <w:rPr>
          <w:rFonts w:ascii="Arial" w:hAnsi="Arial" w:cs="Arial"/>
          <w:spacing w:val="1"/>
        </w:rPr>
        <w:t>e</w:t>
      </w:r>
      <w:r w:rsidRPr="00E165F9">
        <w:rPr>
          <w:rFonts w:ascii="Arial" w:hAnsi="Arial" w:cs="Arial"/>
        </w:rPr>
        <w:t>r</w:t>
      </w:r>
      <w:r w:rsidRPr="00E165F9">
        <w:rPr>
          <w:rFonts w:ascii="Arial" w:hAnsi="Arial" w:cs="Arial"/>
          <w:spacing w:val="-2"/>
        </w:rPr>
        <w:t>e</w:t>
      </w:r>
      <w:r w:rsidRPr="00E165F9">
        <w:rPr>
          <w:rFonts w:ascii="Arial" w:hAnsi="Arial" w:cs="Arial"/>
        </w:rPr>
        <w:t>d</w:t>
      </w:r>
      <w:r w:rsidRPr="00E165F9">
        <w:rPr>
          <w:rFonts w:ascii="Arial" w:hAnsi="Arial" w:cs="Arial"/>
          <w:spacing w:val="1"/>
        </w:rPr>
        <w:t xml:space="preserve"> </w:t>
      </w:r>
      <w:r w:rsidRPr="00E165F9">
        <w:rPr>
          <w:rFonts w:ascii="Arial" w:hAnsi="Arial" w:cs="Arial"/>
        </w:rPr>
        <w:t>s</w:t>
      </w:r>
      <w:r w:rsidRPr="00E165F9">
        <w:rPr>
          <w:rFonts w:ascii="Arial" w:hAnsi="Arial" w:cs="Arial"/>
          <w:spacing w:val="-1"/>
        </w:rPr>
        <w:t>t</w:t>
      </w:r>
      <w:r w:rsidRPr="00E165F9">
        <w:rPr>
          <w:rFonts w:ascii="Arial" w:hAnsi="Arial" w:cs="Arial"/>
          <w:spacing w:val="1"/>
        </w:rPr>
        <w:t>a</w:t>
      </w:r>
      <w:r w:rsidRPr="00E165F9">
        <w:rPr>
          <w:rFonts w:ascii="Arial" w:hAnsi="Arial" w:cs="Arial"/>
        </w:rPr>
        <w:t xml:space="preserve">te </w:t>
      </w:r>
      <w:r w:rsidRPr="00E165F9">
        <w:rPr>
          <w:rFonts w:ascii="Arial" w:hAnsi="Arial" w:cs="Arial"/>
          <w:spacing w:val="-1"/>
        </w:rPr>
        <w:t>o</w:t>
      </w:r>
      <w:r w:rsidRPr="00E165F9">
        <w:rPr>
          <w:rFonts w:ascii="Arial" w:hAnsi="Arial" w:cs="Arial"/>
        </w:rPr>
        <w:t>f</w:t>
      </w:r>
      <w:r w:rsidRPr="00E165F9">
        <w:rPr>
          <w:rFonts w:ascii="Arial" w:hAnsi="Arial" w:cs="Arial"/>
          <w:spacing w:val="3"/>
        </w:rPr>
        <w:t xml:space="preserve"> </w:t>
      </w:r>
      <w:r w:rsidRPr="00E165F9">
        <w:rPr>
          <w:rFonts w:ascii="Arial" w:hAnsi="Arial" w:cs="Arial"/>
        </w:rPr>
        <w:t>c</w:t>
      </w:r>
      <w:r w:rsidRPr="00E165F9">
        <w:rPr>
          <w:rFonts w:ascii="Arial" w:hAnsi="Arial" w:cs="Arial"/>
          <w:spacing w:val="-1"/>
        </w:rPr>
        <w:t>o</w:t>
      </w:r>
      <w:r w:rsidRPr="00E165F9">
        <w:rPr>
          <w:rFonts w:ascii="Arial" w:hAnsi="Arial" w:cs="Arial"/>
          <w:spacing w:val="1"/>
        </w:rPr>
        <w:t>n</w:t>
      </w:r>
      <w:r w:rsidRPr="00E165F9">
        <w:rPr>
          <w:rFonts w:ascii="Arial" w:hAnsi="Arial" w:cs="Arial"/>
        </w:rPr>
        <w:t>scio</w:t>
      </w:r>
      <w:r w:rsidRPr="00E165F9">
        <w:rPr>
          <w:rFonts w:ascii="Arial" w:hAnsi="Arial" w:cs="Arial"/>
          <w:spacing w:val="1"/>
        </w:rPr>
        <w:t>u</w:t>
      </w:r>
      <w:r w:rsidRPr="00E165F9">
        <w:rPr>
          <w:rFonts w:ascii="Arial" w:hAnsi="Arial" w:cs="Arial"/>
        </w:rPr>
        <w:t>s</w:t>
      </w:r>
      <w:r w:rsidRPr="00E165F9">
        <w:rPr>
          <w:rFonts w:ascii="Arial" w:hAnsi="Arial" w:cs="Arial"/>
          <w:spacing w:val="-1"/>
        </w:rPr>
        <w:t>n</w:t>
      </w:r>
      <w:r w:rsidRPr="00E165F9">
        <w:rPr>
          <w:rFonts w:ascii="Arial" w:hAnsi="Arial" w:cs="Arial"/>
          <w:spacing w:val="1"/>
        </w:rPr>
        <w:t>e</w:t>
      </w:r>
      <w:r w:rsidRPr="00E165F9">
        <w:rPr>
          <w:rFonts w:ascii="Arial" w:hAnsi="Arial" w:cs="Arial"/>
        </w:rPr>
        <w:t>ss.</w:t>
      </w:r>
      <w:r w:rsidRPr="00E165F9">
        <w:rPr>
          <w:rFonts w:ascii="Arial" w:hAnsi="Arial" w:cs="Arial"/>
          <w:spacing w:val="-1"/>
        </w:rPr>
        <w:t xml:space="preserve"> </w:t>
      </w:r>
      <w:r w:rsidRPr="00E165F9">
        <w:rPr>
          <w:rFonts w:ascii="Arial" w:hAnsi="Arial" w:cs="Arial"/>
        </w:rPr>
        <w:t>The t</w:t>
      </w:r>
      <w:r w:rsidRPr="00E165F9">
        <w:rPr>
          <w:rFonts w:ascii="Arial" w:hAnsi="Arial" w:cs="Arial"/>
          <w:spacing w:val="1"/>
        </w:rPr>
        <w:t>e</w:t>
      </w:r>
      <w:r w:rsidRPr="00E165F9">
        <w:rPr>
          <w:rFonts w:ascii="Arial" w:hAnsi="Arial" w:cs="Arial"/>
        </w:rPr>
        <w:t>rm</w:t>
      </w:r>
      <w:r w:rsidRPr="00E165F9">
        <w:rPr>
          <w:rFonts w:ascii="Arial" w:hAnsi="Arial" w:cs="Arial"/>
          <w:spacing w:val="-1"/>
        </w:rPr>
        <w:t xml:space="preserve"> </w:t>
      </w:r>
      <w:r w:rsidRPr="00E165F9">
        <w:rPr>
          <w:rFonts w:ascii="Arial" w:hAnsi="Arial" w:cs="Arial"/>
          <w:spacing w:val="1"/>
        </w:rPr>
        <w:t>app</w:t>
      </w:r>
      <w:r w:rsidRPr="00E165F9">
        <w:rPr>
          <w:rFonts w:ascii="Arial" w:hAnsi="Arial" w:cs="Arial"/>
        </w:rPr>
        <w:t>l</w:t>
      </w:r>
      <w:r w:rsidRPr="00E165F9">
        <w:rPr>
          <w:rFonts w:ascii="Arial" w:hAnsi="Arial" w:cs="Arial"/>
          <w:spacing w:val="-1"/>
        </w:rPr>
        <w:t>i</w:t>
      </w:r>
      <w:r w:rsidRPr="00E165F9">
        <w:rPr>
          <w:rFonts w:ascii="Arial" w:hAnsi="Arial" w:cs="Arial"/>
          <w:spacing w:val="1"/>
        </w:rPr>
        <w:t>e</w:t>
      </w:r>
      <w:r w:rsidRPr="00E165F9">
        <w:rPr>
          <w:rFonts w:ascii="Arial" w:hAnsi="Arial" w:cs="Arial"/>
        </w:rPr>
        <w:t>s</w:t>
      </w:r>
      <w:r w:rsidRPr="00E165F9">
        <w:rPr>
          <w:rFonts w:ascii="Arial" w:hAnsi="Arial" w:cs="Arial"/>
          <w:spacing w:val="-2"/>
        </w:rPr>
        <w:t xml:space="preserve"> </w:t>
      </w:r>
      <w:r w:rsidRPr="00E165F9">
        <w:rPr>
          <w:rFonts w:ascii="Arial" w:hAnsi="Arial" w:cs="Arial"/>
        </w:rPr>
        <w:t xml:space="preserve">to </w:t>
      </w:r>
      <w:r w:rsidRPr="00E165F9">
        <w:rPr>
          <w:rFonts w:ascii="Arial" w:hAnsi="Arial" w:cs="Arial"/>
          <w:spacing w:val="1"/>
        </w:rPr>
        <w:t>op</w:t>
      </w:r>
      <w:r w:rsidRPr="00E165F9">
        <w:rPr>
          <w:rFonts w:ascii="Arial" w:hAnsi="Arial" w:cs="Arial"/>
          <w:spacing w:val="-1"/>
        </w:rPr>
        <w:t>e</w:t>
      </w:r>
      <w:r w:rsidRPr="00E165F9">
        <w:rPr>
          <w:rFonts w:ascii="Arial" w:hAnsi="Arial" w:cs="Arial"/>
        </w:rPr>
        <w:t>n</w:t>
      </w:r>
      <w:r w:rsidRPr="00E165F9">
        <w:rPr>
          <w:rFonts w:ascii="Arial" w:hAnsi="Arial" w:cs="Arial"/>
          <w:spacing w:val="1"/>
        </w:rPr>
        <w:t xml:space="preserve"> o</w:t>
      </w:r>
      <w:r w:rsidRPr="00E165F9">
        <w:rPr>
          <w:rFonts w:ascii="Arial" w:hAnsi="Arial" w:cs="Arial"/>
        </w:rPr>
        <w:t>r</w:t>
      </w:r>
      <w:r w:rsidRPr="00E165F9">
        <w:rPr>
          <w:rFonts w:ascii="Arial" w:hAnsi="Arial" w:cs="Arial"/>
          <w:spacing w:val="-3"/>
        </w:rPr>
        <w:t xml:space="preserve"> </w:t>
      </w:r>
      <w:r w:rsidRPr="00E165F9">
        <w:rPr>
          <w:rFonts w:ascii="Arial" w:hAnsi="Arial" w:cs="Arial"/>
        </w:rPr>
        <w:t>cl</w:t>
      </w:r>
      <w:r w:rsidRPr="00E165F9">
        <w:rPr>
          <w:rFonts w:ascii="Arial" w:hAnsi="Arial" w:cs="Arial"/>
          <w:spacing w:val="1"/>
        </w:rPr>
        <w:t>o</w:t>
      </w:r>
      <w:r w:rsidRPr="00E165F9">
        <w:rPr>
          <w:rFonts w:ascii="Arial" w:hAnsi="Arial" w:cs="Arial"/>
        </w:rPr>
        <w:t>s</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he</w:t>
      </w:r>
      <w:r w:rsidRPr="00E165F9">
        <w:rPr>
          <w:rFonts w:ascii="Arial" w:hAnsi="Arial" w:cs="Arial"/>
          <w:spacing w:val="-1"/>
        </w:rPr>
        <w:t>a</w:t>
      </w:r>
      <w:r w:rsidRPr="00E165F9">
        <w:rPr>
          <w:rFonts w:ascii="Arial" w:hAnsi="Arial" w:cs="Arial"/>
        </w:rPr>
        <w:t>d</w:t>
      </w:r>
      <w:r w:rsidRPr="00E165F9">
        <w:rPr>
          <w:rFonts w:ascii="Arial" w:hAnsi="Arial" w:cs="Arial"/>
          <w:spacing w:val="1"/>
        </w:rPr>
        <w:t xml:space="preserve"> </w:t>
      </w:r>
      <w:r w:rsidRPr="00E165F9">
        <w:rPr>
          <w:rFonts w:ascii="Arial" w:hAnsi="Arial" w:cs="Arial"/>
        </w:rPr>
        <w:t>i</w:t>
      </w:r>
      <w:r w:rsidRPr="00E165F9">
        <w:rPr>
          <w:rFonts w:ascii="Arial" w:hAnsi="Arial" w:cs="Arial"/>
          <w:spacing w:val="1"/>
        </w:rPr>
        <w:t>n</w:t>
      </w:r>
      <w:r w:rsidRPr="00E165F9">
        <w:rPr>
          <w:rFonts w:ascii="Arial" w:hAnsi="Arial" w:cs="Arial"/>
        </w:rPr>
        <w:t>jur</w:t>
      </w:r>
      <w:r w:rsidRPr="00E165F9">
        <w:rPr>
          <w:rFonts w:ascii="Arial" w:hAnsi="Arial" w:cs="Arial"/>
          <w:spacing w:val="-1"/>
        </w:rPr>
        <w:t>i</w:t>
      </w:r>
      <w:r w:rsidRPr="00E165F9">
        <w:rPr>
          <w:rFonts w:ascii="Arial" w:hAnsi="Arial" w:cs="Arial"/>
          <w:spacing w:val="1"/>
        </w:rPr>
        <w:t>e</w:t>
      </w:r>
      <w:r w:rsidRPr="00E165F9">
        <w:rPr>
          <w:rFonts w:ascii="Arial" w:hAnsi="Arial" w:cs="Arial"/>
        </w:rPr>
        <w:t xml:space="preserve">s </w:t>
      </w:r>
      <w:r w:rsidRPr="00E165F9">
        <w:rPr>
          <w:rFonts w:ascii="Arial" w:hAnsi="Arial" w:cs="Arial"/>
          <w:spacing w:val="-3"/>
        </w:rPr>
        <w:t>r</w:t>
      </w:r>
      <w:r w:rsidRPr="00E165F9">
        <w:rPr>
          <w:rFonts w:ascii="Arial" w:hAnsi="Arial" w:cs="Arial"/>
          <w:spacing w:val="1"/>
        </w:rPr>
        <w:t>e</w:t>
      </w:r>
      <w:r w:rsidRPr="00E165F9">
        <w:rPr>
          <w:rFonts w:ascii="Arial" w:hAnsi="Arial" w:cs="Arial"/>
        </w:rPr>
        <w:t>s</w:t>
      </w:r>
      <w:r w:rsidRPr="00E165F9">
        <w:rPr>
          <w:rFonts w:ascii="Arial" w:hAnsi="Arial" w:cs="Arial"/>
          <w:spacing w:val="1"/>
        </w:rPr>
        <w:t>u</w:t>
      </w:r>
      <w:r w:rsidRPr="00E165F9">
        <w:rPr>
          <w:rFonts w:ascii="Arial" w:hAnsi="Arial" w:cs="Arial"/>
        </w:rPr>
        <w:t>lting</w:t>
      </w:r>
      <w:r w:rsidRPr="00E165F9">
        <w:rPr>
          <w:rFonts w:ascii="Arial" w:hAnsi="Arial" w:cs="Arial"/>
          <w:spacing w:val="-1"/>
        </w:rPr>
        <w:t xml:space="preserve"> </w:t>
      </w:r>
      <w:r w:rsidRPr="00E165F9">
        <w:rPr>
          <w:rFonts w:ascii="Arial" w:hAnsi="Arial" w:cs="Arial"/>
        </w:rPr>
        <w:t>in</w:t>
      </w:r>
      <w:r w:rsidRPr="00E165F9">
        <w:rPr>
          <w:rFonts w:ascii="Arial" w:hAnsi="Arial" w:cs="Arial"/>
          <w:spacing w:val="1"/>
        </w:rPr>
        <w:t xml:space="preserve"> </w:t>
      </w:r>
      <w:r w:rsidRPr="00E165F9">
        <w:rPr>
          <w:rFonts w:ascii="Arial" w:hAnsi="Arial" w:cs="Arial"/>
        </w:rPr>
        <w:t>i</w:t>
      </w:r>
      <w:r w:rsidRPr="00E165F9">
        <w:rPr>
          <w:rFonts w:ascii="Arial" w:hAnsi="Arial" w:cs="Arial"/>
          <w:spacing w:val="1"/>
        </w:rPr>
        <w:t>mpa</w:t>
      </w:r>
      <w:r w:rsidRPr="00E165F9">
        <w:rPr>
          <w:rFonts w:ascii="Arial" w:hAnsi="Arial" w:cs="Arial"/>
        </w:rPr>
        <w:t>i</w:t>
      </w:r>
      <w:r w:rsidRPr="00E165F9">
        <w:rPr>
          <w:rFonts w:ascii="Arial" w:hAnsi="Arial" w:cs="Arial"/>
          <w:spacing w:val="-1"/>
        </w:rPr>
        <w:t>rm</w:t>
      </w:r>
      <w:r w:rsidRPr="00E165F9">
        <w:rPr>
          <w:rFonts w:ascii="Arial" w:hAnsi="Arial" w:cs="Arial"/>
          <w:spacing w:val="1"/>
        </w:rPr>
        <w:t>en</w:t>
      </w:r>
      <w:r w:rsidRPr="00E165F9">
        <w:rPr>
          <w:rFonts w:ascii="Arial" w:hAnsi="Arial" w:cs="Arial"/>
        </w:rPr>
        <w:t>t</w:t>
      </w:r>
      <w:r w:rsidR="00441F13">
        <w:rPr>
          <w:rFonts w:ascii="Arial" w:hAnsi="Arial" w:cs="Arial"/>
        </w:rPr>
        <w:t xml:space="preserve">s in an individual’s </w:t>
      </w:r>
      <w:r w:rsidRPr="00E165F9">
        <w:rPr>
          <w:rFonts w:ascii="Arial" w:hAnsi="Arial" w:cs="Arial"/>
          <w:spacing w:val="-2"/>
        </w:rPr>
        <w:t>c</w:t>
      </w:r>
      <w:r w:rsidRPr="00E165F9">
        <w:rPr>
          <w:rFonts w:ascii="Arial" w:hAnsi="Arial" w:cs="Arial"/>
          <w:spacing w:val="1"/>
        </w:rPr>
        <w:t>o</w:t>
      </w:r>
      <w:r w:rsidRPr="00E165F9">
        <w:rPr>
          <w:rFonts w:ascii="Arial" w:hAnsi="Arial" w:cs="Arial"/>
          <w:spacing w:val="-1"/>
        </w:rPr>
        <w:t>g</w:t>
      </w:r>
      <w:r w:rsidRPr="00E165F9">
        <w:rPr>
          <w:rFonts w:ascii="Arial" w:hAnsi="Arial" w:cs="Arial"/>
          <w:spacing w:val="1"/>
        </w:rPr>
        <w:t>n</w:t>
      </w:r>
      <w:r w:rsidRPr="00E165F9">
        <w:rPr>
          <w:rFonts w:ascii="Arial" w:hAnsi="Arial" w:cs="Arial"/>
        </w:rPr>
        <w:t>itive</w:t>
      </w:r>
      <w:r w:rsidR="00441F13">
        <w:rPr>
          <w:rFonts w:ascii="Arial" w:hAnsi="Arial" w:cs="Arial"/>
        </w:rPr>
        <w:t>, behavioral</w:t>
      </w:r>
      <w:r w:rsidRPr="00E165F9">
        <w:rPr>
          <w:rFonts w:ascii="Arial" w:hAnsi="Arial" w:cs="Arial"/>
          <w:spacing w:val="-2"/>
        </w:rPr>
        <w:t xml:space="preserve"> </w:t>
      </w:r>
      <w:r w:rsidRPr="00E165F9">
        <w:rPr>
          <w:rFonts w:ascii="Arial" w:hAnsi="Arial" w:cs="Arial"/>
          <w:spacing w:val="1"/>
        </w:rPr>
        <w:t>and</w:t>
      </w:r>
      <w:r w:rsidRPr="00E165F9">
        <w:rPr>
          <w:rFonts w:ascii="Arial" w:hAnsi="Arial" w:cs="Arial"/>
          <w:spacing w:val="-2"/>
        </w:rPr>
        <w:t>/</w:t>
      </w:r>
      <w:r w:rsidRPr="00E165F9">
        <w:rPr>
          <w:rFonts w:ascii="Arial" w:hAnsi="Arial" w:cs="Arial"/>
          <w:spacing w:val="1"/>
        </w:rPr>
        <w:t>o</w:t>
      </w:r>
      <w:r w:rsidRPr="00E165F9">
        <w:rPr>
          <w:rFonts w:ascii="Arial" w:hAnsi="Arial" w:cs="Arial"/>
        </w:rPr>
        <w:t xml:space="preserve">r </w:t>
      </w:r>
      <w:r w:rsidRPr="00E165F9">
        <w:rPr>
          <w:rFonts w:ascii="Arial" w:hAnsi="Arial" w:cs="Arial"/>
          <w:spacing w:val="-2"/>
        </w:rPr>
        <w:t>p</w:t>
      </w:r>
      <w:r w:rsidRPr="00E165F9">
        <w:rPr>
          <w:rFonts w:ascii="Arial" w:hAnsi="Arial" w:cs="Arial"/>
          <w:spacing w:val="1"/>
        </w:rPr>
        <w:t>h</w:t>
      </w:r>
      <w:r w:rsidRPr="00E165F9">
        <w:rPr>
          <w:rFonts w:ascii="Arial" w:hAnsi="Arial" w:cs="Arial"/>
          <w:spacing w:val="-2"/>
        </w:rPr>
        <w:t>y</w:t>
      </w:r>
      <w:r w:rsidRPr="00E165F9">
        <w:rPr>
          <w:rFonts w:ascii="Arial" w:hAnsi="Arial" w:cs="Arial"/>
        </w:rPr>
        <w:t xml:space="preserve">sical </w:t>
      </w:r>
      <w:r w:rsidRPr="00E165F9">
        <w:rPr>
          <w:rFonts w:ascii="Arial" w:hAnsi="Arial" w:cs="Arial"/>
          <w:spacing w:val="1"/>
        </w:rPr>
        <w:t>fun</w:t>
      </w:r>
      <w:r w:rsidRPr="00E165F9">
        <w:rPr>
          <w:rFonts w:ascii="Arial" w:hAnsi="Arial" w:cs="Arial"/>
        </w:rPr>
        <w:t>cti</w:t>
      </w:r>
      <w:r w:rsidRPr="00E165F9">
        <w:rPr>
          <w:rFonts w:ascii="Arial" w:hAnsi="Arial" w:cs="Arial"/>
          <w:spacing w:val="-1"/>
        </w:rPr>
        <w:t>o</w:t>
      </w:r>
      <w:r w:rsidRPr="00E165F9">
        <w:rPr>
          <w:rFonts w:ascii="Arial" w:hAnsi="Arial" w:cs="Arial"/>
          <w:spacing w:val="1"/>
        </w:rPr>
        <w:t>n</w:t>
      </w:r>
      <w:r w:rsidR="00441F13">
        <w:rPr>
          <w:rFonts w:ascii="Arial" w:hAnsi="Arial" w:cs="Arial"/>
          <w:spacing w:val="1"/>
        </w:rPr>
        <w:t>ing</w:t>
      </w:r>
      <w:r w:rsidRPr="00E165F9">
        <w:rPr>
          <w:rFonts w:ascii="Arial" w:hAnsi="Arial" w:cs="Arial"/>
        </w:rPr>
        <w:t xml:space="preserve">. </w:t>
      </w:r>
      <w:r w:rsidR="00441F13">
        <w:rPr>
          <w:rFonts w:ascii="Arial" w:hAnsi="Arial" w:cs="Arial"/>
        </w:rPr>
        <w:t>Functional i</w:t>
      </w:r>
      <w:r w:rsidRPr="00E165F9">
        <w:rPr>
          <w:rFonts w:ascii="Arial" w:hAnsi="Arial" w:cs="Arial"/>
          <w:spacing w:val="2"/>
        </w:rPr>
        <w:t>m</w:t>
      </w:r>
      <w:r w:rsidRPr="00E165F9">
        <w:rPr>
          <w:rFonts w:ascii="Arial" w:hAnsi="Arial" w:cs="Arial"/>
          <w:spacing w:val="-1"/>
        </w:rPr>
        <w:t>p</w:t>
      </w:r>
      <w:r w:rsidRPr="00E165F9">
        <w:rPr>
          <w:rFonts w:ascii="Arial" w:hAnsi="Arial" w:cs="Arial"/>
          <w:spacing w:val="1"/>
        </w:rPr>
        <w:t>a</w:t>
      </w:r>
      <w:r w:rsidRPr="00E165F9">
        <w:rPr>
          <w:rFonts w:ascii="Arial" w:hAnsi="Arial" w:cs="Arial"/>
        </w:rPr>
        <w:t>i</w:t>
      </w:r>
      <w:r w:rsidRPr="00E165F9">
        <w:rPr>
          <w:rFonts w:ascii="Arial" w:hAnsi="Arial" w:cs="Arial"/>
          <w:spacing w:val="-1"/>
        </w:rPr>
        <w:t>r</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n</w:t>
      </w:r>
      <w:r w:rsidRPr="00E165F9">
        <w:rPr>
          <w:rFonts w:ascii="Arial" w:hAnsi="Arial" w:cs="Arial"/>
        </w:rPr>
        <w:t>ts</w:t>
      </w:r>
      <w:r w:rsidR="00441F13">
        <w:rPr>
          <w:rFonts w:ascii="Arial" w:hAnsi="Arial" w:cs="Arial"/>
        </w:rPr>
        <w:t xml:space="preserve"> may occur </w:t>
      </w:r>
      <w:r w:rsidRPr="00E165F9">
        <w:rPr>
          <w:rFonts w:ascii="Arial" w:hAnsi="Arial" w:cs="Arial"/>
        </w:rPr>
        <w:t>in</w:t>
      </w:r>
      <w:r w:rsidRPr="00E165F9">
        <w:rPr>
          <w:rFonts w:ascii="Arial" w:hAnsi="Arial" w:cs="Arial"/>
          <w:spacing w:val="-1"/>
        </w:rPr>
        <w:t xml:space="preserve"> </w:t>
      </w:r>
      <w:r w:rsidRPr="00E165F9">
        <w:rPr>
          <w:rFonts w:ascii="Arial" w:hAnsi="Arial" w:cs="Arial"/>
          <w:spacing w:val="1"/>
        </w:rPr>
        <w:t>o</w:t>
      </w:r>
      <w:r w:rsidRPr="00E165F9">
        <w:rPr>
          <w:rFonts w:ascii="Arial" w:hAnsi="Arial" w:cs="Arial"/>
          <w:spacing w:val="-1"/>
        </w:rPr>
        <w:t>n</w:t>
      </w:r>
      <w:r w:rsidRPr="00E165F9">
        <w:rPr>
          <w:rFonts w:ascii="Arial" w:hAnsi="Arial" w:cs="Arial"/>
        </w:rPr>
        <w:t>e</w:t>
      </w:r>
      <w:r w:rsidRPr="00E165F9">
        <w:rPr>
          <w:rFonts w:ascii="Arial" w:hAnsi="Arial" w:cs="Arial"/>
          <w:spacing w:val="1"/>
        </w:rPr>
        <w:t xml:space="preserve"> o</w:t>
      </w:r>
      <w:r w:rsidRPr="00E165F9">
        <w:rPr>
          <w:rFonts w:ascii="Arial" w:hAnsi="Arial" w:cs="Arial"/>
        </w:rPr>
        <w:t>r</w:t>
      </w:r>
      <w:r w:rsidRPr="00E165F9">
        <w:rPr>
          <w:rFonts w:ascii="Arial" w:hAnsi="Arial" w:cs="Arial"/>
          <w:spacing w:val="-2"/>
        </w:rPr>
        <w:t xml:space="preserve"> </w:t>
      </w:r>
      <w:r w:rsidRPr="00E165F9">
        <w:rPr>
          <w:rFonts w:ascii="Arial" w:hAnsi="Arial" w:cs="Arial"/>
          <w:spacing w:val="1"/>
        </w:rPr>
        <w:t>mo</w:t>
      </w:r>
      <w:r w:rsidRPr="00E165F9">
        <w:rPr>
          <w:rFonts w:ascii="Arial" w:hAnsi="Arial" w:cs="Arial"/>
        </w:rPr>
        <w:t>re</w:t>
      </w:r>
      <w:r w:rsidRPr="00E165F9">
        <w:rPr>
          <w:rFonts w:ascii="Arial" w:hAnsi="Arial" w:cs="Arial"/>
          <w:spacing w:val="-1"/>
        </w:rPr>
        <w:t xml:space="preserve"> </w:t>
      </w:r>
      <w:r w:rsidRPr="00E165F9">
        <w:rPr>
          <w:rFonts w:ascii="Arial" w:hAnsi="Arial" w:cs="Arial"/>
          <w:spacing w:val="1"/>
        </w:rPr>
        <w:t>a</w:t>
      </w:r>
      <w:r w:rsidRPr="00E165F9">
        <w:rPr>
          <w:rFonts w:ascii="Arial" w:hAnsi="Arial" w:cs="Arial"/>
        </w:rPr>
        <w:t>re</w:t>
      </w:r>
      <w:r w:rsidRPr="00E165F9">
        <w:rPr>
          <w:rFonts w:ascii="Arial" w:hAnsi="Arial" w:cs="Arial"/>
          <w:spacing w:val="1"/>
        </w:rPr>
        <w:t>a</w:t>
      </w:r>
      <w:r w:rsidRPr="00E165F9">
        <w:rPr>
          <w:rFonts w:ascii="Arial" w:hAnsi="Arial" w:cs="Arial"/>
        </w:rPr>
        <w:t xml:space="preserve">s </w:t>
      </w:r>
      <w:r w:rsidRPr="00E165F9">
        <w:rPr>
          <w:rFonts w:ascii="Arial" w:hAnsi="Arial" w:cs="Arial"/>
          <w:spacing w:val="-2"/>
        </w:rPr>
        <w:t>s</w:t>
      </w:r>
      <w:r w:rsidRPr="00E165F9">
        <w:rPr>
          <w:rFonts w:ascii="Arial" w:hAnsi="Arial" w:cs="Arial"/>
          <w:spacing w:val="1"/>
        </w:rPr>
        <w:t>u</w:t>
      </w:r>
      <w:r w:rsidRPr="00E165F9">
        <w:rPr>
          <w:rFonts w:ascii="Arial" w:hAnsi="Arial" w:cs="Arial"/>
        </w:rPr>
        <w:t>ch</w:t>
      </w:r>
      <w:r w:rsidRPr="00E165F9">
        <w:rPr>
          <w:rFonts w:ascii="Arial" w:hAnsi="Arial" w:cs="Arial"/>
          <w:spacing w:val="-1"/>
        </w:rPr>
        <w:t xml:space="preserve"> </w:t>
      </w:r>
      <w:r w:rsidRPr="00E165F9">
        <w:rPr>
          <w:rFonts w:ascii="Arial" w:hAnsi="Arial" w:cs="Arial"/>
          <w:spacing w:val="1"/>
        </w:rPr>
        <w:t>a</w:t>
      </w:r>
      <w:r w:rsidRPr="00E165F9">
        <w:rPr>
          <w:rFonts w:ascii="Arial" w:hAnsi="Arial" w:cs="Arial"/>
        </w:rPr>
        <w:t>s:</w:t>
      </w:r>
      <w:r w:rsidRPr="00E165F9">
        <w:rPr>
          <w:rFonts w:ascii="Arial" w:hAnsi="Arial" w:cs="Arial"/>
          <w:spacing w:val="1"/>
        </w:rPr>
        <w:t xml:space="preserve"> </w:t>
      </w:r>
      <w:r w:rsidRPr="00E165F9">
        <w:rPr>
          <w:rFonts w:ascii="Arial" w:hAnsi="Arial" w:cs="Arial"/>
          <w:spacing w:val="-2"/>
        </w:rPr>
        <w:t>c</w:t>
      </w:r>
      <w:r w:rsidRPr="00E165F9">
        <w:rPr>
          <w:rFonts w:ascii="Arial" w:hAnsi="Arial" w:cs="Arial"/>
          <w:spacing w:val="1"/>
        </w:rPr>
        <w:t>o</w:t>
      </w:r>
      <w:r w:rsidRPr="00E165F9">
        <w:rPr>
          <w:rFonts w:ascii="Arial" w:hAnsi="Arial" w:cs="Arial"/>
          <w:spacing w:val="-1"/>
        </w:rPr>
        <w:t>g</w:t>
      </w:r>
      <w:r w:rsidRPr="00E165F9">
        <w:rPr>
          <w:rFonts w:ascii="Arial" w:hAnsi="Arial" w:cs="Arial"/>
          <w:spacing w:val="1"/>
        </w:rPr>
        <w:t>n</w:t>
      </w:r>
      <w:r w:rsidRPr="00E165F9">
        <w:rPr>
          <w:rFonts w:ascii="Arial" w:hAnsi="Arial" w:cs="Arial"/>
        </w:rPr>
        <w:t>itio</w:t>
      </w:r>
      <w:r w:rsidRPr="00E165F9">
        <w:rPr>
          <w:rFonts w:ascii="Arial" w:hAnsi="Arial" w:cs="Arial"/>
          <w:spacing w:val="1"/>
        </w:rPr>
        <w:t>n</w:t>
      </w:r>
      <w:r w:rsidRPr="00E165F9">
        <w:rPr>
          <w:rFonts w:ascii="Arial" w:hAnsi="Arial" w:cs="Arial"/>
        </w:rPr>
        <w:t>;</w:t>
      </w:r>
      <w:r w:rsidRPr="00E165F9">
        <w:rPr>
          <w:rFonts w:ascii="Arial" w:hAnsi="Arial" w:cs="Arial"/>
          <w:spacing w:val="1"/>
        </w:rPr>
        <w:t xml:space="preserve"> </w:t>
      </w:r>
      <w:r w:rsidRPr="00E165F9">
        <w:rPr>
          <w:rFonts w:ascii="Arial" w:hAnsi="Arial" w:cs="Arial"/>
        </w:rPr>
        <w:t>l</w:t>
      </w:r>
      <w:r w:rsidRPr="00E165F9">
        <w:rPr>
          <w:rFonts w:ascii="Arial" w:hAnsi="Arial" w:cs="Arial"/>
          <w:spacing w:val="-2"/>
        </w:rPr>
        <w:t>a</w:t>
      </w:r>
      <w:r w:rsidRPr="00E165F9">
        <w:rPr>
          <w:rFonts w:ascii="Arial" w:hAnsi="Arial" w:cs="Arial"/>
          <w:spacing w:val="1"/>
        </w:rPr>
        <w:t>n</w:t>
      </w:r>
      <w:r w:rsidRPr="00E165F9">
        <w:rPr>
          <w:rFonts w:ascii="Arial" w:hAnsi="Arial" w:cs="Arial"/>
          <w:spacing w:val="-1"/>
        </w:rPr>
        <w:t>g</w:t>
      </w:r>
      <w:r w:rsidRPr="00E165F9">
        <w:rPr>
          <w:rFonts w:ascii="Arial" w:hAnsi="Arial" w:cs="Arial"/>
          <w:spacing w:val="1"/>
        </w:rPr>
        <w:t>ua</w:t>
      </w:r>
      <w:r w:rsidRPr="00E165F9">
        <w:rPr>
          <w:rFonts w:ascii="Arial" w:hAnsi="Arial" w:cs="Arial"/>
          <w:spacing w:val="-1"/>
        </w:rPr>
        <w:t>g</w:t>
      </w:r>
      <w:r w:rsidRPr="00E165F9">
        <w:rPr>
          <w:rFonts w:ascii="Arial" w:hAnsi="Arial" w:cs="Arial"/>
          <w:spacing w:val="1"/>
        </w:rPr>
        <w:t>e</w:t>
      </w:r>
      <w:r w:rsidRPr="00E165F9">
        <w:rPr>
          <w:rFonts w:ascii="Arial" w:hAnsi="Arial" w:cs="Arial"/>
        </w:rPr>
        <w:t>;</w:t>
      </w:r>
      <w:r w:rsidRPr="00E165F9">
        <w:rPr>
          <w:rFonts w:ascii="Arial" w:hAnsi="Arial" w:cs="Arial"/>
          <w:spacing w:val="-1"/>
        </w:rPr>
        <w:t xml:space="preserve"> </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mo</w:t>
      </w:r>
      <w:r w:rsidRPr="00E165F9">
        <w:rPr>
          <w:rFonts w:ascii="Arial" w:hAnsi="Arial" w:cs="Arial"/>
        </w:rPr>
        <w:t>r</w:t>
      </w:r>
      <w:r w:rsidRPr="00E165F9">
        <w:rPr>
          <w:rFonts w:ascii="Arial" w:hAnsi="Arial" w:cs="Arial"/>
          <w:spacing w:val="-3"/>
        </w:rPr>
        <w:t>y</w:t>
      </w:r>
      <w:r w:rsidRPr="00E165F9">
        <w:rPr>
          <w:rFonts w:ascii="Arial" w:hAnsi="Arial" w:cs="Arial"/>
        </w:rPr>
        <w:t>;</w:t>
      </w:r>
      <w:r w:rsidRPr="00E165F9">
        <w:rPr>
          <w:rFonts w:ascii="Arial" w:hAnsi="Arial" w:cs="Arial"/>
          <w:spacing w:val="1"/>
        </w:rPr>
        <w:t xml:space="preserve"> a</w:t>
      </w:r>
      <w:r w:rsidRPr="00E165F9">
        <w:rPr>
          <w:rFonts w:ascii="Arial" w:hAnsi="Arial" w:cs="Arial"/>
        </w:rPr>
        <w:t>t</w:t>
      </w:r>
      <w:r w:rsidRPr="00E165F9">
        <w:rPr>
          <w:rFonts w:ascii="Arial" w:hAnsi="Arial" w:cs="Arial"/>
          <w:spacing w:val="1"/>
        </w:rPr>
        <w:t>t</w:t>
      </w:r>
      <w:r w:rsidRPr="00E165F9">
        <w:rPr>
          <w:rFonts w:ascii="Arial" w:hAnsi="Arial" w:cs="Arial"/>
          <w:spacing w:val="-1"/>
        </w:rPr>
        <w:t>e</w:t>
      </w:r>
      <w:r w:rsidRPr="00E165F9">
        <w:rPr>
          <w:rFonts w:ascii="Arial" w:hAnsi="Arial" w:cs="Arial"/>
          <w:spacing w:val="1"/>
        </w:rPr>
        <w:t>n</w:t>
      </w:r>
      <w:r w:rsidRPr="00E165F9">
        <w:rPr>
          <w:rFonts w:ascii="Arial" w:hAnsi="Arial" w:cs="Arial"/>
        </w:rPr>
        <w:t>ti</w:t>
      </w:r>
      <w:r w:rsidRPr="00E165F9">
        <w:rPr>
          <w:rFonts w:ascii="Arial" w:hAnsi="Arial" w:cs="Arial"/>
          <w:spacing w:val="-1"/>
        </w:rPr>
        <w:t>o</w:t>
      </w:r>
      <w:r w:rsidRPr="00E165F9">
        <w:rPr>
          <w:rFonts w:ascii="Arial" w:hAnsi="Arial" w:cs="Arial"/>
          <w:spacing w:val="1"/>
        </w:rPr>
        <w:t>n</w:t>
      </w:r>
      <w:r w:rsidRPr="00E165F9">
        <w:rPr>
          <w:rFonts w:ascii="Arial" w:hAnsi="Arial" w:cs="Arial"/>
        </w:rPr>
        <w:t>; re</w:t>
      </w:r>
      <w:r w:rsidRPr="00E165F9">
        <w:rPr>
          <w:rFonts w:ascii="Arial" w:hAnsi="Arial" w:cs="Arial"/>
          <w:spacing w:val="1"/>
        </w:rPr>
        <w:t>a</w:t>
      </w:r>
      <w:r w:rsidRPr="00E165F9">
        <w:rPr>
          <w:rFonts w:ascii="Arial" w:hAnsi="Arial" w:cs="Arial"/>
        </w:rPr>
        <w:t>s</w:t>
      </w:r>
      <w:r w:rsidRPr="00E165F9">
        <w:rPr>
          <w:rFonts w:ascii="Arial" w:hAnsi="Arial" w:cs="Arial"/>
          <w:spacing w:val="1"/>
        </w:rPr>
        <w:t>on</w:t>
      </w:r>
      <w:r w:rsidRPr="00E165F9">
        <w:rPr>
          <w:rFonts w:ascii="Arial" w:hAnsi="Arial" w:cs="Arial"/>
        </w:rPr>
        <w:t>in</w:t>
      </w:r>
      <w:r w:rsidRPr="00E165F9">
        <w:rPr>
          <w:rFonts w:ascii="Arial" w:hAnsi="Arial" w:cs="Arial"/>
          <w:spacing w:val="-1"/>
        </w:rPr>
        <w:t>g</w:t>
      </w:r>
      <w:r w:rsidRPr="00E165F9">
        <w:rPr>
          <w:rFonts w:ascii="Arial" w:hAnsi="Arial" w:cs="Arial"/>
        </w:rPr>
        <w:t>;</w:t>
      </w:r>
      <w:r w:rsidRPr="00E165F9">
        <w:rPr>
          <w:rFonts w:ascii="Arial" w:hAnsi="Arial" w:cs="Arial"/>
          <w:spacing w:val="-1"/>
        </w:rPr>
        <w:t xml:space="preserve"> </w:t>
      </w:r>
      <w:r w:rsidRPr="00E165F9">
        <w:rPr>
          <w:rFonts w:ascii="Arial" w:hAnsi="Arial" w:cs="Arial"/>
          <w:spacing w:val="2"/>
        </w:rPr>
        <w:t>a</w:t>
      </w:r>
      <w:r w:rsidRPr="00E165F9">
        <w:rPr>
          <w:rFonts w:ascii="Arial" w:hAnsi="Arial" w:cs="Arial"/>
          <w:spacing w:val="1"/>
        </w:rPr>
        <w:t>b</w:t>
      </w:r>
      <w:r w:rsidRPr="00E165F9">
        <w:rPr>
          <w:rFonts w:ascii="Arial" w:hAnsi="Arial" w:cs="Arial"/>
        </w:rPr>
        <w:t>stract</w:t>
      </w:r>
      <w:r w:rsidRPr="00E165F9">
        <w:rPr>
          <w:rFonts w:ascii="Arial" w:hAnsi="Arial" w:cs="Arial"/>
          <w:spacing w:val="-2"/>
        </w:rPr>
        <w:t xml:space="preserve"> </w:t>
      </w:r>
      <w:r w:rsidRPr="00E165F9">
        <w:rPr>
          <w:rFonts w:ascii="Arial" w:hAnsi="Arial" w:cs="Arial"/>
          <w:spacing w:val="1"/>
        </w:rPr>
        <w:t>th</w:t>
      </w:r>
      <w:r w:rsidRPr="00E165F9">
        <w:rPr>
          <w:rFonts w:ascii="Arial" w:hAnsi="Arial" w:cs="Arial"/>
          <w:spacing w:val="-3"/>
        </w:rPr>
        <w:t>i</w:t>
      </w:r>
      <w:r w:rsidRPr="00E165F9">
        <w:rPr>
          <w:rFonts w:ascii="Arial" w:hAnsi="Arial" w:cs="Arial"/>
          <w:spacing w:val="1"/>
        </w:rPr>
        <w:t>n</w:t>
      </w:r>
      <w:r w:rsidRPr="00E165F9">
        <w:rPr>
          <w:rFonts w:ascii="Arial" w:hAnsi="Arial" w:cs="Arial"/>
        </w:rPr>
        <w:t>kin</w:t>
      </w:r>
      <w:r w:rsidRPr="00E165F9">
        <w:rPr>
          <w:rFonts w:ascii="Arial" w:hAnsi="Arial" w:cs="Arial"/>
          <w:spacing w:val="-1"/>
        </w:rPr>
        <w:t>g</w:t>
      </w:r>
      <w:r w:rsidRPr="00E165F9">
        <w:rPr>
          <w:rFonts w:ascii="Arial" w:hAnsi="Arial" w:cs="Arial"/>
        </w:rPr>
        <w:t>;</w:t>
      </w:r>
      <w:r w:rsidRPr="00E165F9">
        <w:rPr>
          <w:rFonts w:ascii="Arial" w:hAnsi="Arial" w:cs="Arial"/>
          <w:spacing w:val="1"/>
        </w:rPr>
        <w:t xml:space="preserve"> </w:t>
      </w:r>
      <w:r w:rsidRPr="00E165F9">
        <w:rPr>
          <w:rFonts w:ascii="Arial" w:hAnsi="Arial" w:cs="Arial"/>
        </w:rPr>
        <w:t>ju</w:t>
      </w:r>
      <w:r w:rsidRPr="00E165F9">
        <w:rPr>
          <w:rFonts w:ascii="Arial" w:hAnsi="Arial" w:cs="Arial"/>
          <w:spacing w:val="1"/>
        </w:rPr>
        <w:t>d</w:t>
      </w:r>
      <w:r w:rsidRPr="00E165F9">
        <w:rPr>
          <w:rFonts w:ascii="Arial" w:hAnsi="Arial" w:cs="Arial"/>
          <w:spacing w:val="-1"/>
        </w:rPr>
        <w:t>g</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n</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p</w:t>
      </w:r>
      <w:r w:rsidRPr="00E165F9">
        <w:rPr>
          <w:rFonts w:ascii="Arial" w:hAnsi="Arial" w:cs="Arial"/>
        </w:rPr>
        <w:t>ro</w:t>
      </w:r>
      <w:r w:rsidRPr="00E165F9">
        <w:rPr>
          <w:rFonts w:ascii="Arial" w:hAnsi="Arial" w:cs="Arial"/>
          <w:spacing w:val="1"/>
        </w:rPr>
        <w:t>b</w:t>
      </w:r>
      <w:r w:rsidRPr="00E165F9">
        <w:rPr>
          <w:rFonts w:ascii="Arial" w:hAnsi="Arial" w:cs="Arial"/>
          <w:spacing w:val="-3"/>
        </w:rPr>
        <w:t>l</w:t>
      </w:r>
      <w:r w:rsidRPr="00E165F9">
        <w:rPr>
          <w:rFonts w:ascii="Arial" w:hAnsi="Arial" w:cs="Arial"/>
          <w:spacing w:val="1"/>
        </w:rPr>
        <w:t>e</w:t>
      </w:r>
      <w:r w:rsidRPr="00E165F9">
        <w:rPr>
          <w:rFonts w:ascii="Arial" w:hAnsi="Arial" w:cs="Arial"/>
          <w:spacing w:val="6"/>
        </w:rPr>
        <w:t>m</w:t>
      </w:r>
      <w:r w:rsidRPr="00E165F9">
        <w:rPr>
          <w:rFonts w:ascii="Arial" w:hAnsi="Arial" w:cs="Arial"/>
          <w:spacing w:val="-1"/>
        </w:rPr>
        <w:t>-</w:t>
      </w:r>
      <w:r w:rsidRPr="00E165F9">
        <w:rPr>
          <w:rFonts w:ascii="Arial" w:hAnsi="Arial" w:cs="Arial"/>
        </w:rPr>
        <w:t>s</w:t>
      </w:r>
      <w:r w:rsidRPr="00E165F9">
        <w:rPr>
          <w:rFonts w:ascii="Arial" w:hAnsi="Arial" w:cs="Arial"/>
          <w:spacing w:val="1"/>
        </w:rPr>
        <w:t>o</w:t>
      </w:r>
      <w:r w:rsidRPr="00E165F9">
        <w:rPr>
          <w:rFonts w:ascii="Arial" w:hAnsi="Arial" w:cs="Arial"/>
        </w:rPr>
        <w:t>l</w:t>
      </w:r>
      <w:r w:rsidRPr="00E165F9">
        <w:rPr>
          <w:rFonts w:ascii="Arial" w:hAnsi="Arial" w:cs="Arial"/>
          <w:spacing w:val="-3"/>
        </w:rPr>
        <w:t>v</w:t>
      </w:r>
      <w:r w:rsidRPr="00E165F9">
        <w:rPr>
          <w:rFonts w:ascii="Arial" w:hAnsi="Arial" w:cs="Arial"/>
        </w:rPr>
        <w:t>in</w:t>
      </w:r>
      <w:r w:rsidRPr="00E165F9">
        <w:rPr>
          <w:rFonts w:ascii="Arial" w:hAnsi="Arial" w:cs="Arial"/>
          <w:spacing w:val="-1"/>
        </w:rPr>
        <w:t>g</w:t>
      </w:r>
      <w:r w:rsidRPr="00E165F9">
        <w:rPr>
          <w:rFonts w:ascii="Arial" w:hAnsi="Arial" w:cs="Arial"/>
        </w:rPr>
        <w:t>;</w:t>
      </w:r>
      <w:r w:rsidRPr="00E165F9">
        <w:rPr>
          <w:rFonts w:ascii="Arial" w:hAnsi="Arial" w:cs="Arial"/>
          <w:spacing w:val="1"/>
        </w:rPr>
        <w:t xml:space="preserve"> </w:t>
      </w:r>
      <w:r w:rsidRPr="00E165F9">
        <w:rPr>
          <w:rFonts w:ascii="Arial" w:hAnsi="Arial" w:cs="Arial"/>
        </w:rPr>
        <w:t>s</w:t>
      </w:r>
      <w:r w:rsidRPr="00E165F9">
        <w:rPr>
          <w:rFonts w:ascii="Arial" w:hAnsi="Arial" w:cs="Arial"/>
          <w:spacing w:val="1"/>
        </w:rPr>
        <w:t>en</w:t>
      </w:r>
      <w:r w:rsidRPr="00E165F9">
        <w:rPr>
          <w:rFonts w:ascii="Arial" w:hAnsi="Arial" w:cs="Arial"/>
        </w:rPr>
        <w:t>s</w:t>
      </w:r>
      <w:r w:rsidRPr="00E165F9">
        <w:rPr>
          <w:rFonts w:ascii="Arial" w:hAnsi="Arial" w:cs="Arial"/>
          <w:spacing w:val="1"/>
        </w:rPr>
        <w:t>o</w:t>
      </w:r>
      <w:r w:rsidRPr="00E165F9">
        <w:rPr>
          <w:rFonts w:ascii="Arial" w:hAnsi="Arial" w:cs="Arial"/>
        </w:rPr>
        <w:t>r</w:t>
      </w:r>
      <w:r w:rsidRPr="00E165F9">
        <w:rPr>
          <w:rFonts w:ascii="Arial" w:hAnsi="Arial" w:cs="Arial"/>
          <w:spacing w:val="-3"/>
        </w:rPr>
        <w:t>y</w:t>
      </w:r>
      <w:r w:rsidRPr="00E165F9">
        <w:rPr>
          <w:rFonts w:ascii="Arial" w:hAnsi="Arial" w:cs="Arial"/>
        </w:rPr>
        <w:t>;</w:t>
      </w:r>
      <w:r w:rsidRPr="00E165F9">
        <w:rPr>
          <w:rFonts w:ascii="Arial" w:hAnsi="Arial" w:cs="Arial"/>
          <w:spacing w:val="1"/>
        </w:rPr>
        <w:t xml:space="preserve"> </w:t>
      </w:r>
      <w:r w:rsidRPr="00E165F9">
        <w:rPr>
          <w:rFonts w:ascii="Arial" w:hAnsi="Arial" w:cs="Arial"/>
          <w:spacing w:val="-1"/>
        </w:rPr>
        <w:t>p</w:t>
      </w:r>
      <w:r w:rsidRPr="00E165F9">
        <w:rPr>
          <w:rFonts w:ascii="Arial" w:hAnsi="Arial" w:cs="Arial"/>
          <w:spacing w:val="1"/>
        </w:rPr>
        <w:t>e</w:t>
      </w:r>
      <w:r w:rsidRPr="00E165F9">
        <w:rPr>
          <w:rFonts w:ascii="Arial" w:hAnsi="Arial" w:cs="Arial"/>
        </w:rPr>
        <w:t>rce</w:t>
      </w:r>
      <w:r w:rsidRPr="00E165F9">
        <w:rPr>
          <w:rFonts w:ascii="Arial" w:hAnsi="Arial" w:cs="Arial"/>
          <w:spacing w:val="1"/>
        </w:rPr>
        <w:t>p</w:t>
      </w:r>
      <w:r w:rsidRPr="00E165F9">
        <w:rPr>
          <w:rFonts w:ascii="Arial" w:hAnsi="Arial" w:cs="Arial"/>
        </w:rPr>
        <w:t>t</w:t>
      </w:r>
      <w:r w:rsidRPr="00E165F9">
        <w:rPr>
          <w:rFonts w:ascii="Arial" w:hAnsi="Arial" w:cs="Arial"/>
          <w:spacing w:val="-1"/>
        </w:rPr>
        <w:t>u</w:t>
      </w:r>
      <w:r w:rsidRPr="00E165F9">
        <w:rPr>
          <w:rFonts w:ascii="Arial" w:hAnsi="Arial" w:cs="Arial"/>
          <w:spacing w:val="1"/>
        </w:rPr>
        <w:t>a</w:t>
      </w:r>
      <w:r w:rsidRPr="00E165F9">
        <w:rPr>
          <w:rFonts w:ascii="Arial" w:hAnsi="Arial" w:cs="Arial"/>
        </w:rPr>
        <w:t xml:space="preserve">l, </w:t>
      </w:r>
      <w:r w:rsidRPr="00E165F9">
        <w:rPr>
          <w:rFonts w:ascii="Arial" w:hAnsi="Arial" w:cs="Arial"/>
          <w:spacing w:val="-1"/>
        </w:rPr>
        <w:t>a</w:t>
      </w:r>
      <w:r w:rsidRPr="00E165F9">
        <w:rPr>
          <w:rFonts w:ascii="Arial" w:hAnsi="Arial" w:cs="Arial"/>
          <w:spacing w:val="1"/>
        </w:rPr>
        <w:t>n</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m</w:t>
      </w:r>
      <w:r w:rsidRPr="00E165F9">
        <w:rPr>
          <w:rFonts w:ascii="Arial" w:hAnsi="Arial" w:cs="Arial"/>
          <w:spacing w:val="-1"/>
        </w:rPr>
        <w:t>o</w:t>
      </w:r>
      <w:r w:rsidRPr="00E165F9">
        <w:rPr>
          <w:rFonts w:ascii="Arial" w:hAnsi="Arial" w:cs="Arial"/>
        </w:rPr>
        <w:t>t</w:t>
      </w:r>
      <w:r w:rsidRPr="00E165F9">
        <w:rPr>
          <w:rFonts w:ascii="Arial" w:hAnsi="Arial" w:cs="Arial"/>
          <w:spacing w:val="1"/>
        </w:rPr>
        <w:t>o</w:t>
      </w:r>
      <w:r w:rsidRPr="00E165F9">
        <w:rPr>
          <w:rFonts w:ascii="Arial" w:hAnsi="Arial" w:cs="Arial"/>
        </w:rPr>
        <w:t xml:space="preserve">r </w:t>
      </w:r>
      <w:r w:rsidRPr="00E165F9">
        <w:rPr>
          <w:rFonts w:ascii="Arial" w:hAnsi="Arial" w:cs="Arial"/>
          <w:spacing w:val="1"/>
        </w:rPr>
        <w:t>ab</w:t>
      </w:r>
      <w:r w:rsidRPr="00E165F9">
        <w:rPr>
          <w:rFonts w:ascii="Arial" w:hAnsi="Arial" w:cs="Arial"/>
        </w:rPr>
        <w:t>i</w:t>
      </w:r>
      <w:r w:rsidRPr="00E165F9">
        <w:rPr>
          <w:rFonts w:ascii="Arial" w:hAnsi="Arial" w:cs="Arial"/>
          <w:spacing w:val="-1"/>
        </w:rPr>
        <w:t>l</w:t>
      </w:r>
      <w:r w:rsidRPr="00E165F9">
        <w:rPr>
          <w:rFonts w:ascii="Arial" w:hAnsi="Arial" w:cs="Arial"/>
        </w:rPr>
        <w:t>ities;</w:t>
      </w:r>
      <w:r w:rsidRPr="00E165F9">
        <w:rPr>
          <w:rFonts w:ascii="Arial" w:hAnsi="Arial" w:cs="Arial"/>
          <w:spacing w:val="1"/>
        </w:rPr>
        <w:t xml:space="preserve"> p</w:t>
      </w:r>
      <w:r w:rsidRPr="00E165F9">
        <w:rPr>
          <w:rFonts w:ascii="Arial" w:hAnsi="Arial" w:cs="Arial"/>
        </w:rPr>
        <w:t>s</w:t>
      </w:r>
      <w:r w:rsidRPr="00E165F9">
        <w:rPr>
          <w:rFonts w:ascii="Arial" w:hAnsi="Arial" w:cs="Arial"/>
          <w:spacing w:val="-2"/>
        </w:rPr>
        <w:t>y</w:t>
      </w:r>
      <w:r w:rsidRPr="00E165F9">
        <w:rPr>
          <w:rFonts w:ascii="Arial" w:hAnsi="Arial" w:cs="Arial"/>
        </w:rPr>
        <w:t>c</w:t>
      </w:r>
      <w:r w:rsidRPr="00E165F9">
        <w:rPr>
          <w:rFonts w:ascii="Arial" w:hAnsi="Arial" w:cs="Arial"/>
          <w:spacing w:val="1"/>
        </w:rPr>
        <w:t>ho</w:t>
      </w:r>
      <w:r w:rsidRPr="00E165F9">
        <w:rPr>
          <w:rFonts w:ascii="Arial" w:hAnsi="Arial" w:cs="Arial"/>
        </w:rPr>
        <w:t>s</w:t>
      </w:r>
      <w:r w:rsidRPr="00E165F9">
        <w:rPr>
          <w:rFonts w:ascii="Arial" w:hAnsi="Arial" w:cs="Arial"/>
          <w:spacing w:val="1"/>
        </w:rPr>
        <w:t>o</w:t>
      </w:r>
      <w:r w:rsidRPr="00E165F9">
        <w:rPr>
          <w:rFonts w:ascii="Arial" w:hAnsi="Arial" w:cs="Arial"/>
        </w:rPr>
        <w:t>c</w:t>
      </w:r>
      <w:r w:rsidRPr="00E165F9">
        <w:rPr>
          <w:rFonts w:ascii="Arial" w:hAnsi="Arial" w:cs="Arial"/>
          <w:spacing w:val="-3"/>
        </w:rPr>
        <w:t>i</w:t>
      </w:r>
      <w:r w:rsidRPr="00E165F9">
        <w:rPr>
          <w:rFonts w:ascii="Arial" w:hAnsi="Arial" w:cs="Arial"/>
          <w:spacing w:val="1"/>
        </w:rPr>
        <w:t>a</w:t>
      </w:r>
      <w:r w:rsidRPr="00E165F9">
        <w:rPr>
          <w:rFonts w:ascii="Arial" w:hAnsi="Arial" w:cs="Arial"/>
        </w:rPr>
        <w:t>l</w:t>
      </w:r>
      <w:r w:rsidRPr="00E165F9">
        <w:rPr>
          <w:rFonts w:ascii="Arial" w:hAnsi="Arial" w:cs="Arial"/>
          <w:spacing w:val="-2"/>
        </w:rPr>
        <w:t xml:space="preserve"> </w:t>
      </w:r>
      <w:r w:rsidRPr="00E165F9">
        <w:rPr>
          <w:rFonts w:ascii="Arial" w:hAnsi="Arial" w:cs="Arial"/>
          <w:spacing w:val="1"/>
        </w:rPr>
        <w:t>be</w:t>
      </w:r>
      <w:r w:rsidRPr="00E165F9">
        <w:rPr>
          <w:rFonts w:ascii="Arial" w:hAnsi="Arial" w:cs="Arial"/>
          <w:spacing w:val="-1"/>
        </w:rPr>
        <w:t>h</w:t>
      </w:r>
      <w:r w:rsidRPr="00E165F9">
        <w:rPr>
          <w:rFonts w:ascii="Arial" w:hAnsi="Arial" w:cs="Arial"/>
          <w:spacing w:val="1"/>
        </w:rPr>
        <w:t>a</w:t>
      </w:r>
      <w:r w:rsidRPr="00E165F9">
        <w:rPr>
          <w:rFonts w:ascii="Arial" w:hAnsi="Arial" w:cs="Arial"/>
          <w:spacing w:val="-2"/>
        </w:rPr>
        <w:t>v</w:t>
      </w:r>
      <w:r w:rsidRPr="00E165F9">
        <w:rPr>
          <w:rFonts w:ascii="Arial" w:hAnsi="Arial" w:cs="Arial"/>
        </w:rPr>
        <w:t xml:space="preserve">ior, </w:t>
      </w:r>
      <w:r w:rsidRPr="00E165F9">
        <w:rPr>
          <w:rFonts w:ascii="Arial" w:hAnsi="Arial" w:cs="Arial"/>
          <w:spacing w:val="1"/>
        </w:rPr>
        <w:t>ph</w:t>
      </w:r>
      <w:r w:rsidRPr="00E165F9">
        <w:rPr>
          <w:rFonts w:ascii="Arial" w:hAnsi="Arial" w:cs="Arial"/>
          <w:spacing w:val="-2"/>
        </w:rPr>
        <w:t>y</w:t>
      </w:r>
      <w:r w:rsidRPr="00E165F9">
        <w:rPr>
          <w:rFonts w:ascii="Arial" w:hAnsi="Arial" w:cs="Arial"/>
        </w:rPr>
        <w:t xml:space="preserve">sical </w:t>
      </w:r>
      <w:r w:rsidRPr="00E165F9">
        <w:rPr>
          <w:rFonts w:ascii="Arial" w:hAnsi="Arial" w:cs="Arial"/>
          <w:spacing w:val="3"/>
        </w:rPr>
        <w:t>f</w:t>
      </w:r>
      <w:r w:rsidRPr="00E165F9">
        <w:rPr>
          <w:rFonts w:ascii="Arial" w:hAnsi="Arial" w:cs="Arial"/>
          <w:spacing w:val="-1"/>
        </w:rPr>
        <w:t>u</w:t>
      </w:r>
      <w:r w:rsidRPr="00E165F9">
        <w:rPr>
          <w:rFonts w:ascii="Arial" w:hAnsi="Arial" w:cs="Arial"/>
          <w:spacing w:val="1"/>
        </w:rPr>
        <w:t>n</w:t>
      </w:r>
      <w:r w:rsidRPr="00E165F9">
        <w:rPr>
          <w:rFonts w:ascii="Arial" w:hAnsi="Arial" w:cs="Arial"/>
          <w:spacing w:val="-2"/>
        </w:rPr>
        <w:t>c</w:t>
      </w:r>
      <w:r w:rsidRPr="00E165F9">
        <w:rPr>
          <w:rFonts w:ascii="Arial" w:hAnsi="Arial" w:cs="Arial"/>
        </w:rPr>
        <w:t>ti</w:t>
      </w:r>
      <w:r w:rsidRPr="00E165F9">
        <w:rPr>
          <w:rFonts w:ascii="Arial" w:hAnsi="Arial" w:cs="Arial"/>
          <w:spacing w:val="1"/>
        </w:rPr>
        <w:t>on</w:t>
      </w:r>
      <w:r w:rsidRPr="00E165F9">
        <w:rPr>
          <w:rFonts w:ascii="Arial" w:hAnsi="Arial" w:cs="Arial"/>
        </w:rPr>
        <w:t>,</w:t>
      </w:r>
      <w:r w:rsidRPr="00E165F9">
        <w:rPr>
          <w:rFonts w:ascii="Arial" w:hAnsi="Arial" w:cs="Arial"/>
          <w:spacing w:val="1"/>
        </w:rPr>
        <w:t xml:space="preserve"> </w:t>
      </w:r>
      <w:r w:rsidRPr="00E165F9">
        <w:rPr>
          <w:rFonts w:ascii="Arial" w:hAnsi="Arial" w:cs="Arial"/>
        </w:rPr>
        <w:t>i</w:t>
      </w:r>
      <w:r w:rsidRPr="00E165F9">
        <w:rPr>
          <w:rFonts w:ascii="Arial" w:hAnsi="Arial" w:cs="Arial"/>
          <w:spacing w:val="-2"/>
        </w:rPr>
        <w:t>n</w:t>
      </w:r>
      <w:r w:rsidRPr="00E165F9">
        <w:rPr>
          <w:rFonts w:ascii="Arial" w:hAnsi="Arial" w:cs="Arial"/>
        </w:rPr>
        <w:t>f</w:t>
      </w:r>
      <w:r w:rsidRPr="00E165F9">
        <w:rPr>
          <w:rFonts w:ascii="Arial" w:hAnsi="Arial" w:cs="Arial"/>
          <w:spacing w:val="1"/>
        </w:rPr>
        <w:t>o</w:t>
      </w:r>
      <w:r w:rsidRPr="00E165F9">
        <w:rPr>
          <w:rFonts w:ascii="Arial" w:hAnsi="Arial" w:cs="Arial"/>
        </w:rPr>
        <w:t>r</w:t>
      </w:r>
      <w:r w:rsidRPr="00E165F9">
        <w:rPr>
          <w:rFonts w:ascii="Arial" w:hAnsi="Arial" w:cs="Arial"/>
          <w:spacing w:val="-1"/>
        </w:rPr>
        <w:t>m</w:t>
      </w:r>
      <w:r w:rsidRPr="00E165F9">
        <w:rPr>
          <w:rFonts w:ascii="Arial" w:hAnsi="Arial" w:cs="Arial"/>
          <w:spacing w:val="1"/>
        </w:rPr>
        <w:t>a</w:t>
      </w:r>
      <w:r w:rsidRPr="00E165F9">
        <w:rPr>
          <w:rFonts w:ascii="Arial" w:hAnsi="Arial" w:cs="Arial"/>
        </w:rPr>
        <w:t>ti</w:t>
      </w:r>
      <w:r w:rsidRPr="00E165F9">
        <w:rPr>
          <w:rFonts w:ascii="Arial" w:hAnsi="Arial" w:cs="Arial"/>
          <w:spacing w:val="1"/>
        </w:rPr>
        <w:t>o</w:t>
      </w:r>
      <w:r w:rsidRPr="00E165F9">
        <w:rPr>
          <w:rFonts w:ascii="Arial" w:hAnsi="Arial" w:cs="Arial"/>
        </w:rPr>
        <w:t>n</w:t>
      </w:r>
      <w:r w:rsidRPr="00E165F9">
        <w:rPr>
          <w:rFonts w:ascii="Arial" w:hAnsi="Arial" w:cs="Arial"/>
          <w:spacing w:val="-1"/>
        </w:rPr>
        <w:t xml:space="preserve"> </w:t>
      </w:r>
      <w:r w:rsidRPr="00E165F9">
        <w:rPr>
          <w:rFonts w:ascii="Arial" w:hAnsi="Arial" w:cs="Arial"/>
          <w:spacing w:val="1"/>
        </w:rPr>
        <w:t>p</w:t>
      </w:r>
      <w:r w:rsidRPr="00E165F9">
        <w:rPr>
          <w:rFonts w:ascii="Arial" w:hAnsi="Arial" w:cs="Arial"/>
        </w:rPr>
        <w:t>ro</w:t>
      </w:r>
      <w:r w:rsidRPr="00E165F9">
        <w:rPr>
          <w:rFonts w:ascii="Arial" w:hAnsi="Arial" w:cs="Arial"/>
          <w:spacing w:val="-2"/>
        </w:rPr>
        <w:t>c</w:t>
      </w:r>
      <w:r w:rsidRPr="00E165F9">
        <w:rPr>
          <w:rFonts w:ascii="Arial" w:hAnsi="Arial" w:cs="Arial"/>
          <w:spacing w:val="-1"/>
        </w:rPr>
        <w:t>e</w:t>
      </w:r>
      <w:r w:rsidRPr="00E165F9">
        <w:rPr>
          <w:rFonts w:ascii="Arial" w:hAnsi="Arial" w:cs="Arial"/>
        </w:rPr>
        <w:t xml:space="preserve">ss </w:t>
      </w:r>
      <w:r w:rsidRPr="00E165F9">
        <w:rPr>
          <w:rFonts w:ascii="Arial" w:hAnsi="Arial" w:cs="Arial"/>
          <w:spacing w:val="1"/>
        </w:rPr>
        <w:t>an</w:t>
      </w:r>
      <w:r w:rsidRPr="00E165F9">
        <w:rPr>
          <w:rFonts w:ascii="Arial" w:hAnsi="Arial" w:cs="Arial"/>
        </w:rPr>
        <w:t>d</w:t>
      </w:r>
      <w:r w:rsidRPr="00E165F9">
        <w:rPr>
          <w:rFonts w:ascii="Arial" w:hAnsi="Arial" w:cs="Arial"/>
          <w:spacing w:val="-1"/>
        </w:rPr>
        <w:t xml:space="preserve"> </w:t>
      </w:r>
      <w:r w:rsidRPr="00E165F9">
        <w:rPr>
          <w:rFonts w:ascii="Arial" w:hAnsi="Arial" w:cs="Arial"/>
        </w:rPr>
        <w:t>s</w:t>
      </w:r>
      <w:r w:rsidRPr="00E165F9">
        <w:rPr>
          <w:rFonts w:ascii="Arial" w:hAnsi="Arial" w:cs="Arial"/>
          <w:spacing w:val="1"/>
        </w:rPr>
        <w:t>p</w:t>
      </w:r>
      <w:r w:rsidRPr="00E165F9">
        <w:rPr>
          <w:rFonts w:ascii="Arial" w:hAnsi="Arial" w:cs="Arial"/>
          <w:spacing w:val="-1"/>
        </w:rPr>
        <w:t>e</w:t>
      </w:r>
      <w:r w:rsidRPr="00E165F9">
        <w:rPr>
          <w:rFonts w:ascii="Arial" w:hAnsi="Arial" w:cs="Arial"/>
          <w:spacing w:val="1"/>
        </w:rPr>
        <w:t>e</w:t>
      </w:r>
      <w:r w:rsidRPr="00E165F9">
        <w:rPr>
          <w:rFonts w:ascii="Arial" w:hAnsi="Arial" w:cs="Arial"/>
        </w:rPr>
        <w:t>c</w:t>
      </w:r>
      <w:r w:rsidRPr="00E165F9">
        <w:rPr>
          <w:rFonts w:ascii="Arial" w:hAnsi="Arial" w:cs="Arial"/>
          <w:spacing w:val="1"/>
        </w:rPr>
        <w:t>h</w:t>
      </w:r>
      <w:r w:rsidRPr="00E165F9">
        <w:rPr>
          <w:rFonts w:ascii="Arial" w:hAnsi="Arial" w:cs="Arial"/>
        </w:rPr>
        <w:t>. I</w:t>
      </w:r>
      <w:r w:rsidRPr="00E165F9">
        <w:rPr>
          <w:rFonts w:ascii="Arial" w:hAnsi="Arial" w:cs="Arial"/>
          <w:spacing w:val="2"/>
        </w:rPr>
        <w:t>m</w:t>
      </w:r>
      <w:r w:rsidRPr="00E165F9">
        <w:rPr>
          <w:rFonts w:ascii="Arial" w:hAnsi="Arial" w:cs="Arial"/>
          <w:spacing w:val="-1"/>
        </w:rPr>
        <w:t>p</w:t>
      </w:r>
      <w:r w:rsidRPr="00E165F9">
        <w:rPr>
          <w:rFonts w:ascii="Arial" w:hAnsi="Arial" w:cs="Arial"/>
          <w:spacing w:val="1"/>
        </w:rPr>
        <w:t>a</w:t>
      </w:r>
      <w:r w:rsidRPr="00E165F9">
        <w:rPr>
          <w:rFonts w:ascii="Arial" w:hAnsi="Arial" w:cs="Arial"/>
        </w:rPr>
        <w:t>i</w:t>
      </w:r>
      <w:r w:rsidRPr="00E165F9">
        <w:rPr>
          <w:rFonts w:ascii="Arial" w:hAnsi="Arial" w:cs="Arial"/>
          <w:spacing w:val="-1"/>
        </w:rPr>
        <w:t>r</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n</w:t>
      </w:r>
      <w:r w:rsidRPr="00E165F9">
        <w:rPr>
          <w:rFonts w:ascii="Arial" w:hAnsi="Arial" w:cs="Arial"/>
        </w:rPr>
        <w:t>ts</w:t>
      </w:r>
      <w:r w:rsidRPr="00E165F9">
        <w:rPr>
          <w:rFonts w:ascii="Arial" w:hAnsi="Arial" w:cs="Arial"/>
          <w:spacing w:val="-1"/>
        </w:rPr>
        <w:t xml:space="preserve"> </w:t>
      </w:r>
      <w:r w:rsidRPr="00E165F9">
        <w:rPr>
          <w:rFonts w:ascii="Arial" w:hAnsi="Arial" w:cs="Arial"/>
          <w:spacing w:val="1"/>
        </w:rPr>
        <w:t>ma</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b</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e</w:t>
      </w:r>
      <w:r w:rsidRPr="00E165F9">
        <w:rPr>
          <w:rFonts w:ascii="Arial" w:hAnsi="Arial" w:cs="Arial"/>
        </w:rPr>
        <w:t>it</w:t>
      </w:r>
      <w:r w:rsidRPr="00E165F9">
        <w:rPr>
          <w:rFonts w:ascii="Arial" w:hAnsi="Arial" w:cs="Arial"/>
          <w:spacing w:val="1"/>
        </w:rPr>
        <w:t>he</w:t>
      </w:r>
      <w:r w:rsidRPr="00E165F9">
        <w:rPr>
          <w:rFonts w:ascii="Arial" w:hAnsi="Arial" w:cs="Arial"/>
        </w:rPr>
        <w:t>r t</w:t>
      </w:r>
      <w:r w:rsidRPr="00E165F9">
        <w:rPr>
          <w:rFonts w:ascii="Arial" w:hAnsi="Arial" w:cs="Arial"/>
          <w:spacing w:val="-1"/>
        </w:rPr>
        <w:t>em</w:t>
      </w:r>
      <w:r w:rsidRPr="00E165F9">
        <w:rPr>
          <w:rFonts w:ascii="Arial" w:hAnsi="Arial" w:cs="Arial"/>
          <w:spacing w:val="1"/>
        </w:rPr>
        <w:t>po</w:t>
      </w:r>
      <w:r w:rsidRPr="00E165F9">
        <w:rPr>
          <w:rFonts w:ascii="Arial" w:hAnsi="Arial" w:cs="Arial"/>
        </w:rPr>
        <w:t>rary</w:t>
      </w:r>
      <w:r w:rsidRPr="00E165F9">
        <w:rPr>
          <w:rFonts w:ascii="Arial" w:hAnsi="Arial" w:cs="Arial"/>
          <w:spacing w:val="-3"/>
        </w:rPr>
        <w:t xml:space="preserve"> </w:t>
      </w:r>
      <w:r w:rsidRPr="00E165F9">
        <w:rPr>
          <w:rFonts w:ascii="Arial" w:hAnsi="Arial" w:cs="Arial"/>
          <w:spacing w:val="1"/>
        </w:rPr>
        <w:t>o</w:t>
      </w:r>
      <w:r w:rsidRPr="00E165F9">
        <w:rPr>
          <w:rFonts w:ascii="Arial" w:hAnsi="Arial" w:cs="Arial"/>
        </w:rPr>
        <w:t>r p</w:t>
      </w:r>
      <w:r w:rsidRPr="00E165F9">
        <w:rPr>
          <w:rFonts w:ascii="Arial" w:hAnsi="Arial" w:cs="Arial"/>
          <w:spacing w:val="1"/>
        </w:rPr>
        <w:t>e</w:t>
      </w:r>
      <w:r w:rsidRPr="00E165F9">
        <w:rPr>
          <w:rFonts w:ascii="Arial" w:hAnsi="Arial" w:cs="Arial"/>
        </w:rPr>
        <w:t>r</w:t>
      </w:r>
      <w:r w:rsidRPr="00E165F9">
        <w:rPr>
          <w:rFonts w:ascii="Arial" w:hAnsi="Arial" w:cs="Arial"/>
          <w:spacing w:val="-1"/>
        </w:rPr>
        <w:t>m</w:t>
      </w:r>
      <w:r w:rsidRPr="00E165F9">
        <w:rPr>
          <w:rFonts w:ascii="Arial" w:hAnsi="Arial" w:cs="Arial"/>
          <w:spacing w:val="1"/>
        </w:rPr>
        <w:t>an</w:t>
      </w:r>
      <w:r w:rsidRPr="00E165F9">
        <w:rPr>
          <w:rFonts w:ascii="Arial" w:hAnsi="Arial" w:cs="Arial"/>
          <w:spacing w:val="-1"/>
        </w:rPr>
        <w:t>e</w:t>
      </w:r>
      <w:r w:rsidRPr="00E165F9">
        <w:rPr>
          <w:rFonts w:ascii="Arial" w:hAnsi="Arial" w:cs="Arial"/>
          <w:spacing w:val="1"/>
        </w:rPr>
        <w:t>n</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a</w:t>
      </w:r>
      <w:r w:rsidRPr="00E165F9">
        <w:rPr>
          <w:rFonts w:ascii="Arial" w:hAnsi="Arial" w:cs="Arial"/>
          <w:spacing w:val="1"/>
        </w:rPr>
        <w:t>n</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ma</w:t>
      </w:r>
      <w:r w:rsidRPr="00E165F9">
        <w:rPr>
          <w:rFonts w:ascii="Arial" w:hAnsi="Arial" w:cs="Arial"/>
        </w:rPr>
        <w:t>y</w:t>
      </w:r>
      <w:r w:rsidRPr="00E165F9">
        <w:rPr>
          <w:rFonts w:ascii="Arial" w:hAnsi="Arial" w:cs="Arial"/>
          <w:spacing w:val="-2"/>
        </w:rPr>
        <w:t xml:space="preserve"> </w:t>
      </w:r>
      <w:r w:rsidRPr="00E165F9">
        <w:rPr>
          <w:rFonts w:ascii="Arial" w:hAnsi="Arial" w:cs="Arial"/>
        </w:rPr>
        <w:t>c</w:t>
      </w:r>
      <w:r w:rsidRPr="00E165F9">
        <w:rPr>
          <w:rFonts w:ascii="Arial" w:hAnsi="Arial" w:cs="Arial"/>
          <w:spacing w:val="1"/>
        </w:rPr>
        <w:t>au</w:t>
      </w:r>
      <w:r w:rsidRPr="00E165F9">
        <w:rPr>
          <w:rFonts w:ascii="Arial" w:hAnsi="Arial" w:cs="Arial"/>
          <w:spacing w:val="-2"/>
        </w:rPr>
        <w:t>s</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pa</w:t>
      </w:r>
      <w:r w:rsidRPr="00E165F9">
        <w:rPr>
          <w:rFonts w:ascii="Arial" w:hAnsi="Arial" w:cs="Arial"/>
        </w:rPr>
        <w:t xml:space="preserve">rtial </w:t>
      </w:r>
      <w:r w:rsidRPr="00E165F9">
        <w:rPr>
          <w:rFonts w:ascii="Arial" w:hAnsi="Arial" w:cs="Arial"/>
          <w:spacing w:val="1"/>
        </w:rPr>
        <w:t>o</w:t>
      </w:r>
      <w:r w:rsidRPr="00E165F9">
        <w:rPr>
          <w:rFonts w:ascii="Arial" w:hAnsi="Arial" w:cs="Arial"/>
        </w:rPr>
        <w:t xml:space="preserve">r </w:t>
      </w:r>
      <w:r w:rsidRPr="00E165F9">
        <w:rPr>
          <w:rFonts w:ascii="Arial" w:hAnsi="Arial" w:cs="Arial"/>
          <w:spacing w:val="-2"/>
        </w:rPr>
        <w:t>t</w:t>
      </w:r>
      <w:r w:rsidRPr="00E165F9">
        <w:rPr>
          <w:rFonts w:ascii="Arial" w:hAnsi="Arial" w:cs="Arial"/>
          <w:spacing w:val="1"/>
        </w:rPr>
        <w:t>o</w:t>
      </w:r>
      <w:r w:rsidRPr="00E165F9">
        <w:rPr>
          <w:rFonts w:ascii="Arial" w:hAnsi="Arial" w:cs="Arial"/>
        </w:rPr>
        <w:t>t</w:t>
      </w:r>
      <w:r w:rsidRPr="00E165F9">
        <w:rPr>
          <w:rFonts w:ascii="Arial" w:hAnsi="Arial" w:cs="Arial"/>
          <w:spacing w:val="1"/>
        </w:rPr>
        <w:t>a</w:t>
      </w:r>
      <w:r w:rsidRPr="00E165F9">
        <w:rPr>
          <w:rFonts w:ascii="Arial" w:hAnsi="Arial" w:cs="Arial"/>
        </w:rPr>
        <w:t>l f</w:t>
      </w:r>
      <w:r w:rsidRPr="00E165F9">
        <w:rPr>
          <w:rFonts w:ascii="Arial" w:hAnsi="Arial" w:cs="Arial"/>
          <w:spacing w:val="1"/>
        </w:rPr>
        <w:t>un</w:t>
      </w:r>
      <w:r w:rsidRPr="00E165F9">
        <w:rPr>
          <w:rFonts w:ascii="Arial" w:hAnsi="Arial" w:cs="Arial"/>
        </w:rPr>
        <w:t>cti</w:t>
      </w:r>
      <w:r w:rsidRPr="00E165F9">
        <w:rPr>
          <w:rFonts w:ascii="Arial" w:hAnsi="Arial" w:cs="Arial"/>
          <w:spacing w:val="-1"/>
        </w:rPr>
        <w:t>o</w:t>
      </w:r>
      <w:r w:rsidRPr="00E165F9">
        <w:rPr>
          <w:rFonts w:ascii="Arial" w:hAnsi="Arial" w:cs="Arial"/>
          <w:spacing w:val="1"/>
        </w:rPr>
        <w:t>na</w:t>
      </w:r>
      <w:r w:rsidRPr="00E165F9">
        <w:rPr>
          <w:rFonts w:ascii="Arial" w:hAnsi="Arial" w:cs="Arial"/>
        </w:rPr>
        <w:t xml:space="preserve">l </w:t>
      </w:r>
      <w:r w:rsidRPr="00E165F9">
        <w:rPr>
          <w:rFonts w:ascii="Arial" w:hAnsi="Arial" w:cs="Arial"/>
          <w:spacing w:val="1"/>
        </w:rPr>
        <w:t>d</w:t>
      </w:r>
      <w:r w:rsidRPr="00E165F9">
        <w:rPr>
          <w:rFonts w:ascii="Arial" w:hAnsi="Arial" w:cs="Arial"/>
        </w:rPr>
        <w:t>i</w:t>
      </w:r>
      <w:r w:rsidRPr="00E165F9">
        <w:rPr>
          <w:rFonts w:ascii="Arial" w:hAnsi="Arial" w:cs="Arial"/>
          <w:spacing w:val="-3"/>
        </w:rPr>
        <w:t>s</w:t>
      </w:r>
      <w:r w:rsidRPr="00E165F9">
        <w:rPr>
          <w:rFonts w:ascii="Arial" w:hAnsi="Arial" w:cs="Arial"/>
          <w:spacing w:val="2"/>
        </w:rPr>
        <w:t>a</w:t>
      </w:r>
      <w:r w:rsidRPr="00E165F9">
        <w:rPr>
          <w:rFonts w:ascii="Arial" w:hAnsi="Arial" w:cs="Arial"/>
          <w:spacing w:val="1"/>
        </w:rPr>
        <w:t>b</w:t>
      </w:r>
      <w:r w:rsidRPr="00E165F9">
        <w:rPr>
          <w:rFonts w:ascii="Arial" w:hAnsi="Arial" w:cs="Arial"/>
        </w:rPr>
        <w:t>i</w:t>
      </w:r>
      <w:r w:rsidRPr="00E165F9">
        <w:rPr>
          <w:rFonts w:ascii="Arial" w:hAnsi="Arial" w:cs="Arial"/>
          <w:spacing w:val="-1"/>
        </w:rPr>
        <w:t>l</w:t>
      </w:r>
      <w:r w:rsidRPr="00E165F9">
        <w:rPr>
          <w:rFonts w:ascii="Arial" w:hAnsi="Arial" w:cs="Arial"/>
        </w:rPr>
        <w:t>ity</w:t>
      </w:r>
      <w:r w:rsidRPr="00E165F9">
        <w:rPr>
          <w:rFonts w:ascii="Arial" w:hAnsi="Arial" w:cs="Arial"/>
          <w:spacing w:val="-2"/>
        </w:rPr>
        <w:t xml:space="preserve"> </w:t>
      </w:r>
      <w:r w:rsidRPr="00E165F9">
        <w:rPr>
          <w:rFonts w:ascii="Arial" w:hAnsi="Arial" w:cs="Arial"/>
          <w:spacing w:val="1"/>
        </w:rPr>
        <w:t>a</w:t>
      </w:r>
      <w:r w:rsidRPr="00E165F9">
        <w:rPr>
          <w:rFonts w:ascii="Arial" w:hAnsi="Arial" w:cs="Arial"/>
          <w:spacing w:val="-1"/>
        </w:rPr>
        <w:t>n</w:t>
      </w:r>
      <w:r w:rsidRPr="00E165F9">
        <w:rPr>
          <w:rFonts w:ascii="Arial" w:hAnsi="Arial" w:cs="Arial"/>
          <w:spacing w:val="1"/>
        </w:rPr>
        <w:t>d</w:t>
      </w:r>
      <w:r w:rsidRPr="00E165F9">
        <w:rPr>
          <w:rFonts w:ascii="Arial" w:hAnsi="Arial" w:cs="Arial"/>
        </w:rPr>
        <w:t>/</w:t>
      </w:r>
      <w:r w:rsidRPr="00E165F9">
        <w:rPr>
          <w:rFonts w:ascii="Arial" w:hAnsi="Arial" w:cs="Arial"/>
          <w:spacing w:val="1"/>
        </w:rPr>
        <w:t>o</w:t>
      </w:r>
      <w:r w:rsidRPr="00E165F9">
        <w:rPr>
          <w:rFonts w:ascii="Arial" w:hAnsi="Arial" w:cs="Arial"/>
        </w:rPr>
        <w:t>r ps</w:t>
      </w:r>
      <w:r w:rsidRPr="00E165F9">
        <w:rPr>
          <w:rFonts w:ascii="Arial" w:hAnsi="Arial" w:cs="Arial"/>
          <w:spacing w:val="-2"/>
        </w:rPr>
        <w:t>y</w:t>
      </w:r>
      <w:r w:rsidRPr="00E165F9">
        <w:rPr>
          <w:rFonts w:ascii="Arial" w:hAnsi="Arial" w:cs="Arial"/>
        </w:rPr>
        <w:t>c</w:t>
      </w:r>
      <w:r w:rsidRPr="00E165F9">
        <w:rPr>
          <w:rFonts w:ascii="Arial" w:hAnsi="Arial" w:cs="Arial"/>
          <w:spacing w:val="1"/>
        </w:rPr>
        <w:t>ho</w:t>
      </w:r>
      <w:r w:rsidRPr="00E165F9">
        <w:rPr>
          <w:rFonts w:ascii="Arial" w:hAnsi="Arial" w:cs="Arial"/>
        </w:rPr>
        <w:t>s</w:t>
      </w:r>
      <w:r w:rsidRPr="00E165F9">
        <w:rPr>
          <w:rFonts w:ascii="Arial" w:hAnsi="Arial" w:cs="Arial"/>
          <w:spacing w:val="1"/>
        </w:rPr>
        <w:t>o</w:t>
      </w:r>
      <w:r w:rsidRPr="00E165F9">
        <w:rPr>
          <w:rFonts w:ascii="Arial" w:hAnsi="Arial" w:cs="Arial"/>
        </w:rPr>
        <w:t>c</w:t>
      </w:r>
      <w:r w:rsidRPr="00E165F9">
        <w:rPr>
          <w:rFonts w:ascii="Arial" w:hAnsi="Arial" w:cs="Arial"/>
          <w:spacing w:val="-3"/>
        </w:rPr>
        <w:t>i</w:t>
      </w:r>
      <w:r w:rsidRPr="00E165F9">
        <w:rPr>
          <w:rFonts w:ascii="Arial" w:hAnsi="Arial" w:cs="Arial"/>
          <w:spacing w:val="1"/>
        </w:rPr>
        <w:t>a</w:t>
      </w:r>
      <w:r w:rsidRPr="00E165F9">
        <w:rPr>
          <w:rFonts w:ascii="Arial" w:hAnsi="Arial" w:cs="Arial"/>
        </w:rPr>
        <w:t xml:space="preserve">l </w:t>
      </w:r>
      <w:r w:rsidRPr="00E165F9">
        <w:rPr>
          <w:rFonts w:ascii="Arial" w:hAnsi="Arial" w:cs="Arial"/>
          <w:spacing w:val="1"/>
        </w:rPr>
        <w:t>d</w:t>
      </w:r>
      <w:r w:rsidRPr="00E165F9">
        <w:rPr>
          <w:rFonts w:ascii="Arial" w:hAnsi="Arial" w:cs="Arial"/>
        </w:rPr>
        <w:t>iso</w:t>
      </w:r>
      <w:r w:rsidRPr="00E165F9">
        <w:rPr>
          <w:rFonts w:ascii="Arial" w:hAnsi="Arial" w:cs="Arial"/>
          <w:spacing w:val="-3"/>
        </w:rPr>
        <w:t>r</w:t>
      </w:r>
      <w:r w:rsidRPr="00E165F9">
        <w:rPr>
          <w:rFonts w:ascii="Arial" w:hAnsi="Arial" w:cs="Arial"/>
        </w:rPr>
        <w:t>ie</w:t>
      </w:r>
      <w:r w:rsidRPr="00E165F9">
        <w:rPr>
          <w:rFonts w:ascii="Arial" w:hAnsi="Arial" w:cs="Arial"/>
          <w:spacing w:val="1"/>
        </w:rPr>
        <w:t>n</w:t>
      </w:r>
      <w:r w:rsidRPr="00E165F9">
        <w:rPr>
          <w:rFonts w:ascii="Arial" w:hAnsi="Arial" w:cs="Arial"/>
        </w:rPr>
        <w:t>t</w:t>
      </w:r>
      <w:r w:rsidRPr="00E165F9">
        <w:rPr>
          <w:rFonts w:ascii="Arial" w:hAnsi="Arial" w:cs="Arial"/>
          <w:spacing w:val="1"/>
        </w:rPr>
        <w:t>a</w:t>
      </w:r>
      <w:r w:rsidRPr="00E165F9">
        <w:rPr>
          <w:rFonts w:ascii="Arial" w:hAnsi="Arial" w:cs="Arial"/>
        </w:rPr>
        <w:t>t</w:t>
      </w:r>
      <w:r w:rsidRPr="00E165F9">
        <w:rPr>
          <w:rFonts w:ascii="Arial" w:hAnsi="Arial" w:cs="Arial"/>
          <w:spacing w:val="-2"/>
        </w:rPr>
        <w:t>i</w:t>
      </w:r>
      <w:r w:rsidRPr="00E165F9">
        <w:rPr>
          <w:rFonts w:ascii="Arial" w:hAnsi="Arial" w:cs="Arial"/>
          <w:spacing w:val="1"/>
        </w:rPr>
        <w:t>on</w:t>
      </w:r>
      <w:r w:rsidRPr="00E165F9">
        <w:rPr>
          <w:rFonts w:ascii="Arial" w:hAnsi="Arial" w:cs="Arial"/>
        </w:rPr>
        <w:t>.</w:t>
      </w:r>
    </w:p>
    <w:p w14:paraId="141DACF2" w14:textId="77777777" w:rsidR="0053463E" w:rsidRPr="00E165F9" w:rsidRDefault="0053463E" w:rsidP="0093470E">
      <w:pPr>
        <w:widowControl w:val="0"/>
        <w:autoSpaceDE w:val="0"/>
        <w:autoSpaceDN w:val="0"/>
        <w:adjustRightInd w:val="0"/>
        <w:ind w:left="100"/>
        <w:jc w:val="both"/>
        <w:rPr>
          <w:rFonts w:ascii="Arial" w:hAnsi="Arial" w:cs="Arial"/>
        </w:rPr>
      </w:pPr>
    </w:p>
    <w:p w14:paraId="518074BD" w14:textId="77777777" w:rsidR="0053463E" w:rsidRPr="00E165F9" w:rsidRDefault="0053463E" w:rsidP="0093470E">
      <w:pPr>
        <w:widowControl w:val="0"/>
        <w:tabs>
          <w:tab w:val="left" w:pos="9810"/>
        </w:tabs>
        <w:autoSpaceDE w:val="0"/>
        <w:autoSpaceDN w:val="0"/>
        <w:adjustRightInd w:val="0"/>
        <w:ind w:right="-60"/>
        <w:jc w:val="both"/>
        <w:rPr>
          <w:rFonts w:ascii="Arial" w:hAnsi="Arial" w:cs="Arial"/>
        </w:rPr>
      </w:pPr>
      <w:r>
        <w:rPr>
          <w:rFonts w:ascii="Arial" w:hAnsi="Arial" w:cs="Arial"/>
          <w:szCs w:val="20"/>
        </w:rPr>
        <w:t xml:space="preserve">“Unique Brain Injury Services” </w:t>
      </w:r>
      <w:r w:rsidRPr="00E165F9">
        <w:rPr>
          <w:rFonts w:ascii="Arial" w:hAnsi="Arial" w:cs="Arial"/>
          <w:spacing w:val="2"/>
        </w:rPr>
        <w:t>m</w:t>
      </w:r>
      <w:r w:rsidRPr="00E165F9">
        <w:rPr>
          <w:rFonts w:ascii="Arial" w:hAnsi="Arial" w:cs="Arial"/>
          <w:spacing w:val="1"/>
        </w:rPr>
        <w:t>e</w:t>
      </w:r>
      <w:r w:rsidRPr="00E165F9">
        <w:rPr>
          <w:rFonts w:ascii="Arial" w:hAnsi="Arial" w:cs="Arial"/>
          <w:spacing w:val="-1"/>
        </w:rPr>
        <w:t>a</w:t>
      </w:r>
      <w:r w:rsidRPr="00E165F9">
        <w:rPr>
          <w:rFonts w:ascii="Arial" w:hAnsi="Arial" w:cs="Arial"/>
          <w:spacing w:val="1"/>
        </w:rPr>
        <w:t>n</w:t>
      </w:r>
      <w:r w:rsidRPr="00E165F9">
        <w:rPr>
          <w:rFonts w:ascii="Arial" w:hAnsi="Arial" w:cs="Arial"/>
        </w:rPr>
        <w:t xml:space="preserve">s </w:t>
      </w:r>
      <w:r>
        <w:rPr>
          <w:rFonts w:ascii="Arial" w:hAnsi="Arial" w:cs="Arial"/>
        </w:rPr>
        <w:t xml:space="preserve">covered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ices</w:t>
      </w:r>
      <w:r w:rsidRPr="00E165F9">
        <w:rPr>
          <w:rFonts w:ascii="Arial" w:hAnsi="Arial" w:cs="Arial"/>
          <w:spacing w:val="1"/>
        </w:rPr>
        <w:t xml:space="preserve"> </w:t>
      </w:r>
      <w:r w:rsidRPr="00E165F9">
        <w:rPr>
          <w:rFonts w:ascii="Arial" w:hAnsi="Arial" w:cs="Arial"/>
        </w:rPr>
        <w:t>t</w:t>
      </w:r>
      <w:r w:rsidRPr="00E165F9">
        <w:rPr>
          <w:rFonts w:ascii="Arial" w:hAnsi="Arial" w:cs="Arial"/>
          <w:spacing w:val="1"/>
        </w:rPr>
        <w:t>h</w:t>
      </w:r>
      <w:r w:rsidRPr="00E165F9">
        <w:rPr>
          <w:rFonts w:ascii="Arial" w:hAnsi="Arial" w:cs="Arial"/>
          <w:spacing w:val="-1"/>
        </w:rPr>
        <w:t>a</w:t>
      </w:r>
      <w:r w:rsidRPr="00E165F9">
        <w:rPr>
          <w:rFonts w:ascii="Arial" w:hAnsi="Arial" w:cs="Arial"/>
        </w:rPr>
        <w:t>t</w:t>
      </w:r>
      <w:r w:rsidRPr="00E165F9">
        <w:rPr>
          <w:rFonts w:ascii="Arial" w:hAnsi="Arial" w:cs="Arial"/>
          <w:spacing w:val="1"/>
        </w:rPr>
        <w:t xml:space="preserve"> a</w:t>
      </w:r>
      <w:r w:rsidRPr="00E165F9">
        <w:rPr>
          <w:rFonts w:ascii="Arial" w:hAnsi="Arial" w:cs="Arial"/>
          <w:spacing w:val="-3"/>
        </w:rPr>
        <w:t>r</w:t>
      </w:r>
      <w:r w:rsidRPr="00E165F9">
        <w:rPr>
          <w:rFonts w:ascii="Arial" w:hAnsi="Arial" w:cs="Arial"/>
        </w:rPr>
        <w:t>e</w:t>
      </w:r>
      <w:r w:rsidRPr="00E165F9">
        <w:rPr>
          <w:rFonts w:ascii="Arial" w:hAnsi="Arial" w:cs="Arial"/>
          <w:spacing w:val="1"/>
        </w:rPr>
        <w:t xml:space="preserve"> </w:t>
      </w:r>
      <w:r w:rsidRPr="00E165F9">
        <w:rPr>
          <w:rFonts w:ascii="Arial" w:hAnsi="Arial" w:cs="Arial"/>
        </w:rPr>
        <w:t>i</w:t>
      </w:r>
      <w:r w:rsidRPr="00E165F9">
        <w:rPr>
          <w:rFonts w:ascii="Arial" w:hAnsi="Arial" w:cs="Arial"/>
          <w:spacing w:val="1"/>
        </w:rPr>
        <w:t>n</w:t>
      </w:r>
      <w:r w:rsidRPr="00E165F9">
        <w:rPr>
          <w:rFonts w:ascii="Arial" w:hAnsi="Arial" w:cs="Arial"/>
        </w:rPr>
        <w:t>t</w:t>
      </w:r>
      <w:r w:rsidRPr="00E165F9">
        <w:rPr>
          <w:rFonts w:ascii="Arial" w:hAnsi="Arial" w:cs="Arial"/>
          <w:spacing w:val="-1"/>
        </w:rPr>
        <w:t>e</w:t>
      </w:r>
      <w:r w:rsidRPr="00E165F9">
        <w:rPr>
          <w:rFonts w:ascii="Arial" w:hAnsi="Arial" w:cs="Arial"/>
          <w:spacing w:val="1"/>
        </w:rPr>
        <w:t>nd</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t</w:t>
      </w:r>
      <w:r w:rsidRPr="00E165F9">
        <w:rPr>
          <w:rFonts w:ascii="Arial" w:hAnsi="Arial" w:cs="Arial"/>
        </w:rPr>
        <w:t>o</w:t>
      </w:r>
      <w:r w:rsidRPr="00E165F9">
        <w:rPr>
          <w:rFonts w:ascii="Arial" w:hAnsi="Arial" w:cs="Arial"/>
          <w:spacing w:val="1"/>
        </w:rPr>
        <w:t xml:space="preserve"> </w:t>
      </w:r>
      <w:r>
        <w:rPr>
          <w:rFonts w:ascii="Arial" w:hAnsi="Arial" w:cs="Arial"/>
          <w:spacing w:val="1"/>
        </w:rPr>
        <w:t xml:space="preserve">meet the unique </w:t>
      </w:r>
      <w:r w:rsidR="009660FB">
        <w:rPr>
          <w:rFonts w:ascii="Arial" w:hAnsi="Arial" w:cs="Arial"/>
          <w:spacing w:val="1"/>
        </w:rPr>
        <w:t xml:space="preserve">home and community based </w:t>
      </w:r>
      <w:r>
        <w:rPr>
          <w:rFonts w:ascii="Arial" w:hAnsi="Arial" w:cs="Arial"/>
          <w:spacing w:val="1"/>
        </w:rPr>
        <w:t>needs of</w:t>
      </w:r>
      <w:r w:rsidRPr="00E165F9">
        <w:rPr>
          <w:rFonts w:ascii="Arial" w:hAnsi="Arial" w:cs="Arial"/>
          <w:spacing w:val="-1"/>
        </w:rPr>
        <w:t xml:space="preserve"> </w:t>
      </w:r>
      <w:r>
        <w:rPr>
          <w:rFonts w:ascii="Arial" w:hAnsi="Arial" w:cs="Arial"/>
          <w:spacing w:val="-1"/>
        </w:rPr>
        <w:t>individuals living with</w:t>
      </w:r>
      <w:r w:rsidRPr="00E165F9">
        <w:rPr>
          <w:rFonts w:ascii="Arial" w:hAnsi="Arial" w:cs="Arial"/>
          <w:spacing w:val="1"/>
        </w:rPr>
        <w:t xml:space="preserve"> </w:t>
      </w:r>
      <w:r>
        <w:rPr>
          <w:rFonts w:ascii="Arial" w:hAnsi="Arial" w:cs="Arial"/>
          <w:spacing w:val="1"/>
        </w:rPr>
        <w:t xml:space="preserve">brain injury </w:t>
      </w:r>
      <w:r w:rsidRPr="00E165F9">
        <w:rPr>
          <w:rFonts w:ascii="Arial" w:hAnsi="Arial" w:cs="Arial"/>
          <w:spacing w:val="-2"/>
        </w:rPr>
        <w:t>t</w:t>
      </w:r>
      <w:r w:rsidRPr="00E165F9">
        <w:rPr>
          <w:rFonts w:ascii="Arial" w:hAnsi="Arial" w:cs="Arial"/>
          <w:spacing w:val="1"/>
        </w:rPr>
        <w:t>ha</w:t>
      </w:r>
      <w:r w:rsidRPr="00E165F9">
        <w:rPr>
          <w:rFonts w:ascii="Arial" w:hAnsi="Arial" w:cs="Arial"/>
        </w:rPr>
        <w:t>t</w:t>
      </w:r>
      <w:r w:rsidRPr="00E165F9">
        <w:rPr>
          <w:rFonts w:ascii="Arial" w:hAnsi="Arial" w:cs="Arial"/>
          <w:spacing w:val="-2"/>
        </w:rPr>
        <w:t xml:space="preserve"> </w:t>
      </w:r>
      <w:r w:rsidRPr="00E165F9">
        <w:rPr>
          <w:rFonts w:ascii="Arial" w:hAnsi="Arial" w:cs="Arial"/>
          <w:spacing w:val="1"/>
        </w:rPr>
        <w:t>a</w:t>
      </w:r>
      <w:r w:rsidRPr="00E165F9">
        <w:rPr>
          <w:rFonts w:ascii="Arial" w:hAnsi="Arial" w:cs="Arial"/>
        </w:rPr>
        <w:t>re</w:t>
      </w:r>
      <w:r w:rsidRPr="00E165F9">
        <w:rPr>
          <w:rFonts w:ascii="Arial" w:hAnsi="Arial" w:cs="Arial"/>
          <w:spacing w:val="-1"/>
        </w:rPr>
        <w:t xml:space="preserve"> </w:t>
      </w:r>
      <w:r w:rsidRPr="00E165F9">
        <w:rPr>
          <w:rFonts w:ascii="Arial" w:hAnsi="Arial" w:cs="Arial"/>
          <w:spacing w:val="1"/>
        </w:rPr>
        <w:t>no</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a</w:t>
      </w:r>
      <w:r w:rsidRPr="00E165F9">
        <w:rPr>
          <w:rFonts w:ascii="Arial" w:hAnsi="Arial" w:cs="Arial"/>
          <w:spacing w:val="-2"/>
        </w:rPr>
        <w:t>v</w:t>
      </w:r>
      <w:r w:rsidRPr="00E165F9">
        <w:rPr>
          <w:rFonts w:ascii="Arial" w:hAnsi="Arial" w:cs="Arial"/>
          <w:spacing w:val="1"/>
        </w:rPr>
        <w:t>a</w:t>
      </w:r>
      <w:r w:rsidRPr="00E165F9">
        <w:rPr>
          <w:rFonts w:ascii="Arial" w:hAnsi="Arial" w:cs="Arial"/>
        </w:rPr>
        <w:t>i</w:t>
      </w:r>
      <w:r w:rsidRPr="00E165F9">
        <w:rPr>
          <w:rFonts w:ascii="Arial" w:hAnsi="Arial" w:cs="Arial"/>
          <w:spacing w:val="-1"/>
        </w:rPr>
        <w:t>l</w:t>
      </w:r>
      <w:r w:rsidRPr="00E165F9">
        <w:rPr>
          <w:rFonts w:ascii="Arial" w:hAnsi="Arial" w:cs="Arial"/>
          <w:spacing w:val="1"/>
        </w:rPr>
        <w:t>ab</w:t>
      </w:r>
      <w:r w:rsidRPr="00E165F9">
        <w:rPr>
          <w:rFonts w:ascii="Arial" w:hAnsi="Arial" w:cs="Arial"/>
        </w:rPr>
        <w:t>le</w:t>
      </w:r>
      <w:r w:rsidRPr="00E165F9">
        <w:rPr>
          <w:rFonts w:ascii="Arial" w:hAnsi="Arial" w:cs="Arial"/>
          <w:spacing w:val="-1"/>
        </w:rPr>
        <w:t xml:space="preserve"> </w:t>
      </w:r>
      <w:r>
        <w:rPr>
          <w:rFonts w:ascii="Arial" w:hAnsi="Arial" w:cs="Arial"/>
          <w:spacing w:val="3"/>
        </w:rPr>
        <w:t xml:space="preserve">through </w:t>
      </w:r>
      <w:r w:rsidRPr="00E165F9">
        <w:rPr>
          <w:rFonts w:ascii="Arial" w:hAnsi="Arial" w:cs="Arial"/>
          <w:spacing w:val="-1"/>
        </w:rPr>
        <w:t>a</w:t>
      </w:r>
      <w:r w:rsidRPr="00E165F9">
        <w:rPr>
          <w:rFonts w:ascii="Arial" w:hAnsi="Arial" w:cs="Arial"/>
          <w:spacing w:val="1"/>
        </w:rPr>
        <w:t>n</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o</w:t>
      </w:r>
      <w:r w:rsidRPr="00E165F9">
        <w:rPr>
          <w:rFonts w:ascii="Arial" w:hAnsi="Arial" w:cs="Arial"/>
        </w:rPr>
        <w:t>t</w:t>
      </w:r>
      <w:r w:rsidRPr="00E165F9">
        <w:rPr>
          <w:rFonts w:ascii="Arial" w:hAnsi="Arial" w:cs="Arial"/>
          <w:spacing w:val="1"/>
        </w:rPr>
        <w:t>he</w:t>
      </w:r>
      <w:r w:rsidRPr="00E165F9">
        <w:rPr>
          <w:rFonts w:ascii="Arial" w:hAnsi="Arial" w:cs="Arial"/>
        </w:rPr>
        <w:t>r</w:t>
      </w:r>
      <w:r w:rsidRPr="00E165F9">
        <w:rPr>
          <w:rFonts w:ascii="Arial" w:hAnsi="Arial" w:cs="Arial"/>
          <w:spacing w:val="-2"/>
        </w:rPr>
        <w:t xml:space="preserve"> </w:t>
      </w:r>
      <w:r w:rsidRPr="00E165F9">
        <w:rPr>
          <w:rFonts w:ascii="Arial" w:hAnsi="Arial" w:cs="Arial"/>
        </w:rPr>
        <w:t>f</w:t>
      </w:r>
      <w:r w:rsidRPr="00E165F9">
        <w:rPr>
          <w:rFonts w:ascii="Arial" w:hAnsi="Arial" w:cs="Arial"/>
          <w:spacing w:val="1"/>
        </w:rPr>
        <w:t>u</w:t>
      </w:r>
      <w:r w:rsidRPr="00E165F9">
        <w:rPr>
          <w:rFonts w:ascii="Arial" w:hAnsi="Arial" w:cs="Arial"/>
          <w:spacing w:val="-1"/>
        </w:rPr>
        <w:t>n</w:t>
      </w:r>
      <w:r w:rsidRPr="00E165F9">
        <w:rPr>
          <w:rFonts w:ascii="Arial" w:hAnsi="Arial" w:cs="Arial"/>
          <w:spacing w:val="1"/>
        </w:rPr>
        <w:t>d</w:t>
      </w:r>
      <w:r w:rsidRPr="00E165F9">
        <w:rPr>
          <w:rFonts w:ascii="Arial" w:hAnsi="Arial" w:cs="Arial"/>
        </w:rPr>
        <w:t>ing s</w:t>
      </w:r>
      <w:r w:rsidRPr="00E165F9">
        <w:rPr>
          <w:rFonts w:ascii="Arial" w:hAnsi="Arial" w:cs="Arial"/>
          <w:spacing w:val="1"/>
        </w:rPr>
        <w:t>ou</w:t>
      </w:r>
      <w:r>
        <w:rPr>
          <w:rFonts w:ascii="Arial" w:hAnsi="Arial" w:cs="Arial"/>
        </w:rPr>
        <w:t>rce</w:t>
      </w:r>
      <w:r w:rsidR="00661684">
        <w:rPr>
          <w:rFonts w:ascii="Arial" w:hAnsi="Arial" w:cs="Arial"/>
        </w:rPr>
        <w:t>.  T</w:t>
      </w:r>
      <w:r w:rsidR="002D2F30">
        <w:rPr>
          <w:rFonts w:ascii="Arial" w:hAnsi="Arial" w:cs="Arial"/>
        </w:rPr>
        <w:t xml:space="preserve">hese services are available to </w:t>
      </w:r>
      <w:r w:rsidR="00661684">
        <w:rPr>
          <w:rFonts w:ascii="Arial" w:hAnsi="Arial" w:cs="Arial"/>
        </w:rPr>
        <w:t xml:space="preserve">qualifying </w:t>
      </w:r>
      <w:r w:rsidR="002D2F30">
        <w:rPr>
          <w:rFonts w:ascii="Arial" w:hAnsi="Arial" w:cs="Arial"/>
        </w:rPr>
        <w:t>individuals on a short-term basis to resolve a crisis</w:t>
      </w:r>
      <w:r w:rsidR="0093470E">
        <w:rPr>
          <w:rFonts w:ascii="Arial" w:hAnsi="Arial" w:cs="Arial"/>
        </w:rPr>
        <w:t>;</w:t>
      </w:r>
      <w:r w:rsidR="00661684">
        <w:rPr>
          <w:rFonts w:ascii="Arial" w:hAnsi="Arial" w:cs="Arial"/>
        </w:rPr>
        <w:t xml:space="preserve"> </w:t>
      </w:r>
      <w:r w:rsidR="002D2F30">
        <w:rPr>
          <w:rFonts w:ascii="Arial" w:hAnsi="Arial" w:cs="Arial"/>
        </w:rPr>
        <w:t xml:space="preserve">until the individual’s care has been transferred to </w:t>
      </w:r>
      <w:r w:rsidR="00661684">
        <w:rPr>
          <w:rFonts w:ascii="Arial" w:hAnsi="Arial" w:cs="Arial"/>
        </w:rPr>
        <w:t>the State’s</w:t>
      </w:r>
      <w:r w:rsidR="002D2F30">
        <w:rPr>
          <w:rFonts w:ascii="Arial" w:hAnsi="Arial" w:cs="Arial"/>
        </w:rPr>
        <w:t xml:space="preserve"> Medicaid managed care system or </w:t>
      </w:r>
      <w:r w:rsidR="00441F13">
        <w:rPr>
          <w:rFonts w:ascii="Arial" w:hAnsi="Arial" w:cs="Arial"/>
        </w:rPr>
        <w:t>an</w:t>
      </w:r>
      <w:r w:rsidR="002D2F30">
        <w:rPr>
          <w:rFonts w:ascii="Arial" w:hAnsi="Arial" w:cs="Arial"/>
        </w:rPr>
        <w:t>other payer source is available.</w:t>
      </w:r>
    </w:p>
    <w:p w14:paraId="480B52AC" w14:textId="77777777" w:rsidR="00754161" w:rsidRDefault="00754161" w:rsidP="00F912FC">
      <w:pPr>
        <w:outlineLvl w:val="6"/>
        <w:rPr>
          <w:rFonts w:ascii="Arial" w:hAnsi="Arial" w:cs="Arial"/>
          <w:szCs w:val="20"/>
        </w:rPr>
      </w:pPr>
    </w:p>
    <w:p w14:paraId="756F6C6B" w14:textId="77777777" w:rsidR="00754161" w:rsidRPr="00E165F9" w:rsidRDefault="00754161" w:rsidP="0093470E">
      <w:pPr>
        <w:widowControl w:val="0"/>
        <w:autoSpaceDE w:val="0"/>
        <w:autoSpaceDN w:val="0"/>
        <w:adjustRightInd w:val="0"/>
        <w:ind w:right="-90"/>
        <w:jc w:val="both"/>
        <w:rPr>
          <w:rFonts w:ascii="Arial" w:hAnsi="Arial" w:cs="Arial"/>
        </w:rPr>
      </w:pPr>
      <w:r w:rsidRPr="007D59A9">
        <w:rPr>
          <w:rFonts w:ascii="Arial" w:hAnsi="Arial" w:cs="Arial"/>
          <w:szCs w:val="20"/>
        </w:rPr>
        <w:t xml:space="preserve">“Unit rate” </w:t>
      </w:r>
      <w:r w:rsidRPr="007D59A9">
        <w:rPr>
          <w:rFonts w:ascii="Arial" w:hAnsi="Arial" w:cs="Arial"/>
          <w:spacing w:val="-1"/>
        </w:rPr>
        <w:t>m</w:t>
      </w:r>
      <w:r w:rsidRPr="007D59A9">
        <w:rPr>
          <w:rFonts w:ascii="Arial" w:hAnsi="Arial" w:cs="Arial"/>
          <w:spacing w:val="1"/>
        </w:rPr>
        <w:t>e</w:t>
      </w:r>
      <w:r w:rsidRPr="007D59A9">
        <w:rPr>
          <w:rFonts w:ascii="Arial" w:hAnsi="Arial" w:cs="Arial"/>
          <w:spacing w:val="-1"/>
        </w:rPr>
        <w:t>a</w:t>
      </w:r>
      <w:r w:rsidRPr="007D59A9">
        <w:rPr>
          <w:rFonts w:ascii="Arial" w:hAnsi="Arial" w:cs="Arial"/>
          <w:spacing w:val="1"/>
        </w:rPr>
        <w:t>n</w:t>
      </w:r>
      <w:r w:rsidRPr="007D59A9">
        <w:rPr>
          <w:rFonts w:ascii="Arial" w:hAnsi="Arial" w:cs="Arial"/>
        </w:rPr>
        <w:t>s a</w:t>
      </w:r>
      <w:r w:rsidRPr="007D59A9">
        <w:rPr>
          <w:rFonts w:ascii="Arial" w:hAnsi="Arial" w:cs="Arial"/>
          <w:spacing w:val="1"/>
        </w:rPr>
        <w:t xml:space="preserve"> </w:t>
      </w:r>
      <w:r w:rsidRPr="007D59A9">
        <w:rPr>
          <w:rFonts w:ascii="Arial" w:hAnsi="Arial" w:cs="Arial"/>
        </w:rPr>
        <w:t>r</w:t>
      </w:r>
      <w:r w:rsidRPr="007D59A9">
        <w:rPr>
          <w:rFonts w:ascii="Arial" w:hAnsi="Arial" w:cs="Arial"/>
          <w:spacing w:val="-2"/>
        </w:rPr>
        <w:t>a</w:t>
      </w:r>
      <w:r w:rsidRPr="007D59A9">
        <w:rPr>
          <w:rFonts w:ascii="Arial" w:hAnsi="Arial" w:cs="Arial"/>
        </w:rPr>
        <w:t>te</w:t>
      </w:r>
      <w:r w:rsidRPr="007D59A9">
        <w:rPr>
          <w:rFonts w:ascii="Arial" w:hAnsi="Arial" w:cs="Arial"/>
          <w:spacing w:val="1"/>
        </w:rPr>
        <w:t xml:space="preserve"> </w:t>
      </w:r>
      <w:r w:rsidRPr="007D59A9">
        <w:rPr>
          <w:rFonts w:ascii="Arial" w:hAnsi="Arial" w:cs="Arial"/>
          <w:spacing w:val="-1"/>
        </w:rPr>
        <w:t>p</w:t>
      </w:r>
      <w:r w:rsidRPr="007D59A9">
        <w:rPr>
          <w:rFonts w:ascii="Arial" w:hAnsi="Arial" w:cs="Arial"/>
          <w:spacing w:val="1"/>
        </w:rPr>
        <w:t>e</w:t>
      </w:r>
      <w:r w:rsidRPr="007D59A9">
        <w:rPr>
          <w:rFonts w:ascii="Arial" w:hAnsi="Arial" w:cs="Arial"/>
        </w:rPr>
        <w:t>r u</w:t>
      </w:r>
      <w:r w:rsidRPr="007D59A9">
        <w:rPr>
          <w:rFonts w:ascii="Arial" w:hAnsi="Arial" w:cs="Arial"/>
          <w:spacing w:val="1"/>
        </w:rPr>
        <w:t>n</w:t>
      </w:r>
      <w:r w:rsidRPr="007D59A9">
        <w:rPr>
          <w:rFonts w:ascii="Arial" w:hAnsi="Arial" w:cs="Arial"/>
        </w:rPr>
        <w:t>it</w:t>
      </w:r>
      <w:r w:rsidRPr="007D59A9">
        <w:rPr>
          <w:rFonts w:ascii="Arial" w:hAnsi="Arial" w:cs="Arial"/>
          <w:spacing w:val="1"/>
        </w:rPr>
        <w:t xml:space="preserve"> </w:t>
      </w:r>
      <w:r w:rsidRPr="007D59A9">
        <w:rPr>
          <w:rFonts w:ascii="Arial" w:hAnsi="Arial" w:cs="Arial"/>
        </w:rPr>
        <w:t>a</w:t>
      </w:r>
      <w:r w:rsidRPr="007D59A9">
        <w:rPr>
          <w:rFonts w:ascii="Arial" w:hAnsi="Arial" w:cs="Arial"/>
          <w:spacing w:val="1"/>
        </w:rPr>
        <w:t xml:space="preserve"> </w:t>
      </w:r>
      <w:r w:rsidRPr="007D59A9">
        <w:rPr>
          <w:rFonts w:ascii="Arial" w:hAnsi="Arial" w:cs="Arial"/>
        </w:rPr>
        <w:t>c</w:t>
      </w:r>
      <w:r w:rsidRPr="007D59A9">
        <w:rPr>
          <w:rFonts w:ascii="Arial" w:hAnsi="Arial" w:cs="Arial"/>
          <w:spacing w:val="-1"/>
        </w:rPr>
        <w:t>o</w:t>
      </w:r>
      <w:r w:rsidRPr="007D59A9">
        <w:rPr>
          <w:rFonts w:ascii="Arial" w:hAnsi="Arial" w:cs="Arial"/>
          <w:spacing w:val="1"/>
        </w:rPr>
        <w:t>n</w:t>
      </w:r>
      <w:r w:rsidRPr="007D59A9">
        <w:rPr>
          <w:rFonts w:ascii="Arial" w:hAnsi="Arial" w:cs="Arial"/>
        </w:rPr>
        <w:t>trac</w:t>
      </w:r>
      <w:r w:rsidRPr="007D59A9">
        <w:rPr>
          <w:rFonts w:ascii="Arial" w:hAnsi="Arial" w:cs="Arial"/>
          <w:spacing w:val="-1"/>
        </w:rPr>
        <w:t>t</w:t>
      </w:r>
      <w:r w:rsidRPr="007D59A9">
        <w:rPr>
          <w:rFonts w:ascii="Arial" w:hAnsi="Arial" w:cs="Arial"/>
          <w:spacing w:val="1"/>
        </w:rPr>
        <w:t>o</w:t>
      </w:r>
      <w:r w:rsidRPr="007D59A9">
        <w:rPr>
          <w:rFonts w:ascii="Arial" w:hAnsi="Arial" w:cs="Arial"/>
        </w:rPr>
        <w:t xml:space="preserve">r </w:t>
      </w:r>
      <w:r w:rsidRPr="007D59A9">
        <w:rPr>
          <w:rFonts w:ascii="Arial" w:hAnsi="Arial" w:cs="Arial"/>
          <w:spacing w:val="-3"/>
        </w:rPr>
        <w:t>w</w:t>
      </w:r>
      <w:r w:rsidRPr="007D59A9">
        <w:rPr>
          <w:rFonts w:ascii="Arial" w:hAnsi="Arial" w:cs="Arial"/>
        </w:rPr>
        <w:t>i</w:t>
      </w:r>
      <w:r w:rsidRPr="007D59A9">
        <w:rPr>
          <w:rFonts w:ascii="Arial" w:hAnsi="Arial" w:cs="Arial"/>
          <w:spacing w:val="1"/>
        </w:rPr>
        <w:t>l</w:t>
      </w:r>
      <w:r w:rsidRPr="007D59A9">
        <w:rPr>
          <w:rFonts w:ascii="Arial" w:hAnsi="Arial" w:cs="Arial"/>
        </w:rPr>
        <w:t xml:space="preserve">l </w:t>
      </w:r>
      <w:r w:rsidRPr="007D59A9">
        <w:rPr>
          <w:rFonts w:ascii="Arial" w:hAnsi="Arial" w:cs="Arial"/>
          <w:spacing w:val="1"/>
        </w:rPr>
        <w:t>b</w:t>
      </w:r>
      <w:r w:rsidRPr="007D59A9">
        <w:rPr>
          <w:rFonts w:ascii="Arial" w:hAnsi="Arial" w:cs="Arial"/>
        </w:rPr>
        <w:t>e</w:t>
      </w:r>
      <w:r w:rsidRPr="007D59A9">
        <w:rPr>
          <w:rFonts w:ascii="Arial" w:hAnsi="Arial" w:cs="Arial"/>
          <w:spacing w:val="1"/>
        </w:rPr>
        <w:t xml:space="preserve"> pa</w:t>
      </w:r>
      <w:r w:rsidRPr="007D59A9">
        <w:rPr>
          <w:rFonts w:ascii="Arial" w:hAnsi="Arial" w:cs="Arial"/>
        </w:rPr>
        <w:t>id</w:t>
      </w:r>
      <w:r w:rsidRPr="007D59A9">
        <w:rPr>
          <w:rFonts w:ascii="Arial" w:hAnsi="Arial" w:cs="Arial"/>
          <w:spacing w:val="-4"/>
        </w:rPr>
        <w:t xml:space="preserve"> </w:t>
      </w:r>
      <w:r w:rsidRPr="007D59A9">
        <w:rPr>
          <w:rFonts w:ascii="Arial" w:hAnsi="Arial" w:cs="Arial"/>
          <w:spacing w:val="3"/>
        </w:rPr>
        <w:t>f</w:t>
      </w:r>
      <w:r w:rsidRPr="007D59A9">
        <w:rPr>
          <w:rFonts w:ascii="Arial" w:hAnsi="Arial" w:cs="Arial"/>
          <w:spacing w:val="1"/>
        </w:rPr>
        <w:t>o</w:t>
      </w:r>
      <w:r w:rsidRPr="007D59A9">
        <w:rPr>
          <w:rFonts w:ascii="Arial" w:hAnsi="Arial" w:cs="Arial"/>
        </w:rPr>
        <w:t xml:space="preserve">r </w:t>
      </w:r>
      <w:r w:rsidRPr="007D59A9">
        <w:rPr>
          <w:rFonts w:ascii="Arial" w:hAnsi="Arial" w:cs="Arial"/>
          <w:spacing w:val="-3"/>
        </w:rPr>
        <w:t>s</w:t>
      </w:r>
      <w:r w:rsidRPr="007D59A9">
        <w:rPr>
          <w:rFonts w:ascii="Arial" w:hAnsi="Arial" w:cs="Arial"/>
          <w:spacing w:val="1"/>
        </w:rPr>
        <w:t>e</w:t>
      </w:r>
      <w:r w:rsidRPr="007D59A9">
        <w:rPr>
          <w:rFonts w:ascii="Arial" w:hAnsi="Arial" w:cs="Arial"/>
        </w:rPr>
        <w:t>r</w:t>
      </w:r>
      <w:r w:rsidRPr="007D59A9">
        <w:rPr>
          <w:rFonts w:ascii="Arial" w:hAnsi="Arial" w:cs="Arial"/>
          <w:spacing w:val="-3"/>
        </w:rPr>
        <w:t>v</w:t>
      </w:r>
      <w:r w:rsidRPr="007D59A9">
        <w:rPr>
          <w:rFonts w:ascii="Arial" w:hAnsi="Arial" w:cs="Arial"/>
        </w:rPr>
        <w:t>ic</w:t>
      </w:r>
      <w:r w:rsidRPr="007D59A9">
        <w:rPr>
          <w:rFonts w:ascii="Arial" w:hAnsi="Arial" w:cs="Arial"/>
          <w:spacing w:val="3"/>
        </w:rPr>
        <w:t>e</w:t>
      </w:r>
      <w:r w:rsidRPr="007D59A9">
        <w:rPr>
          <w:rFonts w:ascii="Arial" w:hAnsi="Arial" w:cs="Arial"/>
        </w:rPr>
        <w:t>s.</w:t>
      </w:r>
      <w:r w:rsidRPr="007D59A9">
        <w:rPr>
          <w:rFonts w:ascii="Arial" w:hAnsi="Arial" w:cs="Arial"/>
          <w:spacing w:val="1"/>
        </w:rPr>
        <w:t xml:space="preserve"> </w:t>
      </w:r>
      <w:r w:rsidRPr="007D59A9">
        <w:rPr>
          <w:rFonts w:ascii="Arial" w:hAnsi="Arial" w:cs="Arial"/>
        </w:rPr>
        <w:t>E</w:t>
      </w:r>
      <w:r w:rsidRPr="007D59A9">
        <w:rPr>
          <w:rFonts w:ascii="Arial" w:hAnsi="Arial" w:cs="Arial"/>
          <w:spacing w:val="-2"/>
        </w:rPr>
        <w:t>x</w:t>
      </w:r>
      <w:r w:rsidRPr="007D59A9">
        <w:rPr>
          <w:rFonts w:ascii="Arial" w:hAnsi="Arial" w:cs="Arial"/>
          <w:spacing w:val="1"/>
        </w:rPr>
        <w:t>amp</w:t>
      </w:r>
      <w:r w:rsidRPr="007D59A9">
        <w:rPr>
          <w:rFonts w:ascii="Arial" w:hAnsi="Arial" w:cs="Arial"/>
        </w:rPr>
        <w:t>le</w:t>
      </w:r>
      <w:r w:rsidRPr="007D59A9">
        <w:rPr>
          <w:rFonts w:ascii="Arial" w:hAnsi="Arial" w:cs="Arial"/>
          <w:spacing w:val="-2"/>
        </w:rPr>
        <w:t xml:space="preserve"> </w:t>
      </w:r>
      <w:r w:rsidRPr="007D59A9">
        <w:rPr>
          <w:rFonts w:ascii="Arial" w:hAnsi="Arial" w:cs="Arial"/>
          <w:spacing w:val="-1"/>
        </w:rPr>
        <w:t>a</w:t>
      </w:r>
      <w:r w:rsidRPr="007D59A9">
        <w:rPr>
          <w:rFonts w:ascii="Arial" w:hAnsi="Arial" w:cs="Arial"/>
          <w:spacing w:val="1"/>
        </w:rPr>
        <w:t>mo</w:t>
      </w:r>
      <w:r w:rsidRPr="007D59A9">
        <w:rPr>
          <w:rFonts w:ascii="Arial" w:hAnsi="Arial" w:cs="Arial"/>
          <w:spacing w:val="-1"/>
        </w:rPr>
        <w:t>u</w:t>
      </w:r>
      <w:r w:rsidRPr="007D59A9">
        <w:rPr>
          <w:rFonts w:ascii="Arial" w:hAnsi="Arial" w:cs="Arial"/>
          <w:spacing w:val="1"/>
        </w:rPr>
        <w:t>n</w:t>
      </w:r>
      <w:r w:rsidRPr="007D59A9">
        <w:rPr>
          <w:rFonts w:ascii="Arial" w:hAnsi="Arial" w:cs="Arial"/>
        </w:rPr>
        <w:t xml:space="preserve">t </w:t>
      </w:r>
      <w:r w:rsidR="007D67D6" w:rsidRPr="007D59A9">
        <w:rPr>
          <w:rFonts w:ascii="Arial" w:hAnsi="Arial" w:cs="Arial"/>
        </w:rPr>
        <w:t xml:space="preserve">“Per Member Per Month” </w:t>
      </w:r>
      <w:r w:rsidRPr="007D59A9">
        <w:rPr>
          <w:rFonts w:ascii="Arial" w:hAnsi="Arial" w:cs="Arial"/>
        </w:rPr>
        <w:t xml:space="preserve">is </w:t>
      </w:r>
      <w:r w:rsidRPr="007D59A9">
        <w:rPr>
          <w:rFonts w:ascii="Arial" w:hAnsi="Arial" w:cs="Arial"/>
          <w:spacing w:val="-3"/>
        </w:rPr>
        <w:t>w</w:t>
      </w:r>
      <w:r w:rsidRPr="007D59A9">
        <w:rPr>
          <w:rFonts w:ascii="Arial" w:hAnsi="Arial" w:cs="Arial"/>
          <w:spacing w:val="1"/>
        </w:rPr>
        <w:t>ha</w:t>
      </w:r>
      <w:r w:rsidRPr="007D59A9">
        <w:rPr>
          <w:rFonts w:ascii="Arial" w:hAnsi="Arial" w:cs="Arial"/>
        </w:rPr>
        <w:t>t</w:t>
      </w:r>
      <w:r w:rsidRPr="00E165F9">
        <w:rPr>
          <w:rFonts w:ascii="Arial" w:hAnsi="Arial" w:cs="Arial"/>
          <w:spacing w:val="1"/>
        </w:rPr>
        <w:t xml:space="preserve"> </w:t>
      </w:r>
      <w:r>
        <w:rPr>
          <w:rFonts w:ascii="Arial" w:hAnsi="Arial" w:cs="Arial"/>
          <w:spacing w:val="1"/>
        </w:rPr>
        <w:t>H</w:t>
      </w:r>
      <w:r w:rsidRPr="00E165F9">
        <w:rPr>
          <w:rFonts w:ascii="Arial" w:hAnsi="Arial" w:cs="Arial"/>
          <w:spacing w:val="-2"/>
        </w:rPr>
        <w:t>S</w:t>
      </w:r>
      <w:r w:rsidRPr="00E165F9">
        <w:rPr>
          <w:rFonts w:ascii="Arial" w:hAnsi="Arial" w:cs="Arial"/>
        </w:rPr>
        <w:t xml:space="preserve">D </w:t>
      </w:r>
      <w:r w:rsidRPr="00E165F9">
        <w:rPr>
          <w:rFonts w:ascii="Arial" w:hAnsi="Arial" w:cs="Arial"/>
          <w:spacing w:val="-3"/>
        </w:rPr>
        <w:t>w</w:t>
      </w:r>
      <w:r w:rsidRPr="00E165F9">
        <w:rPr>
          <w:rFonts w:ascii="Arial" w:hAnsi="Arial" w:cs="Arial"/>
          <w:spacing w:val="2"/>
        </w:rPr>
        <w:t>i</w:t>
      </w:r>
      <w:r w:rsidRPr="00E165F9">
        <w:rPr>
          <w:rFonts w:ascii="Arial" w:hAnsi="Arial" w:cs="Arial"/>
        </w:rPr>
        <w:t>ll</w:t>
      </w:r>
      <w:r w:rsidRPr="00E165F9">
        <w:rPr>
          <w:rFonts w:ascii="Arial" w:hAnsi="Arial" w:cs="Arial"/>
          <w:spacing w:val="-1"/>
        </w:rPr>
        <w:t xml:space="preserve"> </w:t>
      </w:r>
      <w:r>
        <w:rPr>
          <w:rFonts w:ascii="Arial" w:hAnsi="Arial" w:cs="Arial"/>
          <w:spacing w:val="-1"/>
        </w:rPr>
        <w:t>compensate a contractor</w:t>
      </w:r>
      <w:r w:rsidRPr="00E165F9">
        <w:rPr>
          <w:rFonts w:ascii="Arial" w:hAnsi="Arial" w:cs="Arial"/>
          <w:spacing w:val="-2"/>
        </w:rPr>
        <w:t xml:space="preserve"> </w:t>
      </w:r>
      <w:r w:rsidRPr="00E165F9">
        <w:rPr>
          <w:rFonts w:ascii="Arial" w:hAnsi="Arial" w:cs="Arial"/>
        </w:rPr>
        <w:t>f</w:t>
      </w:r>
      <w:r w:rsidRPr="00E165F9">
        <w:rPr>
          <w:rFonts w:ascii="Arial" w:hAnsi="Arial" w:cs="Arial"/>
          <w:spacing w:val="1"/>
        </w:rPr>
        <w:t>o</w:t>
      </w:r>
      <w:r w:rsidRPr="00E165F9">
        <w:rPr>
          <w:rFonts w:ascii="Arial" w:hAnsi="Arial" w:cs="Arial"/>
        </w:rPr>
        <w:t>r</w:t>
      </w:r>
      <w:r w:rsidRPr="00E165F9">
        <w:rPr>
          <w:rFonts w:ascii="Arial" w:hAnsi="Arial" w:cs="Arial"/>
          <w:spacing w:val="-2"/>
        </w:rPr>
        <w:t xml:space="preserve">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 Co</w:t>
      </w:r>
      <w:r w:rsidRPr="00E165F9">
        <w:rPr>
          <w:rFonts w:ascii="Arial" w:hAnsi="Arial" w:cs="Arial"/>
          <w:spacing w:val="1"/>
        </w:rPr>
        <w:t>o</w:t>
      </w:r>
      <w:r w:rsidRPr="00E165F9">
        <w:rPr>
          <w:rFonts w:ascii="Arial" w:hAnsi="Arial" w:cs="Arial"/>
        </w:rPr>
        <w:t>rdin</w:t>
      </w:r>
      <w:r w:rsidRPr="00E165F9">
        <w:rPr>
          <w:rFonts w:ascii="Arial" w:hAnsi="Arial" w:cs="Arial"/>
          <w:spacing w:val="1"/>
        </w:rPr>
        <w:t>a</w:t>
      </w:r>
      <w:r w:rsidRPr="00E165F9">
        <w:rPr>
          <w:rFonts w:ascii="Arial" w:hAnsi="Arial" w:cs="Arial"/>
        </w:rPr>
        <w:t>t</w:t>
      </w:r>
      <w:r w:rsidRPr="00E165F9">
        <w:rPr>
          <w:rFonts w:ascii="Arial" w:hAnsi="Arial" w:cs="Arial"/>
          <w:spacing w:val="-2"/>
        </w:rPr>
        <w:t>i</w:t>
      </w:r>
      <w:r w:rsidRPr="00E165F9">
        <w:rPr>
          <w:rFonts w:ascii="Arial" w:hAnsi="Arial" w:cs="Arial"/>
          <w:spacing w:val="1"/>
        </w:rPr>
        <w:t>on</w:t>
      </w:r>
      <w:r w:rsidR="007D59A9">
        <w:rPr>
          <w:rFonts w:ascii="Arial" w:hAnsi="Arial" w:cs="Arial"/>
          <w:spacing w:val="1"/>
        </w:rPr>
        <w:t>.</w:t>
      </w:r>
    </w:p>
    <w:p w14:paraId="4E9F4034" w14:textId="77777777" w:rsidR="0053463E" w:rsidRDefault="0053463E" w:rsidP="00F912FC">
      <w:pPr>
        <w:outlineLvl w:val="6"/>
        <w:rPr>
          <w:rFonts w:ascii="Arial" w:hAnsi="Arial" w:cs="Arial"/>
          <w:szCs w:val="20"/>
        </w:rPr>
      </w:pPr>
    </w:p>
    <w:p w14:paraId="4E6EE421" w14:textId="77777777" w:rsidR="00754161" w:rsidRDefault="00754161" w:rsidP="00F912FC">
      <w:pPr>
        <w:outlineLvl w:val="6"/>
        <w:rPr>
          <w:rFonts w:ascii="Arial" w:hAnsi="Arial" w:cs="Arial"/>
          <w:szCs w:val="20"/>
        </w:rPr>
      </w:pPr>
    </w:p>
    <w:p w14:paraId="0F32ACA5" w14:textId="77777777" w:rsidR="00627B36" w:rsidRPr="007D59A9" w:rsidRDefault="007D59A9" w:rsidP="00627B36">
      <w:pPr>
        <w:rPr>
          <w:rFonts w:ascii="Arial" w:hAnsi="Arial" w:cs="Arial"/>
          <w:b/>
          <w:color w:val="000000"/>
        </w:rPr>
      </w:pPr>
      <w:bookmarkStart w:id="32" w:name="Lib"/>
      <w:bookmarkStart w:id="33" w:name="_Toc377565309"/>
      <w:bookmarkEnd w:id="32"/>
      <w:r w:rsidRPr="007D59A9">
        <w:rPr>
          <w:rFonts w:ascii="Arial" w:hAnsi="Arial" w:cs="Arial"/>
          <w:b/>
          <w:color w:val="000000"/>
        </w:rPr>
        <w:t>F</w:t>
      </w:r>
      <w:r w:rsidR="00627B36" w:rsidRPr="007D59A9">
        <w:rPr>
          <w:rFonts w:ascii="Arial" w:hAnsi="Arial" w:cs="Arial"/>
          <w:b/>
          <w:color w:val="000000"/>
        </w:rPr>
        <w:t>.</w:t>
      </w:r>
      <w:r w:rsidR="00627B36" w:rsidRPr="007D59A9">
        <w:rPr>
          <w:rFonts w:ascii="Arial" w:hAnsi="Arial" w:cs="Arial"/>
          <w:b/>
          <w:color w:val="000000"/>
        </w:rPr>
        <w:tab/>
        <w:t>PROCUREMENT LIBRARY</w:t>
      </w:r>
    </w:p>
    <w:p w14:paraId="2615E393" w14:textId="77777777" w:rsidR="00627B36" w:rsidRPr="00627B36" w:rsidRDefault="00627B36" w:rsidP="00627B36">
      <w:pPr>
        <w:rPr>
          <w:rFonts w:ascii="Arial" w:hAnsi="Arial" w:cs="Arial"/>
          <w:color w:val="000000"/>
        </w:rPr>
      </w:pPr>
      <w:r w:rsidRPr="00627B36">
        <w:rPr>
          <w:rFonts w:ascii="Arial" w:hAnsi="Arial" w:cs="Arial"/>
          <w:color w:val="000000"/>
        </w:rPr>
        <w:t xml:space="preserve">A procurement library has been established.  Offerors are encouraged to review the materials contained in the Procurement Library by selecting the link provided in the electronic version of this document through your own internet connection or by contacting the Procurement Manager and scheduling an appointment.  </w:t>
      </w:r>
    </w:p>
    <w:p w14:paraId="30C849A2" w14:textId="77777777" w:rsidR="00627B36" w:rsidRPr="00627B36" w:rsidRDefault="00627B36" w:rsidP="00627B36">
      <w:pPr>
        <w:rPr>
          <w:rFonts w:ascii="Arial" w:hAnsi="Arial" w:cs="Arial"/>
          <w:color w:val="000000"/>
        </w:rPr>
      </w:pPr>
    </w:p>
    <w:p w14:paraId="0EBD8D6B" w14:textId="77777777" w:rsidR="00627B36" w:rsidRPr="00045F43" w:rsidRDefault="00627B36" w:rsidP="00627B36">
      <w:pPr>
        <w:rPr>
          <w:rFonts w:ascii="Arial" w:hAnsi="Arial" w:cs="Arial"/>
          <w:color w:val="000000"/>
        </w:rPr>
      </w:pPr>
      <w:r w:rsidRPr="00627B36">
        <w:rPr>
          <w:rFonts w:ascii="Arial" w:hAnsi="Arial" w:cs="Arial"/>
          <w:color w:val="000000"/>
        </w:rPr>
        <w:t xml:space="preserve">The library for </w:t>
      </w:r>
      <w:r w:rsidRPr="00045F43">
        <w:rPr>
          <w:rFonts w:ascii="Arial" w:hAnsi="Arial" w:cs="Arial"/>
          <w:color w:val="000000"/>
        </w:rPr>
        <w:t>RFP # 1</w:t>
      </w:r>
      <w:r w:rsidR="007D67D6" w:rsidRPr="00045F43">
        <w:rPr>
          <w:rFonts w:ascii="Arial" w:hAnsi="Arial" w:cs="Arial"/>
          <w:color w:val="000000"/>
        </w:rPr>
        <w:t>9</w:t>
      </w:r>
      <w:r w:rsidRPr="00045F43">
        <w:rPr>
          <w:rFonts w:ascii="Arial" w:hAnsi="Arial" w:cs="Arial"/>
          <w:color w:val="000000"/>
        </w:rPr>
        <w:t>-630-8000-</w:t>
      </w:r>
      <w:r w:rsidR="00FC3320" w:rsidRPr="00045F43">
        <w:rPr>
          <w:rFonts w:ascii="Arial" w:hAnsi="Arial" w:cs="Arial"/>
          <w:color w:val="000000"/>
        </w:rPr>
        <w:t>0001</w:t>
      </w:r>
      <w:r w:rsidRPr="00045F43">
        <w:rPr>
          <w:rFonts w:ascii="Arial" w:hAnsi="Arial" w:cs="Arial"/>
          <w:color w:val="000000"/>
        </w:rPr>
        <w:t xml:space="preserve"> contains information listed below:</w:t>
      </w:r>
    </w:p>
    <w:p w14:paraId="18E6F2E0" w14:textId="77777777" w:rsidR="00627B36" w:rsidRPr="00045F43" w:rsidRDefault="00627B36" w:rsidP="00627B36">
      <w:pPr>
        <w:rPr>
          <w:rFonts w:ascii="Arial" w:hAnsi="Arial" w:cs="Arial"/>
          <w:color w:val="000000"/>
        </w:rPr>
      </w:pPr>
    </w:p>
    <w:p w14:paraId="6F004D45" w14:textId="77777777" w:rsidR="00627B36" w:rsidRPr="00045F43" w:rsidRDefault="00627B36" w:rsidP="00627B36">
      <w:pPr>
        <w:rPr>
          <w:rFonts w:ascii="Arial" w:hAnsi="Arial" w:cs="Arial"/>
          <w:color w:val="000000"/>
        </w:rPr>
      </w:pPr>
      <w:r w:rsidRPr="00045F43">
        <w:rPr>
          <w:rFonts w:ascii="Arial" w:hAnsi="Arial" w:cs="Arial"/>
          <w:color w:val="000000"/>
        </w:rPr>
        <w:t xml:space="preserve">Procurement Regulations and Request for Proposal – RFP instructions: http://www.generalservices.state.nm.us/statepurchasing/ITBs__RFPs_and_Bid_Tabulation.aspx. </w:t>
      </w:r>
    </w:p>
    <w:p w14:paraId="79A13E5C" w14:textId="77777777" w:rsidR="00627B36" w:rsidRPr="00045F43" w:rsidRDefault="00627B36" w:rsidP="00627B36">
      <w:pPr>
        <w:rPr>
          <w:rFonts w:ascii="Arial" w:hAnsi="Arial" w:cs="Arial"/>
          <w:color w:val="000000"/>
        </w:rPr>
      </w:pPr>
    </w:p>
    <w:p w14:paraId="39E237A6" w14:textId="77777777" w:rsidR="00627B36" w:rsidRDefault="00FC3320" w:rsidP="00627B36">
      <w:pPr>
        <w:rPr>
          <w:rStyle w:val="Hyperlink"/>
          <w:rFonts w:ascii="Arial" w:hAnsi="Arial" w:cs="Arial"/>
        </w:rPr>
      </w:pPr>
      <w:r w:rsidRPr="00045F43">
        <w:rPr>
          <w:rFonts w:ascii="Arial" w:hAnsi="Arial" w:cs="Arial"/>
          <w:color w:val="000000"/>
        </w:rPr>
        <w:t>Traumatic Brain Injury (T</w:t>
      </w:r>
      <w:r w:rsidR="00627B36" w:rsidRPr="00045F43">
        <w:rPr>
          <w:rFonts w:ascii="Arial" w:hAnsi="Arial" w:cs="Arial"/>
          <w:color w:val="000000"/>
        </w:rPr>
        <w:t>BI</w:t>
      </w:r>
      <w:r w:rsidRPr="00045F43">
        <w:rPr>
          <w:rFonts w:ascii="Arial" w:hAnsi="Arial" w:cs="Arial"/>
          <w:color w:val="000000"/>
        </w:rPr>
        <w:t>)</w:t>
      </w:r>
      <w:r w:rsidR="00627B36" w:rsidRPr="00045F43">
        <w:rPr>
          <w:rFonts w:ascii="Arial" w:hAnsi="Arial" w:cs="Arial"/>
          <w:color w:val="000000"/>
        </w:rPr>
        <w:t xml:space="preserve"> </w:t>
      </w:r>
      <w:r w:rsidRPr="00045F43">
        <w:rPr>
          <w:rFonts w:ascii="Arial" w:hAnsi="Arial" w:cs="Arial"/>
          <w:color w:val="000000"/>
        </w:rPr>
        <w:t xml:space="preserve">Trust Fund </w:t>
      </w:r>
      <w:r w:rsidR="00627B36" w:rsidRPr="00045F43">
        <w:rPr>
          <w:rFonts w:ascii="Arial" w:hAnsi="Arial" w:cs="Arial"/>
          <w:color w:val="000000"/>
        </w:rPr>
        <w:t>Program</w:t>
      </w:r>
      <w:r w:rsidR="00627B36" w:rsidRPr="00627B36">
        <w:rPr>
          <w:rFonts w:ascii="Arial" w:hAnsi="Arial" w:cs="Arial"/>
          <w:color w:val="000000"/>
        </w:rPr>
        <w:t xml:space="preserve"> Regulations, in 8.326.10 NMAC. The current regulations, as well as other BISF program information, may be obtained through the following web site address: </w:t>
      </w:r>
      <w:hyperlink r:id="rId20" w:history="1">
        <w:r w:rsidR="00627B36" w:rsidRPr="00FE67F0">
          <w:rPr>
            <w:rStyle w:val="Hyperlink"/>
            <w:rFonts w:ascii="Arial" w:hAnsi="Arial" w:cs="Arial"/>
          </w:rPr>
          <w:t>http://www.hsd.state.nm.us/LookingForInformation/overview-1.aspx</w:t>
        </w:r>
      </w:hyperlink>
      <w:r w:rsidR="00D43663">
        <w:rPr>
          <w:rStyle w:val="Hyperlink"/>
          <w:rFonts w:ascii="Arial" w:hAnsi="Arial" w:cs="Arial"/>
        </w:rPr>
        <w:t xml:space="preserve"> </w:t>
      </w:r>
    </w:p>
    <w:p w14:paraId="367DA842" w14:textId="77777777" w:rsidR="00045F43" w:rsidRDefault="00045F43" w:rsidP="00627B36">
      <w:pPr>
        <w:rPr>
          <w:rStyle w:val="Hyperlink"/>
          <w:rFonts w:ascii="Arial" w:hAnsi="Arial" w:cs="Arial"/>
        </w:rPr>
      </w:pPr>
    </w:p>
    <w:p w14:paraId="0DACB45C" w14:textId="77777777" w:rsidR="000074FD" w:rsidRPr="00E47E58" w:rsidRDefault="000074FD" w:rsidP="00126C5C">
      <w:pPr>
        <w:pStyle w:val="Heading1"/>
        <w:jc w:val="left"/>
        <w:rPr>
          <w:rFonts w:ascii="Arial" w:hAnsi="Arial"/>
          <w:szCs w:val="28"/>
        </w:rPr>
      </w:pPr>
      <w:bookmarkStart w:id="34" w:name="_Toc536453341"/>
      <w:r w:rsidRPr="00E47E58">
        <w:rPr>
          <w:rFonts w:ascii="Arial" w:hAnsi="Arial"/>
          <w:szCs w:val="28"/>
        </w:rPr>
        <w:lastRenderedPageBreak/>
        <w:t>II. CONDITIONS GOVERNING THE PROCUREMENT</w:t>
      </w:r>
      <w:bookmarkEnd w:id="33"/>
      <w:bookmarkEnd w:id="34"/>
    </w:p>
    <w:p w14:paraId="358FF2BB" w14:textId="77777777" w:rsidR="000074FD" w:rsidRPr="00965E21" w:rsidRDefault="000074FD" w:rsidP="000074FD">
      <w:pPr>
        <w:rPr>
          <w:rFonts w:ascii="Arial" w:hAnsi="Arial" w:cs="Arial"/>
        </w:rPr>
      </w:pPr>
    </w:p>
    <w:p w14:paraId="6E5FCA72" w14:textId="77777777" w:rsidR="000074FD" w:rsidRPr="00965E21" w:rsidRDefault="000074FD" w:rsidP="0093470E">
      <w:pPr>
        <w:jc w:val="both"/>
        <w:rPr>
          <w:rFonts w:ascii="Arial" w:hAnsi="Arial" w:cs="Arial"/>
        </w:rPr>
      </w:pPr>
      <w:r w:rsidRPr="00965E21">
        <w:rPr>
          <w:rFonts w:ascii="Arial" w:hAnsi="Arial" w:cs="Arial"/>
        </w:rPr>
        <w:t xml:space="preserve">This section of the RFP contains the schedule, description and conditions governing the procurement.  </w:t>
      </w:r>
    </w:p>
    <w:p w14:paraId="6BE6616F" w14:textId="77777777" w:rsidR="000074FD" w:rsidRPr="00965E21" w:rsidRDefault="000074FD" w:rsidP="0070311B">
      <w:pPr>
        <w:pStyle w:val="Heading2"/>
        <w:numPr>
          <w:ilvl w:val="0"/>
          <w:numId w:val="9"/>
        </w:numPr>
        <w:ind w:left="360"/>
        <w:rPr>
          <w:rFonts w:ascii="Arial" w:hAnsi="Arial"/>
          <w:i/>
          <w:sz w:val="24"/>
          <w:szCs w:val="24"/>
        </w:rPr>
      </w:pPr>
      <w:bookmarkStart w:id="35" w:name="_Toc377565310"/>
      <w:bookmarkStart w:id="36" w:name="_Toc536453342"/>
      <w:r w:rsidRPr="00965E21">
        <w:rPr>
          <w:rFonts w:ascii="Arial" w:hAnsi="Arial"/>
          <w:sz w:val="24"/>
          <w:szCs w:val="24"/>
        </w:rPr>
        <w:t>SEQUENCE OF EVENTS</w:t>
      </w:r>
      <w:bookmarkEnd w:id="35"/>
      <w:bookmarkEnd w:id="36"/>
    </w:p>
    <w:p w14:paraId="0034E06E" w14:textId="77777777" w:rsidR="000074FD" w:rsidRPr="00965E21" w:rsidRDefault="000074FD" w:rsidP="000074FD">
      <w:pPr>
        <w:rPr>
          <w:rFonts w:ascii="Arial" w:hAnsi="Arial" w:cs="Arial"/>
        </w:rPr>
      </w:pPr>
    </w:p>
    <w:p w14:paraId="07928E3E" w14:textId="77777777" w:rsidR="000074FD" w:rsidRDefault="000074FD" w:rsidP="0093470E">
      <w:pPr>
        <w:jc w:val="both"/>
        <w:rPr>
          <w:rFonts w:ascii="Arial" w:hAnsi="Arial" w:cs="Arial"/>
        </w:rPr>
      </w:pPr>
      <w:r w:rsidRPr="00965E21">
        <w:rPr>
          <w:rFonts w:ascii="Arial" w:hAnsi="Arial" w:cs="Arial"/>
        </w:rPr>
        <w:t>The Procurement Manager will make every effort to adhere to the following schedule:</w:t>
      </w:r>
    </w:p>
    <w:p w14:paraId="1C678F6F" w14:textId="77777777" w:rsidR="00403D0A" w:rsidRPr="00EE64A9" w:rsidRDefault="00403D0A" w:rsidP="0093470E">
      <w:pPr>
        <w:pStyle w:val="BodyTextIndent"/>
        <w:ind w:hanging="360"/>
        <w:jc w:val="both"/>
        <w:rPr>
          <w:rFonts w:ascii="Arial" w:hAnsi="Arial" w:cs="Arial"/>
          <w:spacing w:val="-3"/>
        </w:rPr>
      </w:pPr>
      <w:r w:rsidRPr="00EE64A9">
        <w:rPr>
          <w:rFonts w:ascii="Arial" w:hAnsi="Arial" w:cs="Arial"/>
          <w:spacing w:val="-3"/>
        </w:rPr>
        <w:t xml:space="preserve">(Times listed are </w:t>
      </w:r>
      <w:r w:rsidRPr="007D59A9">
        <w:rPr>
          <w:rFonts w:ascii="Arial" w:hAnsi="Arial" w:cs="Arial"/>
          <w:spacing w:val="-3"/>
        </w:rPr>
        <w:t xml:space="preserve">Mountain </w:t>
      </w:r>
      <w:r w:rsidR="007D67D6" w:rsidRPr="007D59A9">
        <w:rPr>
          <w:rFonts w:ascii="Arial" w:hAnsi="Arial" w:cs="Arial"/>
          <w:spacing w:val="-3"/>
        </w:rPr>
        <w:t>Standard</w:t>
      </w:r>
      <w:r w:rsidR="007D67D6" w:rsidRPr="007D67D6">
        <w:rPr>
          <w:rFonts w:ascii="Arial" w:hAnsi="Arial" w:cs="Arial"/>
          <w:spacing w:val="-3"/>
        </w:rPr>
        <w:t xml:space="preserve"> </w:t>
      </w:r>
      <w:r w:rsidRPr="00EE64A9">
        <w:rPr>
          <w:rFonts w:ascii="Arial" w:hAnsi="Arial" w:cs="Arial"/>
          <w:spacing w:val="-3"/>
        </w:rPr>
        <w:t>Time)</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2193"/>
        <w:gridCol w:w="1404"/>
        <w:gridCol w:w="3011"/>
      </w:tblGrid>
      <w:tr w:rsidR="007B65FA" w:rsidRPr="007D67D6" w14:paraId="1FB9AB45" w14:textId="77777777" w:rsidTr="00FA629B">
        <w:trPr>
          <w:trHeight w:val="436"/>
          <w:jc w:val="center"/>
        </w:trPr>
        <w:tc>
          <w:tcPr>
            <w:tcW w:w="3377" w:type="dxa"/>
            <w:tcBorders>
              <w:left w:val="single" w:sz="4" w:space="0" w:color="auto"/>
              <w:bottom w:val="single" w:sz="4" w:space="0" w:color="auto"/>
            </w:tcBorders>
            <w:shd w:val="clear" w:color="auto" w:fill="auto"/>
          </w:tcPr>
          <w:p w14:paraId="4BF64BF0" w14:textId="77777777" w:rsidR="007D67D6" w:rsidRPr="007D67D6" w:rsidRDefault="007D67D6" w:rsidP="007D67D6">
            <w:pPr>
              <w:rPr>
                <w:rFonts w:ascii="Arial" w:hAnsi="Arial" w:cs="Arial"/>
                <w:b/>
              </w:rPr>
            </w:pPr>
            <w:r w:rsidRPr="007D67D6">
              <w:rPr>
                <w:rFonts w:ascii="Arial" w:hAnsi="Arial" w:cs="Arial"/>
                <w:b/>
              </w:rPr>
              <w:t>Action</w:t>
            </w:r>
          </w:p>
        </w:tc>
        <w:tc>
          <w:tcPr>
            <w:tcW w:w="2193" w:type="dxa"/>
            <w:shd w:val="clear" w:color="auto" w:fill="auto"/>
          </w:tcPr>
          <w:p w14:paraId="42CC10BD" w14:textId="77777777" w:rsidR="007D67D6" w:rsidRPr="007D67D6" w:rsidRDefault="007D67D6" w:rsidP="007D67D6">
            <w:pPr>
              <w:rPr>
                <w:rFonts w:ascii="Arial" w:hAnsi="Arial" w:cs="Arial"/>
                <w:b/>
              </w:rPr>
            </w:pPr>
            <w:r w:rsidRPr="007D67D6">
              <w:rPr>
                <w:rFonts w:ascii="Arial" w:hAnsi="Arial" w:cs="Arial"/>
                <w:b/>
              </w:rPr>
              <w:t>Responsible Party</w:t>
            </w:r>
          </w:p>
        </w:tc>
        <w:tc>
          <w:tcPr>
            <w:tcW w:w="4415" w:type="dxa"/>
            <w:gridSpan w:val="2"/>
            <w:tcBorders>
              <w:right w:val="single" w:sz="4" w:space="0" w:color="auto"/>
            </w:tcBorders>
            <w:shd w:val="clear" w:color="auto" w:fill="auto"/>
          </w:tcPr>
          <w:p w14:paraId="29AAFD06" w14:textId="77777777" w:rsidR="007D67D6" w:rsidRPr="007D67D6" w:rsidRDefault="007D67D6" w:rsidP="007D67D6">
            <w:pPr>
              <w:rPr>
                <w:rFonts w:ascii="Arial" w:hAnsi="Arial" w:cs="Arial"/>
                <w:b/>
              </w:rPr>
            </w:pPr>
            <w:r w:rsidRPr="007D67D6">
              <w:rPr>
                <w:rFonts w:ascii="Arial" w:hAnsi="Arial" w:cs="Arial"/>
                <w:b/>
              </w:rPr>
              <w:t>Due Dates</w:t>
            </w:r>
          </w:p>
        </w:tc>
      </w:tr>
      <w:tr w:rsidR="007B65FA" w:rsidRPr="007D59A9" w14:paraId="36C4B1A5" w14:textId="77777777" w:rsidTr="00FA629B">
        <w:trPr>
          <w:trHeight w:val="287"/>
          <w:jc w:val="center"/>
        </w:trPr>
        <w:tc>
          <w:tcPr>
            <w:tcW w:w="3377" w:type="dxa"/>
            <w:tcBorders>
              <w:left w:val="single" w:sz="4" w:space="0" w:color="auto"/>
              <w:bottom w:val="single" w:sz="4" w:space="0" w:color="auto"/>
            </w:tcBorders>
            <w:shd w:val="clear" w:color="auto" w:fill="auto"/>
          </w:tcPr>
          <w:p w14:paraId="30EC329C" w14:textId="77777777" w:rsidR="007D67D6" w:rsidRPr="007D67D6" w:rsidRDefault="007D67D6" w:rsidP="007D67D6">
            <w:pPr>
              <w:rPr>
                <w:rFonts w:ascii="Arial" w:hAnsi="Arial" w:cs="Arial"/>
              </w:rPr>
            </w:pPr>
            <w:r w:rsidRPr="007D67D6">
              <w:rPr>
                <w:rFonts w:ascii="Arial" w:hAnsi="Arial" w:cs="Arial"/>
              </w:rPr>
              <w:t>1. Issue RFP</w:t>
            </w:r>
          </w:p>
        </w:tc>
        <w:tc>
          <w:tcPr>
            <w:tcW w:w="2193" w:type="dxa"/>
            <w:shd w:val="clear" w:color="auto" w:fill="auto"/>
          </w:tcPr>
          <w:p w14:paraId="705E5B84" w14:textId="77777777" w:rsidR="007D67D6" w:rsidRPr="007D67D6" w:rsidRDefault="007D67D6" w:rsidP="007D67D6">
            <w:pPr>
              <w:rPr>
                <w:rFonts w:ascii="Arial" w:hAnsi="Arial" w:cs="Arial"/>
              </w:rPr>
            </w:pPr>
            <w:r w:rsidRPr="007D67D6">
              <w:rPr>
                <w:rFonts w:ascii="Arial" w:hAnsi="Arial" w:cs="Arial"/>
              </w:rPr>
              <w:t xml:space="preserve"> HSD</w:t>
            </w:r>
          </w:p>
        </w:tc>
        <w:tc>
          <w:tcPr>
            <w:tcW w:w="1404" w:type="dxa"/>
            <w:tcBorders>
              <w:right w:val="nil"/>
            </w:tcBorders>
            <w:shd w:val="clear" w:color="auto" w:fill="auto"/>
          </w:tcPr>
          <w:p w14:paraId="6EE9D6C7" w14:textId="77777777" w:rsidR="007D67D6" w:rsidRPr="007D67D6" w:rsidRDefault="007D67D6" w:rsidP="007D67D6">
            <w:pPr>
              <w:rPr>
                <w:rFonts w:ascii="Arial" w:hAnsi="Arial" w:cs="Arial"/>
              </w:rPr>
            </w:pPr>
            <w:r w:rsidRPr="007D67D6">
              <w:rPr>
                <w:rFonts w:ascii="Arial" w:hAnsi="Arial" w:cs="Arial"/>
              </w:rPr>
              <w:t>Issue</w:t>
            </w:r>
          </w:p>
        </w:tc>
        <w:tc>
          <w:tcPr>
            <w:tcW w:w="3011" w:type="dxa"/>
            <w:tcBorders>
              <w:top w:val="nil"/>
              <w:left w:val="nil"/>
              <w:bottom w:val="single" w:sz="4" w:space="0" w:color="auto"/>
              <w:right w:val="single" w:sz="4" w:space="0" w:color="auto"/>
            </w:tcBorders>
            <w:shd w:val="clear" w:color="auto" w:fill="auto"/>
          </w:tcPr>
          <w:p w14:paraId="1BE18C01" w14:textId="77777777" w:rsidR="007D67D6" w:rsidRPr="00045F43" w:rsidRDefault="007D67D6" w:rsidP="007D67D6">
            <w:pPr>
              <w:rPr>
                <w:rFonts w:ascii="Arial" w:hAnsi="Arial" w:cs="Arial"/>
              </w:rPr>
            </w:pPr>
            <w:r w:rsidRPr="00045F43">
              <w:rPr>
                <w:rFonts w:ascii="Arial" w:hAnsi="Arial" w:cs="Arial"/>
              </w:rPr>
              <w:t xml:space="preserve"> </w:t>
            </w:r>
            <w:r w:rsidR="007B65FA">
              <w:rPr>
                <w:rFonts w:ascii="Arial" w:hAnsi="Arial" w:cs="Arial"/>
              </w:rPr>
              <w:t xml:space="preserve">February </w:t>
            </w:r>
            <w:r w:rsidR="00FC3320" w:rsidRPr="00045F43">
              <w:rPr>
                <w:rFonts w:ascii="Arial" w:hAnsi="Arial" w:cs="Arial"/>
              </w:rPr>
              <w:t>8</w:t>
            </w:r>
            <w:r w:rsidR="007B65FA">
              <w:rPr>
                <w:rFonts w:ascii="Arial" w:hAnsi="Arial" w:cs="Arial"/>
              </w:rPr>
              <w:t>, 2019</w:t>
            </w:r>
          </w:p>
        </w:tc>
      </w:tr>
      <w:tr w:rsidR="007B65FA" w:rsidRPr="007D59A9" w14:paraId="5FC58E49" w14:textId="77777777" w:rsidTr="00FA629B">
        <w:trPr>
          <w:trHeight w:val="863"/>
          <w:jc w:val="center"/>
        </w:trPr>
        <w:tc>
          <w:tcPr>
            <w:tcW w:w="3377" w:type="dxa"/>
            <w:tcBorders>
              <w:left w:val="single" w:sz="4" w:space="0" w:color="auto"/>
              <w:bottom w:val="single" w:sz="4" w:space="0" w:color="auto"/>
            </w:tcBorders>
            <w:shd w:val="clear" w:color="auto" w:fill="auto"/>
          </w:tcPr>
          <w:p w14:paraId="32DFD205" w14:textId="77777777" w:rsidR="007D67D6" w:rsidRPr="007D67D6" w:rsidRDefault="007D67D6" w:rsidP="007D67D6">
            <w:pPr>
              <w:rPr>
                <w:rFonts w:ascii="Arial" w:hAnsi="Arial" w:cs="Arial"/>
              </w:rPr>
            </w:pPr>
            <w:r w:rsidRPr="007D67D6">
              <w:rPr>
                <w:rFonts w:ascii="Arial" w:hAnsi="Arial" w:cs="Arial"/>
              </w:rPr>
              <w:t>2. Deadline to Submit Acknowledgment of Receipt Form / Distribution List</w:t>
            </w:r>
          </w:p>
        </w:tc>
        <w:tc>
          <w:tcPr>
            <w:tcW w:w="2193" w:type="dxa"/>
            <w:shd w:val="clear" w:color="auto" w:fill="auto"/>
          </w:tcPr>
          <w:p w14:paraId="4F88E3CE" w14:textId="77777777" w:rsidR="007D67D6" w:rsidRPr="007D67D6" w:rsidRDefault="007D67D6" w:rsidP="007D67D6">
            <w:pPr>
              <w:rPr>
                <w:rFonts w:ascii="Arial" w:hAnsi="Arial" w:cs="Arial"/>
              </w:rPr>
            </w:pPr>
            <w:r w:rsidRPr="007D67D6">
              <w:rPr>
                <w:rFonts w:ascii="Arial" w:hAnsi="Arial" w:cs="Arial"/>
              </w:rPr>
              <w:t xml:space="preserve"> Offerors / HSD</w:t>
            </w:r>
          </w:p>
        </w:tc>
        <w:tc>
          <w:tcPr>
            <w:tcW w:w="1404" w:type="dxa"/>
            <w:tcBorders>
              <w:right w:val="nil"/>
            </w:tcBorders>
            <w:shd w:val="clear" w:color="auto" w:fill="auto"/>
          </w:tcPr>
          <w:p w14:paraId="51983572" w14:textId="77777777" w:rsidR="007D67D6" w:rsidRPr="007D67D6" w:rsidRDefault="007D67D6" w:rsidP="007D67D6">
            <w:pPr>
              <w:rPr>
                <w:rFonts w:ascii="Arial" w:hAnsi="Arial" w:cs="Arial"/>
              </w:rPr>
            </w:pPr>
          </w:p>
        </w:tc>
        <w:tc>
          <w:tcPr>
            <w:tcW w:w="3011" w:type="dxa"/>
            <w:tcBorders>
              <w:top w:val="single" w:sz="4" w:space="0" w:color="auto"/>
              <w:left w:val="nil"/>
              <w:bottom w:val="single" w:sz="4" w:space="0" w:color="auto"/>
              <w:right w:val="single" w:sz="4" w:space="0" w:color="auto"/>
            </w:tcBorders>
            <w:shd w:val="clear" w:color="auto" w:fill="auto"/>
          </w:tcPr>
          <w:p w14:paraId="5747278F" w14:textId="77777777" w:rsidR="007D67D6" w:rsidRPr="00045F43" w:rsidRDefault="007D67D6" w:rsidP="007D67D6">
            <w:pPr>
              <w:rPr>
                <w:rFonts w:ascii="Arial" w:hAnsi="Arial" w:cs="Arial"/>
              </w:rPr>
            </w:pPr>
            <w:r w:rsidRPr="00045F43">
              <w:rPr>
                <w:rFonts w:ascii="Arial" w:hAnsi="Arial" w:cs="Arial"/>
              </w:rPr>
              <w:t xml:space="preserve"> </w:t>
            </w:r>
            <w:r w:rsidR="007B65FA">
              <w:rPr>
                <w:rFonts w:ascii="Arial" w:hAnsi="Arial" w:cs="Arial"/>
              </w:rPr>
              <w:t>February 28, 2019</w:t>
            </w:r>
          </w:p>
        </w:tc>
      </w:tr>
      <w:tr w:rsidR="007B65FA" w:rsidRPr="007D59A9" w14:paraId="215C5C8D" w14:textId="77777777" w:rsidTr="00FA629B">
        <w:trPr>
          <w:trHeight w:val="436"/>
          <w:jc w:val="center"/>
        </w:trPr>
        <w:tc>
          <w:tcPr>
            <w:tcW w:w="3377" w:type="dxa"/>
            <w:tcBorders>
              <w:left w:val="single" w:sz="4" w:space="0" w:color="auto"/>
              <w:bottom w:val="single" w:sz="4" w:space="0" w:color="auto"/>
            </w:tcBorders>
            <w:shd w:val="clear" w:color="auto" w:fill="auto"/>
          </w:tcPr>
          <w:p w14:paraId="38F07198" w14:textId="77777777" w:rsidR="007D67D6" w:rsidRPr="007D67D6" w:rsidRDefault="007D67D6" w:rsidP="007D67D6">
            <w:pPr>
              <w:rPr>
                <w:rFonts w:ascii="Arial" w:hAnsi="Arial" w:cs="Arial"/>
              </w:rPr>
            </w:pPr>
            <w:r w:rsidRPr="007D67D6">
              <w:rPr>
                <w:rFonts w:ascii="Arial" w:hAnsi="Arial" w:cs="Arial"/>
              </w:rPr>
              <w:t>3. Pre-Proposal Conference</w:t>
            </w:r>
          </w:p>
        </w:tc>
        <w:tc>
          <w:tcPr>
            <w:tcW w:w="2193" w:type="dxa"/>
            <w:shd w:val="clear" w:color="auto" w:fill="auto"/>
          </w:tcPr>
          <w:p w14:paraId="7B429D58" w14:textId="77777777" w:rsidR="007D67D6" w:rsidRPr="007D67D6" w:rsidRDefault="007D67D6" w:rsidP="007D67D6">
            <w:pPr>
              <w:rPr>
                <w:rFonts w:ascii="Arial" w:hAnsi="Arial" w:cs="Arial"/>
              </w:rPr>
            </w:pPr>
            <w:r w:rsidRPr="007D67D6">
              <w:rPr>
                <w:rFonts w:ascii="Arial" w:hAnsi="Arial" w:cs="Arial"/>
              </w:rPr>
              <w:t xml:space="preserve"> HSD / Offerors</w:t>
            </w:r>
          </w:p>
        </w:tc>
        <w:tc>
          <w:tcPr>
            <w:tcW w:w="1404" w:type="dxa"/>
            <w:tcBorders>
              <w:right w:val="nil"/>
            </w:tcBorders>
            <w:shd w:val="clear" w:color="auto" w:fill="auto"/>
          </w:tcPr>
          <w:p w14:paraId="459B43F6" w14:textId="77777777" w:rsidR="007D67D6" w:rsidRPr="007D67D6" w:rsidRDefault="007D67D6" w:rsidP="007D67D6">
            <w:pPr>
              <w:rPr>
                <w:rFonts w:ascii="Arial" w:hAnsi="Arial" w:cs="Arial"/>
              </w:rPr>
            </w:pPr>
          </w:p>
        </w:tc>
        <w:tc>
          <w:tcPr>
            <w:tcW w:w="3011" w:type="dxa"/>
            <w:tcBorders>
              <w:top w:val="single" w:sz="4" w:space="0" w:color="auto"/>
              <w:left w:val="nil"/>
              <w:bottom w:val="single" w:sz="4" w:space="0" w:color="auto"/>
              <w:right w:val="single" w:sz="4" w:space="0" w:color="auto"/>
            </w:tcBorders>
            <w:shd w:val="clear" w:color="auto" w:fill="auto"/>
          </w:tcPr>
          <w:p w14:paraId="708B0C1B" w14:textId="77777777" w:rsidR="007D67D6" w:rsidRPr="00045F43" w:rsidRDefault="007D67D6" w:rsidP="007D67D6">
            <w:pPr>
              <w:rPr>
                <w:rFonts w:ascii="Arial" w:hAnsi="Arial" w:cs="Arial"/>
              </w:rPr>
            </w:pPr>
            <w:r w:rsidRPr="00045F43">
              <w:rPr>
                <w:rFonts w:ascii="Arial" w:hAnsi="Arial" w:cs="Arial"/>
              </w:rPr>
              <w:t xml:space="preserve"> </w:t>
            </w:r>
            <w:r w:rsidR="007B65FA">
              <w:rPr>
                <w:rFonts w:ascii="Arial" w:hAnsi="Arial" w:cs="Arial"/>
              </w:rPr>
              <w:t>February 28, 2019</w:t>
            </w:r>
          </w:p>
        </w:tc>
      </w:tr>
      <w:tr w:rsidR="007B65FA" w:rsidRPr="007D59A9" w14:paraId="36050528" w14:textId="77777777" w:rsidTr="00FA629B">
        <w:trPr>
          <w:trHeight w:val="423"/>
          <w:jc w:val="center"/>
        </w:trPr>
        <w:tc>
          <w:tcPr>
            <w:tcW w:w="3377" w:type="dxa"/>
            <w:tcBorders>
              <w:left w:val="single" w:sz="4" w:space="0" w:color="auto"/>
              <w:bottom w:val="single" w:sz="4" w:space="0" w:color="auto"/>
            </w:tcBorders>
            <w:shd w:val="clear" w:color="auto" w:fill="auto"/>
          </w:tcPr>
          <w:p w14:paraId="6F5740B2" w14:textId="77777777" w:rsidR="007D67D6" w:rsidRPr="007D67D6" w:rsidRDefault="007D67D6" w:rsidP="007D67D6">
            <w:pPr>
              <w:rPr>
                <w:rFonts w:ascii="Arial" w:hAnsi="Arial" w:cs="Arial"/>
              </w:rPr>
            </w:pPr>
            <w:r w:rsidRPr="007D67D6">
              <w:rPr>
                <w:rFonts w:ascii="Arial" w:hAnsi="Arial" w:cs="Arial"/>
              </w:rPr>
              <w:t>4. Deadline to Submit Questions</w:t>
            </w:r>
          </w:p>
        </w:tc>
        <w:tc>
          <w:tcPr>
            <w:tcW w:w="2193" w:type="dxa"/>
            <w:shd w:val="clear" w:color="auto" w:fill="auto"/>
          </w:tcPr>
          <w:p w14:paraId="0159E4B4" w14:textId="77777777" w:rsidR="007D67D6" w:rsidRPr="007D67D6" w:rsidRDefault="007D67D6" w:rsidP="007D67D6">
            <w:pPr>
              <w:rPr>
                <w:rFonts w:ascii="Arial" w:hAnsi="Arial" w:cs="Arial"/>
              </w:rPr>
            </w:pPr>
            <w:r w:rsidRPr="007D67D6">
              <w:rPr>
                <w:rFonts w:ascii="Arial" w:hAnsi="Arial" w:cs="Arial"/>
              </w:rPr>
              <w:t>Potential Offerors</w:t>
            </w:r>
          </w:p>
        </w:tc>
        <w:tc>
          <w:tcPr>
            <w:tcW w:w="1404" w:type="dxa"/>
            <w:tcBorders>
              <w:right w:val="nil"/>
            </w:tcBorders>
            <w:shd w:val="clear" w:color="auto" w:fill="auto"/>
          </w:tcPr>
          <w:p w14:paraId="70A78090" w14:textId="77777777" w:rsidR="007D67D6" w:rsidRPr="007D67D6" w:rsidRDefault="007D67D6" w:rsidP="007D67D6">
            <w:pPr>
              <w:rPr>
                <w:rFonts w:ascii="Arial" w:hAnsi="Arial" w:cs="Arial"/>
              </w:rPr>
            </w:pPr>
          </w:p>
        </w:tc>
        <w:tc>
          <w:tcPr>
            <w:tcW w:w="3011" w:type="dxa"/>
            <w:tcBorders>
              <w:top w:val="single" w:sz="4" w:space="0" w:color="auto"/>
              <w:left w:val="nil"/>
              <w:bottom w:val="single" w:sz="4" w:space="0" w:color="auto"/>
              <w:right w:val="single" w:sz="4" w:space="0" w:color="auto"/>
            </w:tcBorders>
            <w:shd w:val="clear" w:color="auto" w:fill="auto"/>
          </w:tcPr>
          <w:p w14:paraId="64FC16D6" w14:textId="77777777" w:rsidR="007D67D6" w:rsidRPr="00045F43" w:rsidRDefault="007D67D6" w:rsidP="007D67D6">
            <w:pPr>
              <w:rPr>
                <w:rFonts w:ascii="Arial" w:hAnsi="Arial" w:cs="Arial"/>
              </w:rPr>
            </w:pPr>
            <w:r w:rsidRPr="00045F43">
              <w:rPr>
                <w:rFonts w:ascii="Arial" w:hAnsi="Arial" w:cs="Arial"/>
              </w:rPr>
              <w:t xml:space="preserve"> </w:t>
            </w:r>
            <w:r w:rsidR="007B65FA">
              <w:rPr>
                <w:rFonts w:ascii="Arial" w:hAnsi="Arial" w:cs="Arial"/>
              </w:rPr>
              <w:t>March 8, 2019</w:t>
            </w:r>
          </w:p>
        </w:tc>
      </w:tr>
      <w:tr w:rsidR="007B65FA" w:rsidRPr="007D59A9" w14:paraId="14FE3769" w14:textId="77777777" w:rsidTr="00FA629B">
        <w:trPr>
          <w:trHeight w:val="423"/>
          <w:jc w:val="center"/>
        </w:trPr>
        <w:tc>
          <w:tcPr>
            <w:tcW w:w="3377" w:type="dxa"/>
            <w:tcBorders>
              <w:left w:val="single" w:sz="4" w:space="0" w:color="auto"/>
              <w:bottom w:val="single" w:sz="4" w:space="0" w:color="auto"/>
            </w:tcBorders>
            <w:shd w:val="clear" w:color="auto" w:fill="auto"/>
          </w:tcPr>
          <w:p w14:paraId="79A39B35" w14:textId="77777777" w:rsidR="007D67D6" w:rsidRPr="007D67D6" w:rsidRDefault="007D67D6" w:rsidP="007D67D6">
            <w:pPr>
              <w:rPr>
                <w:rFonts w:ascii="Arial" w:hAnsi="Arial" w:cs="Arial"/>
              </w:rPr>
            </w:pPr>
            <w:r w:rsidRPr="007D67D6">
              <w:rPr>
                <w:rFonts w:ascii="Arial" w:hAnsi="Arial" w:cs="Arial"/>
              </w:rPr>
              <w:t>5. Response to Written Questions</w:t>
            </w:r>
          </w:p>
        </w:tc>
        <w:tc>
          <w:tcPr>
            <w:tcW w:w="2193" w:type="dxa"/>
            <w:shd w:val="clear" w:color="auto" w:fill="auto"/>
          </w:tcPr>
          <w:p w14:paraId="14862BA1" w14:textId="77777777" w:rsidR="007D67D6" w:rsidRPr="007D67D6" w:rsidRDefault="007D67D6" w:rsidP="007D67D6">
            <w:pPr>
              <w:rPr>
                <w:rFonts w:ascii="Arial" w:hAnsi="Arial" w:cs="Arial"/>
              </w:rPr>
            </w:pPr>
            <w:r w:rsidRPr="007D67D6">
              <w:rPr>
                <w:rFonts w:ascii="Arial" w:hAnsi="Arial" w:cs="Arial"/>
              </w:rPr>
              <w:t>Procurement Manager</w:t>
            </w:r>
          </w:p>
        </w:tc>
        <w:tc>
          <w:tcPr>
            <w:tcW w:w="1404" w:type="dxa"/>
            <w:tcBorders>
              <w:right w:val="nil"/>
            </w:tcBorders>
            <w:shd w:val="clear" w:color="auto" w:fill="auto"/>
          </w:tcPr>
          <w:p w14:paraId="7A447E33" w14:textId="77777777" w:rsidR="007D67D6" w:rsidRPr="007D67D6" w:rsidRDefault="007D67D6" w:rsidP="007D67D6">
            <w:pPr>
              <w:rPr>
                <w:rFonts w:ascii="Arial" w:hAnsi="Arial" w:cs="Arial"/>
              </w:rPr>
            </w:pPr>
          </w:p>
        </w:tc>
        <w:tc>
          <w:tcPr>
            <w:tcW w:w="3011" w:type="dxa"/>
            <w:tcBorders>
              <w:top w:val="single" w:sz="4" w:space="0" w:color="auto"/>
              <w:left w:val="nil"/>
              <w:bottom w:val="single" w:sz="4" w:space="0" w:color="auto"/>
              <w:right w:val="single" w:sz="4" w:space="0" w:color="auto"/>
            </w:tcBorders>
            <w:shd w:val="clear" w:color="auto" w:fill="auto"/>
          </w:tcPr>
          <w:p w14:paraId="30AA6C01" w14:textId="77777777" w:rsidR="007D67D6" w:rsidRPr="00045F43" w:rsidRDefault="007B65FA" w:rsidP="007D67D6">
            <w:pPr>
              <w:rPr>
                <w:rFonts w:ascii="Arial" w:hAnsi="Arial" w:cs="Arial"/>
              </w:rPr>
            </w:pPr>
            <w:r>
              <w:rPr>
                <w:rFonts w:ascii="Arial" w:hAnsi="Arial" w:cs="Arial"/>
              </w:rPr>
              <w:t>March 15, 2019</w:t>
            </w:r>
          </w:p>
        </w:tc>
      </w:tr>
      <w:tr w:rsidR="007B65FA" w:rsidRPr="007D59A9" w14:paraId="74FD9105" w14:textId="77777777" w:rsidTr="00FA629B">
        <w:trPr>
          <w:trHeight w:val="436"/>
          <w:jc w:val="center"/>
        </w:trPr>
        <w:tc>
          <w:tcPr>
            <w:tcW w:w="3377" w:type="dxa"/>
            <w:tcBorders>
              <w:left w:val="single" w:sz="4" w:space="0" w:color="auto"/>
              <w:bottom w:val="single" w:sz="4" w:space="0" w:color="auto"/>
            </w:tcBorders>
            <w:shd w:val="clear" w:color="auto" w:fill="auto"/>
          </w:tcPr>
          <w:p w14:paraId="77A070D6" w14:textId="77777777" w:rsidR="007D67D6" w:rsidRPr="007D67D6" w:rsidRDefault="007D67D6" w:rsidP="007D67D6">
            <w:pPr>
              <w:rPr>
                <w:rFonts w:ascii="Arial" w:hAnsi="Arial" w:cs="Arial"/>
                <w:b/>
                <w:i/>
              </w:rPr>
            </w:pPr>
            <w:r w:rsidRPr="007D67D6">
              <w:rPr>
                <w:rFonts w:ascii="Arial" w:hAnsi="Arial" w:cs="Arial"/>
                <w:b/>
                <w:i/>
              </w:rPr>
              <w:t>6. Submission of Proposals</w:t>
            </w:r>
          </w:p>
        </w:tc>
        <w:tc>
          <w:tcPr>
            <w:tcW w:w="2193" w:type="dxa"/>
            <w:shd w:val="clear" w:color="auto" w:fill="auto"/>
          </w:tcPr>
          <w:p w14:paraId="6115BCB3" w14:textId="77777777" w:rsidR="007D67D6" w:rsidRPr="007D67D6" w:rsidRDefault="007D67D6" w:rsidP="007D67D6">
            <w:pPr>
              <w:rPr>
                <w:rFonts w:ascii="Arial" w:hAnsi="Arial" w:cs="Arial"/>
                <w:b/>
                <w:i/>
              </w:rPr>
            </w:pPr>
            <w:r w:rsidRPr="007D67D6">
              <w:rPr>
                <w:rFonts w:ascii="Arial" w:hAnsi="Arial" w:cs="Arial"/>
                <w:b/>
                <w:i/>
              </w:rPr>
              <w:t>Potential Offerors</w:t>
            </w:r>
          </w:p>
        </w:tc>
        <w:tc>
          <w:tcPr>
            <w:tcW w:w="1404" w:type="dxa"/>
            <w:tcBorders>
              <w:right w:val="nil"/>
            </w:tcBorders>
            <w:shd w:val="clear" w:color="auto" w:fill="auto"/>
          </w:tcPr>
          <w:p w14:paraId="19F4FBB7" w14:textId="77777777" w:rsidR="007D67D6" w:rsidRPr="007D67D6" w:rsidRDefault="007D67D6" w:rsidP="007D67D6">
            <w:pPr>
              <w:rPr>
                <w:rFonts w:ascii="Arial" w:hAnsi="Arial" w:cs="Arial"/>
                <w:b/>
                <w:i/>
              </w:rPr>
            </w:pPr>
            <w:r w:rsidRPr="007D67D6">
              <w:rPr>
                <w:rFonts w:ascii="Arial" w:hAnsi="Arial" w:cs="Arial"/>
                <w:b/>
                <w:i/>
              </w:rPr>
              <w:t>Submit</w:t>
            </w:r>
          </w:p>
        </w:tc>
        <w:tc>
          <w:tcPr>
            <w:tcW w:w="3011" w:type="dxa"/>
            <w:tcBorders>
              <w:top w:val="single" w:sz="4" w:space="0" w:color="auto"/>
              <w:left w:val="nil"/>
              <w:bottom w:val="single" w:sz="4" w:space="0" w:color="auto"/>
              <w:right w:val="single" w:sz="4" w:space="0" w:color="auto"/>
            </w:tcBorders>
            <w:shd w:val="clear" w:color="auto" w:fill="auto"/>
          </w:tcPr>
          <w:p w14:paraId="66696967" w14:textId="77777777" w:rsidR="007D67D6" w:rsidRPr="00045F43" w:rsidRDefault="007D67D6" w:rsidP="007D67D6">
            <w:pPr>
              <w:rPr>
                <w:rFonts w:ascii="Arial" w:hAnsi="Arial" w:cs="Arial"/>
                <w:b/>
                <w:i/>
              </w:rPr>
            </w:pPr>
            <w:r w:rsidRPr="00045F43">
              <w:rPr>
                <w:rFonts w:ascii="Arial" w:hAnsi="Arial" w:cs="Arial"/>
                <w:b/>
                <w:i/>
              </w:rPr>
              <w:t xml:space="preserve"> </w:t>
            </w:r>
            <w:r w:rsidR="007B65FA">
              <w:rPr>
                <w:rFonts w:ascii="Arial" w:hAnsi="Arial" w:cs="Arial"/>
                <w:b/>
                <w:i/>
              </w:rPr>
              <w:t>March 28, 2019</w:t>
            </w:r>
            <w:r w:rsidRPr="00045F43">
              <w:rPr>
                <w:rFonts w:ascii="Arial" w:hAnsi="Arial" w:cs="Arial"/>
                <w:b/>
                <w:i/>
              </w:rPr>
              <w:t xml:space="preserve"> 3:00 pm MST</w:t>
            </w:r>
          </w:p>
        </w:tc>
      </w:tr>
      <w:tr w:rsidR="007B65FA" w:rsidRPr="007D59A9" w14:paraId="3BC1651A" w14:textId="77777777" w:rsidTr="00FA629B">
        <w:trPr>
          <w:trHeight w:val="423"/>
          <w:jc w:val="center"/>
        </w:trPr>
        <w:tc>
          <w:tcPr>
            <w:tcW w:w="3377" w:type="dxa"/>
            <w:tcBorders>
              <w:left w:val="single" w:sz="4" w:space="0" w:color="auto"/>
              <w:bottom w:val="single" w:sz="4" w:space="0" w:color="auto"/>
            </w:tcBorders>
            <w:shd w:val="clear" w:color="auto" w:fill="auto"/>
          </w:tcPr>
          <w:p w14:paraId="3EB16FA4" w14:textId="77777777" w:rsidR="007D67D6" w:rsidRPr="007D67D6" w:rsidRDefault="007D67D6" w:rsidP="007D67D6">
            <w:pPr>
              <w:rPr>
                <w:rFonts w:ascii="Arial" w:hAnsi="Arial" w:cs="Arial"/>
              </w:rPr>
            </w:pPr>
            <w:r w:rsidRPr="007D67D6">
              <w:rPr>
                <w:rFonts w:ascii="Arial" w:hAnsi="Arial" w:cs="Arial"/>
              </w:rPr>
              <w:t>7. Proposal Evaluations</w:t>
            </w:r>
          </w:p>
        </w:tc>
        <w:tc>
          <w:tcPr>
            <w:tcW w:w="2193" w:type="dxa"/>
            <w:shd w:val="clear" w:color="auto" w:fill="auto"/>
          </w:tcPr>
          <w:p w14:paraId="3814C61D" w14:textId="77777777" w:rsidR="007D67D6" w:rsidRPr="007D67D6" w:rsidRDefault="007D67D6" w:rsidP="007D67D6">
            <w:pPr>
              <w:rPr>
                <w:rFonts w:ascii="Arial" w:hAnsi="Arial" w:cs="Arial"/>
              </w:rPr>
            </w:pPr>
            <w:r w:rsidRPr="007D67D6">
              <w:rPr>
                <w:rFonts w:ascii="Arial" w:hAnsi="Arial" w:cs="Arial"/>
              </w:rPr>
              <w:t>Evaluation Committee</w:t>
            </w:r>
          </w:p>
        </w:tc>
        <w:tc>
          <w:tcPr>
            <w:tcW w:w="1404" w:type="dxa"/>
            <w:tcBorders>
              <w:right w:val="nil"/>
            </w:tcBorders>
            <w:shd w:val="clear" w:color="auto" w:fill="auto"/>
          </w:tcPr>
          <w:p w14:paraId="100110B8" w14:textId="77777777" w:rsidR="007D67D6" w:rsidRPr="007D67D6" w:rsidRDefault="007D67D6" w:rsidP="007D67D6">
            <w:pPr>
              <w:rPr>
                <w:rFonts w:ascii="Arial" w:hAnsi="Arial" w:cs="Arial"/>
              </w:rPr>
            </w:pPr>
          </w:p>
        </w:tc>
        <w:tc>
          <w:tcPr>
            <w:tcW w:w="3011" w:type="dxa"/>
            <w:tcBorders>
              <w:top w:val="single" w:sz="4" w:space="0" w:color="auto"/>
              <w:left w:val="nil"/>
              <w:bottom w:val="single" w:sz="4" w:space="0" w:color="auto"/>
              <w:right w:val="single" w:sz="4" w:space="0" w:color="auto"/>
            </w:tcBorders>
            <w:shd w:val="clear" w:color="auto" w:fill="auto"/>
          </w:tcPr>
          <w:p w14:paraId="13EB0F94" w14:textId="77777777" w:rsidR="007D67D6" w:rsidRPr="00045F43" w:rsidRDefault="007B65FA" w:rsidP="007D67D6">
            <w:pPr>
              <w:rPr>
                <w:rFonts w:ascii="Arial" w:hAnsi="Arial" w:cs="Arial"/>
              </w:rPr>
            </w:pPr>
            <w:r>
              <w:rPr>
                <w:rFonts w:ascii="Arial" w:hAnsi="Arial" w:cs="Arial"/>
              </w:rPr>
              <w:t>April 1-5, 2019</w:t>
            </w:r>
          </w:p>
        </w:tc>
      </w:tr>
      <w:tr w:rsidR="007B65FA" w:rsidRPr="007D59A9" w14:paraId="4B3C2839" w14:textId="77777777" w:rsidTr="00FA629B">
        <w:trPr>
          <w:trHeight w:val="436"/>
          <w:jc w:val="center"/>
        </w:trPr>
        <w:tc>
          <w:tcPr>
            <w:tcW w:w="3377" w:type="dxa"/>
            <w:tcBorders>
              <w:left w:val="single" w:sz="4" w:space="0" w:color="auto"/>
              <w:bottom w:val="single" w:sz="4" w:space="0" w:color="auto"/>
            </w:tcBorders>
            <w:shd w:val="clear" w:color="auto" w:fill="auto"/>
          </w:tcPr>
          <w:p w14:paraId="0550631A" w14:textId="77777777" w:rsidR="007D67D6" w:rsidRPr="007D67D6" w:rsidRDefault="007D67D6" w:rsidP="007D67D6">
            <w:pPr>
              <w:rPr>
                <w:rFonts w:ascii="Arial" w:hAnsi="Arial" w:cs="Arial"/>
              </w:rPr>
            </w:pPr>
            <w:r w:rsidRPr="007D67D6">
              <w:rPr>
                <w:rFonts w:ascii="Arial" w:hAnsi="Arial" w:cs="Arial"/>
              </w:rPr>
              <w:t>8. Selection/Notification of Finalists</w:t>
            </w:r>
          </w:p>
        </w:tc>
        <w:tc>
          <w:tcPr>
            <w:tcW w:w="2193" w:type="dxa"/>
            <w:shd w:val="clear" w:color="auto" w:fill="auto"/>
          </w:tcPr>
          <w:p w14:paraId="77F688F3" w14:textId="77777777" w:rsidR="007D67D6" w:rsidRPr="007D67D6" w:rsidRDefault="007D67D6" w:rsidP="007D67D6">
            <w:pPr>
              <w:rPr>
                <w:rFonts w:ascii="Arial" w:hAnsi="Arial" w:cs="Arial"/>
              </w:rPr>
            </w:pPr>
            <w:r w:rsidRPr="007D67D6">
              <w:rPr>
                <w:rFonts w:ascii="Arial" w:hAnsi="Arial" w:cs="Arial"/>
              </w:rPr>
              <w:t>Evaluation Committee</w:t>
            </w:r>
          </w:p>
        </w:tc>
        <w:tc>
          <w:tcPr>
            <w:tcW w:w="1404" w:type="dxa"/>
            <w:tcBorders>
              <w:right w:val="nil"/>
            </w:tcBorders>
            <w:shd w:val="clear" w:color="auto" w:fill="auto"/>
          </w:tcPr>
          <w:p w14:paraId="47F0CE6F" w14:textId="77777777" w:rsidR="007D67D6" w:rsidRPr="007D67D6" w:rsidRDefault="007D67D6" w:rsidP="007D67D6">
            <w:pPr>
              <w:rPr>
                <w:rFonts w:ascii="Arial" w:hAnsi="Arial" w:cs="Arial"/>
              </w:rPr>
            </w:pPr>
          </w:p>
        </w:tc>
        <w:tc>
          <w:tcPr>
            <w:tcW w:w="3011" w:type="dxa"/>
            <w:tcBorders>
              <w:top w:val="single" w:sz="4" w:space="0" w:color="auto"/>
              <w:left w:val="nil"/>
              <w:bottom w:val="single" w:sz="4" w:space="0" w:color="auto"/>
              <w:right w:val="single" w:sz="4" w:space="0" w:color="auto"/>
            </w:tcBorders>
            <w:shd w:val="clear" w:color="auto" w:fill="auto"/>
          </w:tcPr>
          <w:p w14:paraId="7C2C5169" w14:textId="77777777" w:rsidR="007D67D6" w:rsidRPr="00045F43" w:rsidRDefault="007B65FA" w:rsidP="007D67D6">
            <w:pPr>
              <w:rPr>
                <w:rFonts w:ascii="Arial" w:hAnsi="Arial" w:cs="Arial"/>
              </w:rPr>
            </w:pPr>
            <w:r>
              <w:rPr>
                <w:rFonts w:ascii="Arial" w:hAnsi="Arial" w:cs="Arial"/>
              </w:rPr>
              <w:t>April 8, 2019</w:t>
            </w:r>
          </w:p>
        </w:tc>
      </w:tr>
      <w:tr w:rsidR="00FA629B" w:rsidRPr="007D59A9" w14:paraId="27EE8CAD" w14:textId="77777777" w:rsidTr="00FA629B">
        <w:trPr>
          <w:trHeight w:val="423"/>
          <w:jc w:val="center"/>
        </w:trPr>
        <w:tc>
          <w:tcPr>
            <w:tcW w:w="3377" w:type="dxa"/>
            <w:tcBorders>
              <w:left w:val="single" w:sz="4" w:space="0" w:color="auto"/>
              <w:bottom w:val="single" w:sz="4" w:space="0" w:color="auto"/>
            </w:tcBorders>
            <w:shd w:val="clear" w:color="auto" w:fill="auto"/>
          </w:tcPr>
          <w:p w14:paraId="5DDFEEF1" w14:textId="77777777" w:rsidR="00FA629B" w:rsidRPr="007D67D6" w:rsidRDefault="00FA629B" w:rsidP="007D67D6">
            <w:pPr>
              <w:rPr>
                <w:rFonts w:ascii="Arial" w:hAnsi="Arial" w:cs="Arial"/>
              </w:rPr>
            </w:pPr>
            <w:r>
              <w:rPr>
                <w:rFonts w:ascii="Arial" w:hAnsi="Arial" w:cs="Arial"/>
              </w:rPr>
              <w:t>9</w:t>
            </w:r>
            <w:r w:rsidRPr="007D67D6">
              <w:rPr>
                <w:rFonts w:ascii="Arial" w:hAnsi="Arial" w:cs="Arial"/>
              </w:rPr>
              <w:t>. Best and Final Offers</w:t>
            </w:r>
          </w:p>
        </w:tc>
        <w:tc>
          <w:tcPr>
            <w:tcW w:w="2193" w:type="dxa"/>
            <w:shd w:val="clear" w:color="auto" w:fill="auto"/>
          </w:tcPr>
          <w:p w14:paraId="72DE8464" w14:textId="77777777" w:rsidR="00FA629B" w:rsidRPr="007D67D6" w:rsidRDefault="00FA629B" w:rsidP="007D67D6">
            <w:pPr>
              <w:rPr>
                <w:rFonts w:ascii="Arial" w:hAnsi="Arial" w:cs="Arial"/>
              </w:rPr>
            </w:pPr>
            <w:r w:rsidRPr="007D67D6">
              <w:rPr>
                <w:rFonts w:ascii="Arial" w:hAnsi="Arial" w:cs="Arial"/>
              </w:rPr>
              <w:t>Finalist Offerors</w:t>
            </w:r>
          </w:p>
        </w:tc>
        <w:tc>
          <w:tcPr>
            <w:tcW w:w="1404" w:type="dxa"/>
            <w:tcBorders>
              <w:right w:val="nil"/>
            </w:tcBorders>
            <w:shd w:val="clear" w:color="auto" w:fill="auto"/>
          </w:tcPr>
          <w:p w14:paraId="5D89DF4C" w14:textId="77777777" w:rsidR="00FA629B" w:rsidRPr="007D67D6" w:rsidRDefault="00FA629B" w:rsidP="007D67D6">
            <w:pPr>
              <w:rPr>
                <w:rFonts w:ascii="Arial" w:hAnsi="Arial" w:cs="Arial"/>
              </w:rPr>
            </w:pPr>
          </w:p>
        </w:tc>
        <w:tc>
          <w:tcPr>
            <w:tcW w:w="3011" w:type="dxa"/>
            <w:tcBorders>
              <w:top w:val="single" w:sz="4" w:space="0" w:color="auto"/>
              <w:left w:val="nil"/>
              <w:bottom w:val="single" w:sz="4" w:space="0" w:color="auto"/>
              <w:right w:val="single" w:sz="4" w:space="0" w:color="auto"/>
            </w:tcBorders>
            <w:shd w:val="clear" w:color="auto" w:fill="auto"/>
          </w:tcPr>
          <w:p w14:paraId="0D4840E7" w14:textId="77777777" w:rsidR="00FA629B" w:rsidRPr="00045F43" w:rsidRDefault="00FA629B" w:rsidP="007D67D6">
            <w:pPr>
              <w:rPr>
                <w:rFonts w:ascii="Arial" w:hAnsi="Arial" w:cs="Arial"/>
              </w:rPr>
            </w:pPr>
            <w:r>
              <w:rPr>
                <w:rFonts w:ascii="Arial" w:hAnsi="Arial" w:cs="Arial"/>
              </w:rPr>
              <w:t>April 18, 2019</w:t>
            </w:r>
          </w:p>
        </w:tc>
      </w:tr>
      <w:tr w:rsidR="007B65FA" w:rsidRPr="007D59A9" w14:paraId="2E7A4467" w14:textId="77777777" w:rsidTr="00FA629B">
        <w:trPr>
          <w:trHeight w:val="423"/>
          <w:jc w:val="center"/>
        </w:trPr>
        <w:tc>
          <w:tcPr>
            <w:tcW w:w="3377" w:type="dxa"/>
            <w:tcBorders>
              <w:left w:val="single" w:sz="4" w:space="0" w:color="auto"/>
              <w:bottom w:val="single" w:sz="4" w:space="0" w:color="auto"/>
            </w:tcBorders>
            <w:shd w:val="clear" w:color="auto" w:fill="auto"/>
          </w:tcPr>
          <w:p w14:paraId="05978984" w14:textId="77777777" w:rsidR="007D67D6" w:rsidRPr="007D67D6" w:rsidRDefault="00FA629B" w:rsidP="007D67D6">
            <w:pPr>
              <w:rPr>
                <w:rFonts w:ascii="Arial" w:hAnsi="Arial" w:cs="Arial"/>
              </w:rPr>
            </w:pPr>
            <w:r>
              <w:rPr>
                <w:rFonts w:ascii="Arial" w:hAnsi="Arial" w:cs="Arial"/>
              </w:rPr>
              <w:t>10</w:t>
            </w:r>
            <w:r w:rsidRPr="007D67D6">
              <w:rPr>
                <w:rFonts w:ascii="Arial" w:hAnsi="Arial" w:cs="Arial"/>
              </w:rPr>
              <w:t>. Oral Presentation(s)</w:t>
            </w:r>
          </w:p>
        </w:tc>
        <w:tc>
          <w:tcPr>
            <w:tcW w:w="2193" w:type="dxa"/>
            <w:shd w:val="clear" w:color="auto" w:fill="auto"/>
          </w:tcPr>
          <w:p w14:paraId="21833711" w14:textId="77777777" w:rsidR="007D67D6" w:rsidRPr="007D67D6" w:rsidRDefault="00FA629B" w:rsidP="007D67D6">
            <w:pPr>
              <w:rPr>
                <w:rFonts w:ascii="Arial" w:hAnsi="Arial" w:cs="Arial"/>
              </w:rPr>
            </w:pPr>
            <w:r w:rsidRPr="007D67D6">
              <w:rPr>
                <w:rFonts w:ascii="Arial" w:hAnsi="Arial" w:cs="Arial"/>
              </w:rPr>
              <w:t>Finalist Offerors</w:t>
            </w:r>
          </w:p>
        </w:tc>
        <w:tc>
          <w:tcPr>
            <w:tcW w:w="1404" w:type="dxa"/>
            <w:tcBorders>
              <w:right w:val="nil"/>
            </w:tcBorders>
            <w:shd w:val="clear" w:color="auto" w:fill="auto"/>
          </w:tcPr>
          <w:p w14:paraId="41E43DCC" w14:textId="77777777" w:rsidR="007D67D6" w:rsidRPr="007D67D6" w:rsidRDefault="007D67D6" w:rsidP="007D67D6">
            <w:pPr>
              <w:rPr>
                <w:rFonts w:ascii="Arial" w:hAnsi="Arial" w:cs="Arial"/>
              </w:rPr>
            </w:pPr>
          </w:p>
        </w:tc>
        <w:tc>
          <w:tcPr>
            <w:tcW w:w="3011" w:type="dxa"/>
            <w:tcBorders>
              <w:top w:val="single" w:sz="4" w:space="0" w:color="auto"/>
              <w:left w:val="nil"/>
              <w:bottom w:val="single" w:sz="4" w:space="0" w:color="auto"/>
              <w:right w:val="single" w:sz="4" w:space="0" w:color="auto"/>
            </w:tcBorders>
            <w:shd w:val="clear" w:color="auto" w:fill="auto"/>
          </w:tcPr>
          <w:p w14:paraId="6C23A4E8" w14:textId="77777777" w:rsidR="007D67D6" w:rsidRPr="00045F43" w:rsidRDefault="00FA629B" w:rsidP="007D67D6">
            <w:pPr>
              <w:rPr>
                <w:rFonts w:ascii="Arial" w:hAnsi="Arial" w:cs="Arial"/>
              </w:rPr>
            </w:pPr>
            <w:r w:rsidRPr="00045F43">
              <w:rPr>
                <w:rFonts w:ascii="Arial" w:hAnsi="Arial" w:cs="Arial"/>
              </w:rPr>
              <w:t>TBD</w:t>
            </w:r>
          </w:p>
        </w:tc>
      </w:tr>
      <w:tr w:rsidR="007B65FA" w:rsidRPr="007D59A9" w14:paraId="1975BC3F" w14:textId="77777777" w:rsidTr="00FA629B">
        <w:trPr>
          <w:trHeight w:val="436"/>
          <w:jc w:val="center"/>
        </w:trPr>
        <w:tc>
          <w:tcPr>
            <w:tcW w:w="3377" w:type="dxa"/>
            <w:tcBorders>
              <w:left w:val="single" w:sz="4" w:space="0" w:color="auto"/>
              <w:bottom w:val="single" w:sz="4" w:space="0" w:color="auto"/>
            </w:tcBorders>
            <w:shd w:val="clear" w:color="auto" w:fill="auto"/>
          </w:tcPr>
          <w:p w14:paraId="239F0174" w14:textId="77777777" w:rsidR="007D67D6" w:rsidRPr="007D67D6" w:rsidRDefault="007D67D6" w:rsidP="007D67D6">
            <w:pPr>
              <w:rPr>
                <w:rFonts w:ascii="Arial" w:hAnsi="Arial" w:cs="Arial"/>
              </w:rPr>
            </w:pPr>
            <w:r w:rsidRPr="007D67D6">
              <w:rPr>
                <w:rFonts w:ascii="Arial" w:hAnsi="Arial" w:cs="Arial"/>
              </w:rPr>
              <w:t>11. Finalize Contractual Agreements</w:t>
            </w:r>
          </w:p>
        </w:tc>
        <w:tc>
          <w:tcPr>
            <w:tcW w:w="2193" w:type="dxa"/>
            <w:shd w:val="clear" w:color="auto" w:fill="auto"/>
          </w:tcPr>
          <w:p w14:paraId="26079768" w14:textId="77777777" w:rsidR="007D67D6" w:rsidRPr="007D67D6" w:rsidRDefault="007D67D6" w:rsidP="007D67D6">
            <w:pPr>
              <w:rPr>
                <w:rFonts w:ascii="Arial" w:hAnsi="Arial" w:cs="Arial"/>
              </w:rPr>
            </w:pPr>
            <w:r w:rsidRPr="007D67D6">
              <w:rPr>
                <w:rFonts w:ascii="Arial" w:hAnsi="Arial" w:cs="Arial"/>
              </w:rPr>
              <w:t>HSD/Finalist Offerors</w:t>
            </w:r>
          </w:p>
        </w:tc>
        <w:tc>
          <w:tcPr>
            <w:tcW w:w="1404" w:type="dxa"/>
            <w:tcBorders>
              <w:right w:val="nil"/>
            </w:tcBorders>
            <w:shd w:val="clear" w:color="auto" w:fill="auto"/>
          </w:tcPr>
          <w:p w14:paraId="0C484993" w14:textId="77777777" w:rsidR="007D67D6" w:rsidRPr="007D67D6" w:rsidRDefault="007D67D6" w:rsidP="007D67D6">
            <w:pPr>
              <w:rPr>
                <w:rFonts w:ascii="Arial" w:hAnsi="Arial" w:cs="Arial"/>
              </w:rPr>
            </w:pPr>
          </w:p>
        </w:tc>
        <w:tc>
          <w:tcPr>
            <w:tcW w:w="3011" w:type="dxa"/>
            <w:tcBorders>
              <w:top w:val="single" w:sz="4" w:space="0" w:color="auto"/>
              <w:left w:val="nil"/>
              <w:bottom w:val="single" w:sz="4" w:space="0" w:color="auto"/>
              <w:right w:val="single" w:sz="4" w:space="0" w:color="auto"/>
            </w:tcBorders>
            <w:shd w:val="clear" w:color="auto" w:fill="auto"/>
          </w:tcPr>
          <w:p w14:paraId="4C3B493E" w14:textId="77777777" w:rsidR="007D67D6" w:rsidRPr="00045F43" w:rsidRDefault="007B65FA" w:rsidP="007D67D6">
            <w:pPr>
              <w:rPr>
                <w:rFonts w:ascii="Arial" w:hAnsi="Arial" w:cs="Arial"/>
              </w:rPr>
            </w:pPr>
            <w:r>
              <w:rPr>
                <w:rFonts w:ascii="Arial" w:hAnsi="Arial" w:cs="Arial"/>
              </w:rPr>
              <w:t>A</w:t>
            </w:r>
            <w:r w:rsidR="00513866">
              <w:rPr>
                <w:rFonts w:ascii="Arial" w:hAnsi="Arial" w:cs="Arial"/>
              </w:rPr>
              <w:t>pril 2</w:t>
            </w:r>
            <w:r>
              <w:rPr>
                <w:rFonts w:ascii="Arial" w:hAnsi="Arial" w:cs="Arial"/>
              </w:rPr>
              <w:t>9, 2019</w:t>
            </w:r>
          </w:p>
        </w:tc>
      </w:tr>
      <w:tr w:rsidR="007B65FA" w:rsidRPr="007D59A9" w14:paraId="5689E899" w14:textId="77777777" w:rsidTr="00FA629B">
        <w:trPr>
          <w:trHeight w:val="423"/>
          <w:jc w:val="center"/>
        </w:trPr>
        <w:tc>
          <w:tcPr>
            <w:tcW w:w="3377" w:type="dxa"/>
            <w:tcBorders>
              <w:left w:val="single" w:sz="4" w:space="0" w:color="auto"/>
              <w:bottom w:val="single" w:sz="4" w:space="0" w:color="auto"/>
            </w:tcBorders>
            <w:shd w:val="clear" w:color="auto" w:fill="auto"/>
          </w:tcPr>
          <w:p w14:paraId="54C385DE" w14:textId="77777777" w:rsidR="007D67D6" w:rsidRPr="007D67D6" w:rsidRDefault="007D67D6" w:rsidP="007D67D6">
            <w:pPr>
              <w:rPr>
                <w:rFonts w:ascii="Arial" w:hAnsi="Arial" w:cs="Arial"/>
              </w:rPr>
            </w:pPr>
            <w:r w:rsidRPr="007D67D6">
              <w:rPr>
                <w:rFonts w:ascii="Arial" w:hAnsi="Arial" w:cs="Arial"/>
              </w:rPr>
              <w:t>12. Contract Awards</w:t>
            </w:r>
          </w:p>
        </w:tc>
        <w:tc>
          <w:tcPr>
            <w:tcW w:w="2193" w:type="dxa"/>
            <w:tcBorders>
              <w:bottom w:val="single" w:sz="4" w:space="0" w:color="auto"/>
            </w:tcBorders>
            <w:shd w:val="clear" w:color="auto" w:fill="auto"/>
          </w:tcPr>
          <w:p w14:paraId="6BF36C57" w14:textId="77777777" w:rsidR="007D67D6" w:rsidRPr="007D67D6" w:rsidRDefault="007D67D6" w:rsidP="007D67D6">
            <w:pPr>
              <w:rPr>
                <w:rFonts w:ascii="Arial" w:hAnsi="Arial" w:cs="Arial"/>
              </w:rPr>
            </w:pPr>
            <w:r w:rsidRPr="007D67D6">
              <w:rPr>
                <w:rFonts w:ascii="Arial" w:hAnsi="Arial" w:cs="Arial"/>
              </w:rPr>
              <w:t>DFA/ Finalist Offerors</w:t>
            </w:r>
          </w:p>
        </w:tc>
        <w:tc>
          <w:tcPr>
            <w:tcW w:w="1404" w:type="dxa"/>
            <w:tcBorders>
              <w:bottom w:val="single" w:sz="4" w:space="0" w:color="auto"/>
              <w:right w:val="nil"/>
            </w:tcBorders>
            <w:shd w:val="clear" w:color="auto" w:fill="auto"/>
          </w:tcPr>
          <w:p w14:paraId="74902583" w14:textId="77777777" w:rsidR="007D67D6" w:rsidRPr="007D67D6" w:rsidRDefault="007D67D6" w:rsidP="007D67D6">
            <w:pPr>
              <w:rPr>
                <w:rFonts w:ascii="Arial" w:hAnsi="Arial" w:cs="Arial"/>
              </w:rPr>
            </w:pPr>
            <w:r w:rsidRPr="007D67D6">
              <w:rPr>
                <w:rFonts w:ascii="Arial" w:hAnsi="Arial" w:cs="Arial"/>
              </w:rPr>
              <w:t>Award Notification</w:t>
            </w:r>
          </w:p>
        </w:tc>
        <w:tc>
          <w:tcPr>
            <w:tcW w:w="3011" w:type="dxa"/>
            <w:tcBorders>
              <w:top w:val="single" w:sz="4" w:space="0" w:color="auto"/>
              <w:left w:val="nil"/>
              <w:bottom w:val="single" w:sz="4" w:space="0" w:color="auto"/>
              <w:right w:val="single" w:sz="4" w:space="0" w:color="auto"/>
            </w:tcBorders>
            <w:shd w:val="clear" w:color="auto" w:fill="auto"/>
          </w:tcPr>
          <w:p w14:paraId="58FBFF9C" w14:textId="77777777" w:rsidR="007D67D6" w:rsidRPr="00045F43" w:rsidRDefault="00513866" w:rsidP="007D67D6">
            <w:pPr>
              <w:rPr>
                <w:rFonts w:ascii="Arial" w:hAnsi="Arial" w:cs="Arial"/>
              </w:rPr>
            </w:pPr>
            <w:r>
              <w:rPr>
                <w:rFonts w:ascii="Arial" w:hAnsi="Arial" w:cs="Arial"/>
              </w:rPr>
              <w:t>May 17</w:t>
            </w:r>
            <w:r w:rsidR="007B65FA">
              <w:rPr>
                <w:rFonts w:ascii="Arial" w:hAnsi="Arial" w:cs="Arial"/>
              </w:rPr>
              <w:t>, 2019</w:t>
            </w:r>
          </w:p>
        </w:tc>
      </w:tr>
      <w:tr w:rsidR="007B65FA" w:rsidRPr="007D59A9" w14:paraId="66D2E96F" w14:textId="77777777" w:rsidTr="00FA629B">
        <w:trPr>
          <w:trHeight w:val="436"/>
          <w:jc w:val="center"/>
        </w:trPr>
        <w:tc>
          <w:tcPr>
            <w:tcW w:w="3377" w:type="dxa"/>
            <w:tcBorders>
              <w:left w:val="single" w:sz="4" w:space="0" w:color="auto"/>
              <w:bottom w:val="single" w:sz="4" w:space="0" w:color="auto"/>
            </w:tcBorders>
            <w:shd w:val="clear" w:color="auto" w:fill="auto"/>
          </w:tcPr>
          <w:p w14:paraId="03AD2920" w14:textId="77777777" w:rsidR="007D67D6" w:rsidRPr="007D67D6" w:rsidRDefault="007D67D6" w:rsidP="007D67D6">
            <w:pPr>
              <w:rPr>
                <w:rFonts w:ascii="Arial" w:hAnsi="Arial" w:cs="Arial"/>
              </w:rPr>
            </w:pPr>
            <w:r w:rsidRPr="007D67D6">
              <w:rPr>
                <w:rFonts w:ascii="Arial" w:hAnsi="Arial" w:cs="Arial"/>
              </w:rPr>
              <w:t>13. Protest Deadline</w:t>
            </w:r>
          </w:p>
        </w:tc>
        <w:tc>
          <w:tcPr>
            <w:tcW w:w="2193" w:type="dxa"/>
            <w:tcBorders>
              <w:bottom w:val="single" w:sz="4" w:space="0" w:color="auto"/>
            </w:tcBorders>
            <w:shd w:val="clear" w:color="auto" w:fill="auto"/>
          </w:tcPr>
          <w:p w14:paraId="250F678D" w14:textId="77777777" w:rsidR="007D67D6" w:rsidRPr="007D67D6" w:rsidRDefault="007D67D6" w:rsidP="007D67D6">
            <w:pPr>
              <w:rPr>
                <w:rFonts w:ascii="Arial" w:hAnsi="Arial" w:cs="Arial"/>
              </w:rPr>
            </w:pPr>
            <w:r w:rsidRPr="007D67D6">
              <w:rPr>
                <w:rFonts w:ascii="Arial" w:hAnsi="Arial" w:cs="Arial"/>
              </w:rPr>
              <w:t>DFA</w:t>
            </w:r>
          </w:p>
        </w:tc>
        <w:tc>
          <w:tcPr>
            <w:tcW w:w="1404" w:type="dxa"/>
            <w:tcBorders>
              <w:bottom w:val="single" w:sz="4" w:space="0" w:color="auto"/>
              <w:right w:val="nil"/>
            </w:tcBorders>
            <w:shd w:val="clear" w:color="auto" w:fill="auto"/>
          </w:tcPr>
          <w:p w14:paraId="5B04452B" w14:textId="77777777" w:rsidR="007D67D6" w:rsidRPr="007D67D6" w:rsidRDefault="007D67D6" w:rsidP="007D67D6">
            <w:pPr>
              <w:rPr>
                <w:rFonts w:ascii="Arial" w:hAnsi="Arial" w:cs="Arial"/>
              </w:rPr>
            </w:pPr>
          </w:p>
        </w:tc>
        <w:tc>
          <w:tcPr>
            <w:tcW w:w="3011" w:type="dxa"/>
            <w:tcBorders>
              <w:top w:val="single" w:sz="4" w:space="0" w:color="auto"/>
              <w:left w:val="nil"/>
              <w:bottom w:val="single" w:sz="4" w:space="0" w:color="auto"/>
              <w:right w:val="single" w:sz="4" w:space="0" w:color="auto"/>
            </w:tcBorders>
            <w:shd w:val="clear" w:color="auto" w:fill="auto"/>
          </w:tcPr>
          <w:p w14:paraId="4DDE5E42" w14:textId="77777777" w:rsidR="007D67D6" w:rsidRPr="004466A7" w:rsidRDefault="007B65FA" w:rsidP="007D67D6">
            <w:pPr>
              <w:rPr>
                <w:rFonts w:ascii="Arial" w:hAnsi="Arial" w:cs="Arial"/>
              </w:rPr>
            </w:pPr>
            <w:r w:rsidRPr="004466A7">
              <w:rPr>
                <w:rFonts w:ascii="Arial" w:hAnsi="Arial" w:cs="Arial"/>
              </w:rPr>
              <w:t>15 calendar days after contract award notice</w:t>
            </w:r>
          </w:p>
        </w:tc>
      </w:tr>
      <w:tr w:rsidR="007D67D6" w:rsidRPr="007D67D6" w14:paraId="202ABEC6" w14:textId="77777777" w:rsidTr="00571C9D">
        <w:trPr>
          <w:trHeight w:val="70"/>
          <w:jc w:val="center"/>
        </w:trPr>
        <w:tc>
          <w:tcPr>
            <w:tcW w:w="9985" w:type="dxa"/>
            <w:gridSpan w:val="4"/>
            <w:tcBorders>
              <w:top w:val="single" w:sz="4" w:space="0" w:color="auto"/>
              <w:left w:val="dashed" w:sz="4" w:space="0" w:color="auto"/>
              <w:bottom w:val="nil"/>
              <w:right w:val="nil"/>
            </w:tcBorders>
            <w:shd w:val="clear" w:color="auto" w:fill="auto"/>
          </w:tcPr>
          <w:p w14:paraId="445230E6" w14:textId="77777777" w:rsidR="007D67D6" w:rsidRPr="007D67D6" w:rsidRDefault="007D67D6" w:rsidP="007D67D6">
            <w:pPr>
              <w:rPr>
                <w:rFonts w:ascii="Arial" w:hAnsi="Arial" w:cs="Arial"/>
              </w:rPr>
            </w:pPr>
            <w:r w:rsidRPr="007D67D6">
              <w:rPr>
                <w:rFonts w:ascii="Arial" w:hAnsi="Arial" w:cs="Arial"/>
              </w:rPr>
              <w:t>* Dates subject to change based on number of responses to evaluate.</w:t>
            </w:r>
          </w:p>
        </w:tc>
      </w:tr>
    </w:tbl>
    <w:p w14:paraId="22E575E4" w14:textId="77777777" w:rsidR="000074FD" w:rsidRPr="00965E21" w:rsidRDefault="000074FD" w:rsidP="000074FD">
      <w:pPr>
        <w:rPr>
          <w:rFonts w:ascii="Arial" w:hAnsi="Arial" w:cs="Arial"/>
        </w:rPr>
      </w:pPr>
    </w:p>
    <w:p w14:paraId="57E87C00" w14:textId="77777777" w:rsidR="001206A3" w:rsidRPr="00965E21" w:rsidRDefault="001206A3" w:rsidP="0070311B">
      <w:pPr>
        <w:pStyle w:val="Heading2"/>
        <w:numPr>
          <w:ilvl w:val="0"/>
          <w:numId w:val="9"/>
        </w:numPr>
        <w:ind w:left="360"/>
        <w:rPr>
          <w:rFonts w:ascii="Arial" w:hAnsi="Arial"/>
          <w:i/>
          <w:sz w:val="24"/>
          <w:szCs w:val="24"/>
        </w:rPr>
      </w:pPr>
      <w:bookmarkStart w:id="37" w:name="_Toc377565311"/>
      <w:bookmarkStart w:id="38" w:name="_Toc536453343"/>
      <w:r w:rsidRPr="00965E21">
        <w:rPr>
          <w:rFonts w:ascii="Arial" w:hAnsi="Arial"/>
          <w:sz w:val="24"/>
          <w:szCs w:val="24"/>
        </w:rPr>
        <w:t>EXPLANATION OF EVENTS</w:t>
      </w:r>
      <w:bookmarkEnd w:id="37"/>
      <w:bookmarkEnd w:id="38"/>
      <w:r w:rsidR="007704F1">
        <w:rPr>
          <w:rFonts w:ascii="Arial" w:hAnsi="Arial"/>
          <w:sz w:val="24"/>
          <w:szCs w:val="24"/>
        </w:rPr>
        <w:t xml:space="preserve"> </w:t>
      </w:r>
    </w:p>
    <w:p w14:paraId="0CE9F37B" w14:textId="77777777" w:rsidR="001206A3" w:rsidRPr="00965E21" w:rsidRDefault="001206A3">
      <w:pPr>
        <w:rPr>
          <w:rFonts w:ascii="Arial" w:hAnsi="Arial" w:cs="Arial"/>
        </w:rPr>
      </w:pPr>
    </w:p>
    <w:p w14:paraId="062E633E" w14:textId="77777777" w:rsidR="001206A3" w:rsidRPr="00965E21" w:rsidRDefault="001206A3">
      <w:pPr>
        <w:rPr>
          <w:rFonts w:ascii="Arial" w:hAnsi="Arial" w:cs="Arial"/>
        </w:rPr>
      </w:pPr>
      <w:r w:rsidRPr="00965E21">
        <w:rPr>
          <w:rFonts w:ascii="Arial" w:hAnsi="Arial" w:cs="Arial"/>
        </w:rPr>
        <w:t>The following paragraphs describe the activities listed in the sequence of events shown in Section II</w:t>
      </w:r>
      <w:r w:rsidR="00CA7629" w:rsidRPr="00965E21">
        <w:rPr>
          <w:rFonts w:ascii="Arial" w:hAnsi="Arial" w:cs="Arial"/>
        </w:rPr>
        <w:t>.</w:t>
      </w:r>
      <w:r w:rsidR="00700D5F">
        <w:rPr>
          <w:rFonts w:ascii="Arial" w:hAnsi="Arial" w:cs="Arial"/>
        </w:rPr>
        <w:t xml:space="preserve"> A.</w:t>
      </w:r>
    </w:p>
    <w:p w14:paraId="3CA205C9" w14:textId="77777777" w:rsidR="001206A3" w:rsidRPr="00965E21" w:rsidRDefault="001206A3" w:rsidP="0070311B">
      <w:pPr>
        <w:numPr>
          <w:ilvl w:val="0"/>
          <w:numId w:val="19"/>
        </w:numPr>
        <w:spacing w:before="240" w:after="120"/>
        <w:rPr>
          <w:rFonts w:ascii="Arial" w:hAnsi="Arial" w:cs="Arial"/>
          <w:b/>
        </w:rPr>
      </w:pPr>
      <w:bookmarkStart w:id="39" w:name="_Toc377565312"/>
      <w:r w:rsidRPr="00965E21">
        <w:rPr>
          <w:rFonts w:ascii="Arial" w:hAnsi="Arial" w:cs="Arial"/>
          <w:b/>
        </w:rPr>
        <w:t>Issuance of RFP</w:t>
      </w:r>
      <w:bookmarkEnd w:id="39"/>
    </w:p>
    <w:p w14:paraId="2EC4B5B4" w14:textId="77777777" w:rsidR="00415F27" w:rsidRPr="004D58DF" w:rsidRDefault="00473DEC" w:rsidP="0093470E">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1440"/>
        <w:jc w:val="both"/>
        <w:rPr>
          <w:rFonts w:ascii="Arial" w:hAnsi="Arial" w:cs="Arial"/>
          <w:spacing w:val="-2"/>
        </w:rPr>
      </w:pPr>
      <w:r w:rsidRPr="00965E21">
        <w:rPr>
          <w:rFonts w:ascii="Arial" w:hAnsi="Arial" w:cs="Arial"/>
        </w:rPr>
        <w:tab/>
      </w:r>
      <w:r w:rsidRPr="00965E21">
        <w:rPr>
          <w:rFonts w:ascii="Arial" w:hAnsi="Arial" w:cs="Arial"/>
        </w:rPr>
        <w:tab/>
      </w:r>
      <w:r w:rsidR="001206A3" w:rsidRPr="00965E21">
        <w:rPr>
          <w:rFonts w:ascii="Arial" w:hAnsi="Arial" w:cs="Arial"/>
        </w:rPr>
        <w:t>This RFP is being</w:t>
      </w:r>
      <w:r w:rsidR="00F92951" w:rsidRPr="00965E21">
        <w:rPr>
          <w:rFonts w:ascii="Arial" w:hAnsi="Arial" w:cs="Arial"/>
        </w:rPr>
        <w:t xml:space="preserve"> issued on behalf of </w:t>
      </w:r>
      <w:r w:rsidR="001206A3" w:rsidRPr="00965E21">
        <w:rPr>
          <w:rFonts w:ascii="Arial" w:hAnsi="Arial" w:cs="Arial"/>
        </w:rPr>
        <w:t>the New Mexico State</w:t>
      </w:r>
      <w:r w:rsidRPr="00965E21">
        <w:rPr>
          <w:rFonts w:ascii="Arial" w:hAnsi="Arial" w:cs="Arial"/>
        </w:rPr>
        <w:t xml:space="preserve"> Human Services Department </w:t>
      </w:r>
      <w:r w:rsidR="00307C5D" w:rsidRPr="00965E21">
        <w:rPr>
          <w:rFonts w:ascii="Arial" w:hAnsi="Arial" w:cs="Arial"/>
        </w:rPr>
        <w:t xml:space="preserve">on </w:t>
      </w:r>
      <w:r w:rsidR="002F2A06" w:rsidRPr="002F2A06">
        <w:rPr>
          <w:rFonts w:ascii="Arial" w:hAnsi="Arial" w:cs="Arial"/>
          <w:b/>
        </w:rPr>
        <w:t>as stated in Section II, A. SEQUENCE OF EVENTS</w:t>
      </w:r>
      <w:r w:rsidRPr="00965E21">
        <w:rPr>
          <w:rFonts w:ascii="Arial" w:hAnsi="Arial" w:cs="Arial"/>
        </w:rPr>
        <w:t>.</w:t>
      </w:r>
      <w:r w:rsidR="001206A3" w:rsidRPr="00965E21">
        <w:rPr>
          <w:rFonts w:ascii="Arial" w:hAnsi="Arial" w:cs="Arial"/>
        </w:rPr>
        <w:t xml:space="preserve"> </w:t>
      </w:r>
      <w:r w:rsidR="00415F27" w:rsidRPr="00965E21">
        <w:rPr>
          <w:rFonts w:ascii="Arial" w:hAnsi="Arial" w:cs="Arial"/>
        </w:rPr>
        <w:t xml:space="preserve"> </w:t>
      </w:r>
      <w:r w:rsidR="00415F27" w:rsidRPr="00965E21">
        <w:rPr>
          <w:rFonts w:ascii="Arial" w:hAnsi="Arial" w:cs="Arial"/>
          <w:spacing w:val="-2"/>
        </w:rPr>
        <w:t xml:space="preserve">The RFP </w:t>
      </w:r>
      <w:r w:rsidR="00415F27" w:rsidRPr="00965E21">
        <w:rPr>
          <w:rFonts w:ascii="Arial" w:hAnsi="Arial" w:cs="Arial"/>
          <w:spacing w:val="-2"/>
        </w:rPr>
        <w:lastRenderedPageBreak/>
        <w:t xml:space="preserve">and amendments, if any, may be downloaded from the following address: </w:t>
      </w:r>
      <w:hyperlink r:id="rId21" w:history="1">
        <w:r w:rsidR="0093470E" w:rsidRPr="00591BFD">
          <w:rPr>
            <w:rStyle w:val="Hyperlink"/>
            <w:rFonts w:ascii="Arial" w:hAnsi="Arial" w:cs="Arial"/>
            <w:spacing w:val="-2"/>
          </w:rPr>
          <w:t>http://www.hsd.state.nm.us/</w:t>
        </w:r>
      </w:hyperlink>
      <w:r w:rsidR="00776663">
        <w:rPr>
          <w:rStyle w:val="Hyperlink"/>
          <w:rFonts w:ascii="Arial" w:hAnsi="Arial" w:cs="Arial"/>
          <w:spacing w:val="-2"/>
          <w:u w:val="none"/>
        </w:rPr>
        <w:t xml:space="preserve"> </w:t>
      </w:r>
      <w:r w:rsidR="004D58DF" w:rsidRPr="00B474BD">
        <w:rPr>
          <w:rStyle w:val="Hyperlink"/>
          <w:rFonts w:ascii="Arial" w:hAnsi="Arial" w:cs="Arial"/>
          <w:color w:val="auto"/>
          <w:spacing w:val="-2"/>
          <w:u w:val="none"/>
        </w:rPr>
        <w:t>under “Looking for Information/General Information/Requests for Proposals”.</w:t>
      </w:r>
    </w:p>
    <w:p w14:paraId="4B7B9162" w14:textId="77777777" w:rsidR="001206A3" w:rsidRPr="00965E21" w:rsidRDefault="001206A3" w:rsidP="0070311B">
      <w:pPr>
        <w:numPr>
          <w:ilvl w:val="0"/>
          <w:numId w:val="19"/>
        </w:numPr>
        <w:spacing w:before="240" w:after="120"/>
        <w:rPr>
          <w:rFonts w:ascii="Arial" w:hAnsi="Arial" w:cs="Arial"/>
          <w:b/>
        </w:rPr>
      </w:pPr>
      <w:bookmarkStart w:id="40" w:name="_Toc377565313"/>
      <w:r w:rsidRPr="00965E21">
        <w:rPr>
          <w:rFonts w:ascii="Arial" w:hAnsi="Arial" w:cs="Arial"/>
          <w:b/>
        </w:rPr>
        <w:t>Distribution List Response Due</w:t>
      </w:r>
      <w:bookmarkEnd w:id="40"/>
    </w:p>
    <w:p w14:paraId="5E853205" w14:textId="77777777" w:rsidR="001206A3" w:rsidRPr="00965E21" w:rsidRDefault="001206A3" w:rsidP="0093470E">
      <w:pPr>
        <w:ind w:left="748"/>
        <w:jc w:val="both"/>
        <w:rPr>
          <w:rFonts w:ascii="Arial" w:hAnsi="Arial" w:cs="Arial"/>
        </w:rPr>
      </w:pPr>
      <w:r w:rsidRPr="00965E21">
        <w:rPr>
          <w:rFonts w:ascii="Arial" w:hAnsi="Arial" w:cs="Arial"/>
        </w:rPr>
        <w:t xml:space="preserve">Potential Offerors should hand deliver, return by facsimile or </w:t>
      </w:r>
      <w:r w:rsidR="006E37AA" w:rsidRPr="00965E21">
        <w:rPr>
          <w:rFonts w:ascii="Arial" w:hAnsi="Arial" w:cs="Arial"/>
        </w:rPr>
        <w:t xml:space="preserve">by </w:t>
      </w:r>
      <w:r w:rsidRPr="00965E21">
        <w:rPr>
          <w:rFonts w:ascii="Arial" w:hAnsi="Arial" w:cs="Arial"/>
        </w:rPr>
        <w:t xml:space="preserve">registered or certified mail the </w:t>
      </w:r>
      <w:r w:rsidRPr="003F3091">
        <w:rPr>
          <w:rFonts w:ascii="Arial" w:hAnsi="Arial" w:cs="Arial"/>
          <w:b/>
        </w:rPr>
        <w:t>"Acknowledgement of Receipt of Request for Proposals Form"</w:t>
      </w:r>
      <w:r w:rsidRPr="00965E21">
        <w:rPr>
          <w:rFonts w:ascii="Arial" w:hAnsi="Arial" w:cs="Arial"/>
        </w:rPr>
        <w:t xml:space="preserve"> that accompanies this document, </w:t>
      </w:r>
      <w:r w:rsidR="00173446" w:rsidRPr="00965E21">
        <w:rPr>
          <w:rFonts w:ascii="Arial" w:hAnsi="Arial" w:cs="Arial"/>
        </w:rPr>
        <w:t>APPENDIX</w:t>
      </w:r>
      <w:r w:rsidR="00F40397" w:rsidRPr="00965E21">
        <w:rPr>
          <w:rFonts w:ascii="Arial" w:hAnsi="Arial" w:cs="Arial"/>
        </w:rPr>
        <w:t xml:space="preserve"> A</w:t>
      </w:r>
      <w:r w:rsidRPr="00965E21">
        <w:rPr>
          <w:rFonts w:ascii="Arial" w:hAnsi="Arial" w:cs="Arial"/>
        </w:rPr>
        <w:t>, to have their organization</w:t>
      </w:r>
      <w:r w:rsidR="006E37AA" w:rsidRPr="00965E21">
        <w:rPr>
          <w:rFonts w:ascii="Arial" w:hAnsi="Arial" w:cs="Arial"/>
        </w:rPr>
        <w:t>s</w:t>
      </w:r>
      <w:r w:rsidRPr="00965E21">
        <w:rPr>
          <w:rFonts w:ascii="Arial" w:hAnsi="Arial" w:cs="Arial"/>
        </w:rPr>
        <w:t xml:space="preserve"> placed on the </w:t>
      </w:r>
      <w:r w:rsidR="00B474BD">
        <w:rPr>
          <w:rFonts w:ascii="Arial" w:hAnsi="Arial" w:cs="Arial"/>
        </w:rPr>
        <w:t>final official RFP Distribution L</w:t>
      </w:r>
      <w:r w:rsidRPr="00965E21">
        <w:rPr>
          <w:rFonts w:ascii="Arial" w:hAnsi="Arial" w:cs="Arial"/>
        </w:rPr>
        <w:t xml:space="preserve">ist.  The form should be signed by an authorized representative of the organization, dated and returned to the Procurement Manager </w:t>
      </w:r>
      <w:r w:rsidR="00B34F15" w:rsidRPr="00965E21">
        <w:rPr>
          <w:rFonts w:ascii="Arial" w:hAnsi="Arial" w:cs="Arial"/>
        </w:rPr>
        <w:t>as stated in Section II, A. SEQUENCE OF EVENTS</w:t>
      </w:r>
      <w:r w:rsidR="003F3091">
        <w:rPr>
          <w:rFonts w:ascii="Arial" w:hAnsi="Arial" w:cs="Arial"/>
        </w:rPr>
        <w:t xml:space="preserve"> and delivered no later than Close of Business on </w:t>
      </w:r>
      <w:r w:rsidR="002F2A06" w:rsidRPr="002F2A06">
        <w:rPr>
          <w:rFonts w:ascii="Arial" w:hAnsi="Arial" w:cs="Arial"/>
          <w:b/>
        </w:rPr>
        <w:t>as stated in Section II, A. SEQUENCE OF EVENTS</w:t>
      </w:r>
      <w:r w:rsidR="003F3091">
        <w:rPr>
          <w:rFonts w:ascii="Arial" w:hAnsi="Arial" w:cs="Arial"/>
        </w:rPr>
        <w:t>.</w:t>
      </w:r>
    </w:p>
    <w:p w14:paraId="36DCC65B" w14:textId="77777777" w:rsidR="003568FD" w:rsidRPr="00965E21" w:rsidRDefault="003568FD" w:rsidP="0093470E">
      <w:pPr>
        <w:ind w:left="748"/>
        <w:jc w:val="both"/>
        <w:rPr>
          <w:rFonts w:ascii="Arial" w:hAnsi="Arial" w:cs="Arial"/>
        </w:rPr>
      </w:pPr>
    </w:p>
    <w:p w14:paraId="4EB2510C" w14:textId="77777777" w:rsidR="0093470E" w:rsidRDefault="001206A3" w:rsidP="0093470E">
      <w:pPr>
        <w:ind w:left="748" w:right="-270"/>
        <w:jc w:val="both"/>
        <w:rPr>
          <w:rFonts w:ascii="Arial" w:hAnsi="Arial" w:cs="Arial"/>
        </w:rPr>
      </w:pPr>
      <w:r w:rsidRPr="00965E21">
        <w:rPr>
          <w:rFonts w:ascii="Arial" w:hAnsi="Arial" w:cs="Arial"/>
        </w:rPr>
        <w:t>The procurement distribution list will be used for the distribution of written responses</w:t>
      </w:r>
    </w:p>
    <w:p w14:paraId="29DC17D8" w14:textId="77777777" w:rsidR="0093470E" w:rsidRDefault="001206A3" w:rsidP="0093470E">
      <w:pPr>
        <w:ind w:left="748" w:right="-270"/>
        <w:jc w:val="both"/>
        <w:rPr>
          <w:rFonts w:ascii="Arial" w:hAnsi="Arial" w:cs="Arial"/>
        </w:rPr>
      </w:pPr>
      <w:r w:rsidRPr="00965E21">
        <w:rPr>
          <w:rFonts w:ascii="Arial" w:hAnsi="Arial" w:cs="Arial"/>
        </w:rPr>
        <w:t>to questions.  Failure to return the Acknowledgement of Receipt form shall constitute</w:t>
      </w:r>
    </w:p>
    <w:p w14:paraId="7B8B952D" w14:textId="77777777" w:rsidR="001206A3" w:rsidRPr="00965E21" w:rsidRDefault="001206A3" w:rsidP="0093470E">
      <w:pPr>
        <w:ind w:left="748" w:right="-270"/>
        <w:jc w:val="both"/>
        <w:rPr>
          <w:rFonts w:ascii="Arial" w:hAnsi="Arial" w:cs="Arial"/>
        </w:rPr>
      </w:pPr>
      <w:r w:rsidRPr="00965E21">
        <w:rPr>
          <w:rFonts w:ascii="Arial" w:hAnsi="Arial" w:cs="Arial"/>
        </w:rPr>
        <w:t xml:space="preserve">a presumption of receipt and rejection of the RFP, and the potential </w:t>
      </w:r>
      <w:r w:rsidR="00655A90" w:rsidRPr="00965E21">
        <w:rPr>
          <w:rFonts w:ascii="Arial" w:hAnsi="Arial" w:cs="Arial"/>
        </w:rPr>
        <w:t>Offeror’s</w:t>
      </w:r>
      <w:r w:rsidRPr="00965E21">
        <w:rPr>
          <w:rFonts w:ascii="Arial" w:hAnsi="Arial" w:cs="Arial"/>
        </w:rPr>
        <w:t xml:space="preserve"> organization name shall not appear on the </w:t>
      </w:r>
      <w:r w:rsidR="00B474BD">
        <w:rPr>
          <w:rFonts w:ascii="Arial" w:hAnsi="Arial" w:cs="Arial"/>
        </w:rPr>
        <w:t>final official RFP D</w:t>
      </w:r>
      <w:r w:rsidRPr="00965E21">
        <w:rPr>
          <w:rFonts w:ascii="Arial" w:hAnsi="Arial" w:cs="Arial"/>
        </w:rPr>
        <w:t xml:space="preserve">istribution </w:t>
      </w:r>
      <w:r w:rsidR="00B474BD">
        <w:rPr>
          <w:rFonts w:ascii="Arial" w:hAnsi="Arial" w:cs="Arial"/>
        </w:rPr>
        <w:t>L</w:t>
      </w:r>
      <w:r w:rsidRPr="00965E21">
        <w:rPr>
          <w:rFonts w:ascii="Arial" w:hAnsi="Arial" w:cs="Arial"/>
        </w:rPr>
        <w:t>ist.</w:t>
      </w:r>
    </w:p>
    <w:p w14:paraId="34E6EC24" w14:textId="77777777" w:rsidR="001D0301" w:rsidRPr="00965E21" w:rsidRDefault="001D0301" w:rsidP="0070311B">
      <w:pPr>
        <w:numPr>
          <w:ilvl w:val="0"/>
          <w:numId w:val="19"/>
        </w:numPr>
        <w:spacing w:before="240" w:after="120"/>
        <w:rPr>
          <w:rFonts w:ascii="Arial" w:hAnsi="Arial" w:cs="Arial"/>
          <w:b/>
        </w:rPr>
      </w:pPr>
      <w:bookmarkStart w:id="41" w:name="_Toc377565314"/>
      <w:r w:rsidRPr="00965E21">
        <w:rPr>
          <w:rFonts w:ascii="Arial" w:hAnsi="Arial" w:cs="Arial"/>
          <w:b/>
        </w:rPr>
        <w:t>Pre-Proposal Conference</w:t>
      </w:r>
      <w:bookmarkEnd w:id="41"/>
    </w:p>
    <w:p w14:paraId="19FDE03F" w14:textId="77777777" w:rsidR="001D0301" w:rsidRPr="00965E21" w:rsidRDefault="001D0301" w:rsidP="001D0301">
      <w:pPr>
        <w:ind w:left="720"/>
        <w:jc w:val="both"/>
        <w:rPr>
          <w:rFonts w:ascii="Arial" w:hAnsi="Arial" w:cs="Arial"/>
        </w:rPr>
      </w:pPr>
      <w:r w:rsidRPr="00965E21">
        <w:rPr>
          <w:rFonts w:ascii="Arial" w:hAnsi="Arial" w:cs="Arial"/>
        </w:rPr>
        <w:t xml:space="preserve">A pre-proposal conference will be held as indicated in the sequence of events beginning at </w:t>
      </w:r>
      <w:r w:rsidR="002F2A06" w:rsidRPr="002F2A06">
        <w:rPr>
          <w:rFonts w:ascii="Arial" w:hAnsi="Arial" w:cs="Arial"/>
          <w:b/>
        </w:rPr>
        <w:t xml:space="preserve">as stated in Section II, A. SEQUENCE </w:t>
      </w:r>
      <w:r w:rsidR="002F2A06" w:rsidRPr="003C18BB">
        <w:rPr>
          <w:rFonts w:ascii="Arial" w:hAnsi="Arial" w:cs="Arial"/>
          <w:b/>
        </w:rPr>
        <w:t xml:space="preserve">OF EVENTS </w:t>
      </w:r>
      <w:r w:rsidR="00B118BB" w:rsidRPr="003C18BB">
        <w:rPr>
          <w:rFonts w:ascii="Arial" w:hAnsi="Arial" w:cs="Arial"/>
          <w:b/>
        </w:rPr>
        <w:t xml:space="preserve">at </w:t>
      </w:r>
      <w:r w:rsidR="00E1058D" w:rsidRPr="003C18BB">
        <w:rPr>
          <w:rFonts w:ascii="Arial" w:hAnsi="Arial" w:cs="Arial"/>
          <w:b/>
        </w:rPr>
        <w:t xml:space="preserve">HSD’s Ark Plaza, 2025 S Pacheco, South Conference Room, Santa Fe, NM 87505, </w:t>
      </w:r>
      <w:r w:rsidR="00B118BB" w:rsidRPr="003C18BB">
        <w:rPr>
          <w:rFonts w:ascii="Arial" w:hAnsi="Arial" w:cs="Arial"/>
          <w:b/>
        </w:rPr>
        <w:t xml:space="preserve">1:30 pm </w:t>
      </w:r>
      <w:r w:rsidRPr="003C18BB">
        <w:rPr>
          <w:rFonts w:ascii="Arial" w:hAnsi="Arial" w:cs="Arial"/>
          <w:b/>
        </w:rPr>
        <w:t xml:space="preserve">Mountain </w:t>
      </w:r>
      <w:r w:rsidR="00B474BD" w:rsidRPr="003C18BB">
        <w:rPr>
          <w:rFonts w:ascii="Arial" w:hAnsi="Arial" w:cs="Arial"/>
          <w:b/>
        </w:rPr>
        <w:t>T</w:t>
      </w:r>
      <w:r w:rsidRPr="003C18BB">
        <w:rPr>
          <w:rFonts w:ascii="Arial" w:hAnsi="Arial" w:cs="Arial"/>
          <w:b/>
        </w:rPr>
        <w:t>ime</w:t>
      </w:r>
      <w:r w:rsidR="00B3522D" w:rsidRPr="003C18BB">
        <w:rPr>
          <w:rFonts w:ascii="Arial" w:hAnsi="Arial" w:cs="Arial"/>
        </w:rPr>
        <w:t xml:space="preserve">. </w:t>
      </w:r>
      <w:r w:rsidRPr="003C18BB">
        <w:rPr>
          <w:rFonts w:ascii="Arial" w:hAnsi="Arial" w:cs="Arial"/>
        </w:rPr>
        <w:t>Potential Offeror(s) are encouraged</w:t>
      </w:r>
      <w:r w:rsidRPr="00965E21">
        <w:rPr>
          <w:rFonts w:ascii="Arial" w:hAnsi="Arial" w:cs="Arial"/>
        </w:rPr>
        <w:t xml:space="preserve"> to submit written questions in advance of the conference to the Procurement Manager (see Section I, Paragraph D).  The identity of the organization submitting the question(s) will not be revealed.  Additional written questions may be submitted at the conference.  All written q</w:t>
      </w:r>
      <w:r w:rsidR="00BE2AD5" w:rsidRPr="00965E21">
        <w:rPr>
          <w:rFonts w:ascii="Arial" w:hAnsi="Arial" w:cs="Arial"/>
        </w:rPr>
        <w:t>uestions will be addressed in writing on the date listed in the Sequence of Events.</w:t>
      </w:r>
      <w:r w:rsidRPr="00965E21">
        <w:rPr>
          <w:rFonts w:ascii="Arial" w:hAnsi="Arial" w:cs="Arial"/>
        </w:rPr>
        <w:t xml:space="preserve"> A public log will be kept of the names of potential Offeror(s) that attended the pre-proposal conference.</w:t>
      </w:r>
    </w:p>
    <w:p w14:paraId="3B908915" w14:textId="77777777" w:rsidR="001D0301" w:rsidRPr="00965E21" w:rsidRDefault="001D0301" w:rsidP="001D0301">
      <w:pPr>
        <w:ind w:left="720"/>
        <w:jc w:val="both"/>
        <w:rPr>
          <w:rFonts w:ascii="Arial" w:hAnsi="Arial" w:cs="Arial"/>
        </w:rPr>
      </w:pPr>
    </w:p>
    <w:p w14:paraId="32E7CD50" w14:textId="77777777" w:rsidR="00F73DB4" w:rsidRPr="00965E21" w:rsidRDefault="001D0301" w:rsidP="00F73DB4">
      <w:pPr>
        <w:ind w:left="720"/>
        <w:jc w:val="both"/>
        <w:rPr>
          <w:rFonts w:ascii="Arial" w:hAnsi="Arial" w:cs="Arial"/>
        </w:rPr>
      </w:pPr>
      <w:r w:rsidRPr="00965E21">
        <w:rPr>
          <w:rFonts w:ascii="Arial" w:hAnsi="Arial" w:cs="Arial"/>
        </w:rPr>
        <w:t>Attendance at the pre-proposal conference is highly recommended, but not a prerequisite for submission of a proposal.</w:t>
      </w:r>
      <w:r w:rsidR="001405E3" w:rsidRPr="00965E21">
        <w:rPr>
          <w:rFonts w:ascii="Arial" w:hAnsi="Arial" w:cs="Arial"/>
        </w:rPr>
        <w:t xml:space="preserve">  </w:t>
      </w:r>
      <w:bookmarkStart w:id="42" w:name="_Toc312927530"/>
      <w:bookmarkStart w:id="43" w:name="_Toc377565315"/>
    </w:p>
    <w:p w14:paraId="01BC3202" w14:textId="77777777" w:rsidR="00F73DB4" w:rsidRPr="00965E21" w:rsidRDefault="00F73DB4" w:rsidP="00F73DB4">
      <w:pPr>
        <w:ind w:left="720"/>
        <w:jc w:val="both"/>
        <w:rPr>
          <w:rFonts w:ascii="Arial" w:hAnsi="Arial" w:cs="Arial"/>
        </w:rPr>
      </w:pPr>
    </w:p>
    <w:p w14:paraId="2BD73631" w14:textId="77777777" w:rsidR="001206A3" w:rsidRPr="00965E21" w:rsidRDefault="001206A3" w:rsidP="0070311B">
      <w:pPr>
        <w:pStyle w:val="ListParagraph"/>
        <w:numPr>
          <w:ilvl w:val="0"/>
          <w:numId w:val="19"/>
        </w:numPr>
        <w:jc w:val="both"/>
        <w:rPr>
          <w:rFonts w:ascii="Arial" w:hAnsi="Arial" w:cs="Arial"/>
          <w:b/>
        </w:rPr>
      </w:pPr>
      <w:r w:rsidRPr="00965E21">
        <w:rPr>
          <w:rFonts w:ascii="Arial" w:hAnsi="Arial" w:cs="Arial"/>
          <w:b/>
        </w:rPr>
        <w:t>Deadline to Submit Written Questions</w:t>
      </w:r>
      <w:bookmarkEnd w:id="42"/>
      <w:bookmarkEnd w:id="43"/>
    </w:p>
    <w:p w14:paraId="7A46C9DF" w14:textId="77777777" w:rsidR="001206A3" w:rsidRPr="00965E21" w:rsidRDefault="001206A3" w:rsidP="0093470E">
      <w:pPr>
        <w:ind w:left="748" w:right="-150"/>
        <w:jc w:val="both"/>
        <w:rPr>
          <w:rFonts w:ascii="Arial" w:hAnsi="Arial" w:cs="Arial"/>
        </w:rPr>
      </w:pPr>
      <w:r w:rsidRPr="00965E21">
        <w:rPr>
          <w:rFonts w:ascii="Arial" w:hAnsi="Arial" w:cs="Arial"/>
        </w:rPr>
        <w:t xml:space="preserve">Potential Offerors may submit written questions to the Procurement Manager as to the intent or clarity of this RFP until </w:t>
      </w:r>
      <w:r w:rsidR="00B34F15" w:rsidRPr="00B474BD">
        <w:rPr>
          <w:rFonts w:ascii="Arial" w:hAnsi="Arial" w:cs="Arial"/>
          <w:b/>
        </w:rPr>
        <w:t>as stated in Section II, A. SEQUENCE OF EVENTS</w:t>
      </w:r>
      <w:r w:rsidR="00D6115E" w:rsidRPr="00B474BD">
        <w:rPr>
          <w:rFonts w:ascii="Arial" w:hAnsi="Arial" w:cs="Arial"/>
          <w:b/>
        </w:rPr>
        <w:t xml:space="preserve"> </w:t>
      </w:r>
      <w:r w:rsidR="00EF51A7" w:rsidRPr="00B474BD">
        <w:rPr>
          <w:rFonts w:ascii="Arial" w:hAnsi="Arial" w:cs="Arial"/>
          <w:b/>
        </w:rPr>
        <w:t>Mountain Time</w:t>
      </w:r>
      <w:r w:rsidRPr="00B474BD">
        <w:rPr>
          <w:rFonts w:ascii="Arial" w:hAnsi="Arial" w:cs="Arial"/>
          <w:b/>
        </w:rPr>
        <w:t>.</w:t>
      </w:r>
      <w:r w:rsidRPr="00965E21">
        <w:rPr>
          <w:rFonts w:ascii="Arial" w:hAnsi="Arial" w:cs="Arial"/>
        </w:rPr>
        <w:t xml:space="preserve">  All written questions must be addressed to the Procurement Manager as de</w:t>
      </w:r>
      <w:r w:rsidR="009D6209" w:rsidRPr="00965E21">
        <w:rPr>
          <w:rFonts w:ascii="Arial" w:hAnsi="Arial" w:cs="Arial"/>
        </w:rPr>
        <w:t>clared in Section I, Paragraph D</w:t>
      </w:r>
      <w:r w:rsidRPr="00965E21">
        <w:rPr>
          <w:rFonts w:ascii="Arial" w:hAnsi="Arial" w:cs="Arial"/>
        </w:rPr>
        <w:t xml:space="preserve">. </w:t>
      </w:r>
    </w:p>
    <w:p w14:paraId="08BB5937" w14:textId="77777777" w:rsidR="001206A3" w:rsidRPr="00965E21" w:rsidRDefault="001206A3" w:rsidP="0070311B">
      <w:pPr>
        <w:numPr>
          <w:ilvl w:val="0"/>
          <w:numId w:val="19"/>
        </w:numPr>
        <w:spacing w:before="240" w:after="120"/>
        <w:rPr>
          <w:rFonts w:ascii="Arial" w:hAnsi="Arial" w:cs="Arial"/>
          <w:b/>
        </w:rPr>
      </w:pPr>
      <w:bookmarkStart w:id="44" w:name="_Toc377565316"/>
      <w:r w:rsidRPr="00965E21">
        <w:rPr>
          <w:rFonts w:ascii="Arial" w:hAnsi="Arial" w:cs="Arial"/>
          <w:b/>
        </w:rPr>
        <w:t>Response to Written Questions</w:t>
      </w:r>
      <w:bookmarkEnd w:id="44"/>
    </w:p>
    <w:p w14:paraId="165A475C" w14:textId="77777777" w:rsidR="001206A3" w:rsidRDefault="00F962B0" w:rsidP="0093470E">
      <w:pPr>
        <w:ind w:left="748" w:right="-150"/>
        <w:jc w:val="both"/>
        <w:rPr>
          <w:rFonts w:ascii="Arial" w:hAnsi="Arial" w:cs="Arial"/>
        </w:rPr>
      </w:pPr>
      <w:r w:rsidRPr="00965E21">
        <w:rPr>
          <w:rFonts w:ascii="Arial" w:hAnsi="Arial" w:cs="Arial"/>
        </w:rPr>
        <w:t>As indicated in the sequence of events, w</w:t>
      </w:r>
      <w:r w:rsidR="001206A3" w:rsidRPr="00965E21">
        <w:rPr>
          <w:rFonts w:ascii="Arial" w:hAnsi="Arial" w:cs="Arial"/>
        </w:rPr>
        <w:t xml:space="preserve">ritten responses to written questions will be </w:t>
      </w:r>
      <w:r w:rsidR="001D0301" w:rsidRPr="00965E21">
        <w:rPr>
          <w:rFonts w:ascii="Arial" w:hAnsi="Arial" w:cs="Arial"/>
        </w:rPr>
        <w:t xml:space="preserve">distributed </w:t>
      </w:r>
      <w:r w:rsidR="001206A3" w:rsidRPr="00965E21">
        <w:rPr>
          <w:rFonts w:ascii="Arial" w:hAnsi="Arial" w:cs="Arial"/>
        </w:rPr>
        <w:t xml:space="preserve">to all potential </w:t>
      </w:r>
      <w:r w:rsidR="005E444A" w:rsidRPr="00965E21">
        <w:rPr>
          <w:rFonts w:ascii="Arial" w:hAnsi="Arial" w:cs="Arial"/>
        </w:rPr>
        <w:t>O</w:t>
      </w:r>
      <w:r w:rsidR="001206A3" w:rsidRPr="00965E21">
        <w:rPr>
          <w:rFonts w:ascii="Arial" w:hAnsi="Arial" w:cs="Arial"/>
        </w:rPr>
        <w:t xml:space="preserve">fferors whose organization name appears on the procurement distribution list. </w:t>
      </w:r>
      <w:r w:rsidR="0003665B" w:rsidRPr="00965E21">
        <w:rPr>
          <w:rFonts w:ascii="Arial" w:hAnsi="Arial" w:cs="Arial"/>
        </w:rPr>
        <w:t xml:space="preserve">An e-mail copy will be sent to all Offerors that provide Acknowledgement of Receipt Forms described in II.B.2 before the deadline.  </w:t>
      </w:r>
      <w:r w:rsidR="00D30174" w:rsidRPr="00965E21">
        <w:rPr>
          <w:rFonts w:ascii="Arial" w:hAnsi="Arial" w:cs="Arial"/>
        </w:rPr>
        <w:t xml:space="preserve">If this </w:t>
      </w:r>
      <w:r w:rsidR="00B474BD">
        <w:rPr>
          <w:rFonts w:ascii="Arial" w:hAnsi="Arial" w:cs="Arial"/>
        </w:rPr>
        <w:t>RFP is managed</w:t>
      </w:r>
      <w:r w:rsidR="00D30174" w:rsidRPr="00965E21">
        <w:rPr>
          <w:rFonts w:ascii="Arial" w:hAnsi="Arial" w:cs="Arial"/>
        </w:rPr>
        <w:t xml:space="preserve"> through state purchasing, a</w:t>
      </w:r>
      <w:r w:rsidR="0003665B" w:rsidRPr="00965E21">
        <w:rPr>
          <w:rFonts w:ascii="Arial" w:hAnsi="Arial" w:cs="Arial"/>
        </w:rPr>
        <w:t xml:space="preserve">dditional copies will be posted to: </w:t>
      </w:r>
      <w:hyperlink r:id="rId22" w:history="1">
        <w:r w:rsidR="00A47F08" w:rsidRPr="00965E21">
          <w:rPr>
            <w:rStyle w:val="Hyperlink"/>
            <w:rFonts w:ascii="Arial" w:hAnsi="Arial" w:cs="Arial"/>
          </w:rPr>
          <w:t>http://www.generalservices.state.nm.us/statepurchasing/ITBs__RFPs_and_Bid_Tabulation.aspx</w:t>
        </w:r>
      </w:hyperlink>
      <w:r w:rsidR="00A47F08" w:rsidRPr="00965E21">
        <w:rPr>
          <w:rFonts w:ascii="Arial" w:hAnsi="Arial" w:cs="Arial"/>
        </w:rPr>
        <w:t xml:space="preserve">. </w:t>
      </w:r>
    </w:p>
    <w:p w14:paraId="207046A0" w14:textId="77777777" w:rsidR="000074FD" w:rsidRPr="00965E21" w:rsidRDefault="000074FD" w:rsidP="0070311B">
      <w:pPr>
        <w:numPr>
          <w:ilvl w:val="0"/>
          <w:numId w:val="19"/>
        </w:numPr>
        <w:spacing w:before="240" w:after="120"/>
        <w:rPr>
          <w:rFonts w:ascii="Arial" w:hAnsi="Arial" w:cs="Arial"/>
          <w:b/>
        </w:rPr>
      </w:pPr>
      <w:bookmarkStart w:id="45" w:name="_Toc377565317"/>
      <w:r w:rsidRPr="00965E21">
        <w:rPr>
          <w:rFonts w:ascii="Arial" w:hAnsi="Arial" w:cs="Arial"/>
          <w:b/>
        </w:rPr>
        <w:lastRenderedPageBreak/>
        <w:t>Submission of Proposal</w:t>
      </w:r>
      <w:bookmarkEnd w:id="45"/>
    </w:p>
    <w:p w14:paraId="0E52366E" w14:textId="77777777" w:rsidR="000074FD" w:rsidRPr="00965E21" w:rsidRDefault="000074FD" w:rsidP="0093470E">
      <w:pPr>
        <w:ind w:left="720" w:right="-150"/>
        <w:jc w:val="both"/>
        <w:rPr>
          <w:rFonts w:ascii="Arial" w:hAnsi="Arial" w:cs="Arial"/>
        </w:rPr>
      </w:pPr>
      <w:r w:rsidRPr="00965E21">
        <w:rPr>
          <w:rFonts w:ascii="Arial" w:hAnsi="Arial" w:cs="Arial"/>
        </w:rPr>
        <w:t xml:space="preserve">ALL OFFEROR PROPOSALS MUST BE RECEIVED FOR REVIEW AND EVALUATION BY THE PROCUREMENT MANAGER OR DESIGNEE </w:t>
      </w:r>
      <w:r w:rsidRPr="00320068">
        <w:rPr>
          <w:rFonts w:ascii="Arial" w:hAnsi="Arial" w:cs="Arial"/>
          <w:b/>
        </w:rPr>
        <w:t xml:space="preserve">NO LATER THAN 3:00 PM </w:t>
      </w:r>
      <w:r w:rsidR="0031471A" w:rsidRPr="00320068">
        <w:rPr>
          <w:rFonts w:ascii="Arial" w:hAnsi="Arial" w:cs="Arial"/>
          <w:b/>
        </w:rPr>
        <w:t>MOUNTAIN DAYLIGHT</w:t>
      </w:r>
      <w:r w:rsidR="00CB2D4D" w:rsidRPr="00320068">
        <w:rPr>
          <w:rFonts w:ascii="Arial" w:hAnsi="Arial" w:cs="Arial"/>
          <w:b/>
        </w:rPr>
        <w:t xml:space="preserve"> </w:t>
      </w:r>
      <w:r w:rsidR="00EF51A7" w:rsidRPr="00320068">
        <w:rPr>
          <w:rFonts w:ascii="Arial" w:hAnsi="Arial" w:cs="Arial"/>
          <w:b/>
        </w:rPr>
        <w:t xml:space="preserve">TIME </w:t>
      </w:r>
      <w:r w:rsidRPr="00320068">
        <w:rPr>
          <w:rFonts w:ascii="Arial" w:hAnsi="Arial" w:cs="Arial"/>
          <w:b/>
        </w:rPr>
        <w:t>ON</w:t>
      </w:r>
      <w:r w:rsidR="00B34F15" w:rsidRPr="00320068">
        <w:rPr>
          <w:rFonts w:ascii="Arial" w:hAnsi="Arial" w:cs="Arial"/>
          <w:b/>
        </w:rPr>
        <w:t xml:space="preserve"> </w:t>
      </w:r>
      <w:r w:rsidR="00A804B1" w:rsidRPr="00A804B1">
        <w:rPr>
          <w:rFonts w:ascii="Arial" w:hAnsi="Arial" w:cs="Arial"/>
          <w:b/>
        </w:rPr>
        <w:t>as stated in Section II, A. SEQUENCE OF EVENTS</w:t>
      </w:r>
      <w:r w:rsidR="00B34F15" w:rsidRPr="00965E21">
        <w:rPr>
          <w:rFonts w:ascii="Arial" w:hAnsi="Arial" w:cs="Arial"/>
        </w:rPr>
        <w:t xml:space="preserve">.  </w:t>
      </w:r>
      <w:r w:rsidRPr="00965E21">
        <w:rPr>
          <w:rFonts w:ascii="Arial" w:hAnsi="Arial" w:cs="Arial"/>
        </w:rPr>
        <w:t xml:space="preserve">Proposals received after this deadline will not be accepted.  The date and time of receipt will be recorded on each proposal.  </w:t>
      </w:r>
    </w:p>
    <w:p w14:paraId="02FEC653" w14:textId="77777777" w:rsidR="00CB2D4D" w:rsidRPr="00965E21" w:rsidRDefault="00CB2D4D" w:rsidP="0031471A">
      <w:pPr>
        <w:ind w:left="720"/>
        <w:rPr>
          <w:rFonts w:ascii="Arial" w:hAnsi="Arial" w:cs="Arial"/>
        </w:rPr>
      </w:pPr>
    </w:p>
    <w:p w14:paraId="030AFFA6" w14:textId="77777777" w:rsidR="001206A3" w:rsidRPr="00965E21" w:rsidRDefault="001206A3" w:rsidP="0093470E">
      <w:pPr>
        <w:ind w:left="720"/>
        <w:jc w:val="both"/>
        <w:rPr>
          <w:rFonts w:ascii="Arial" w:hAnsi="Arial" w:cs="Arial"/>
        </w:rPr>
      </w:pPr>
      <w:bookmarkStart w:id="46" w:name="_Toc312927532"/>
      <w:r w:rsidRPr="00965E21">
        <w:rPr>
          <w:rFonts w:ascii="Arial" w:hAnsi="Arial" w:cs="Arial"/>
        </w:rPr>
        <w:t xml:space="preserve">Proposals must be addressed and delivered to the Procurement Manager at the address </w:t>
      </w:r>
      <w:r w:rsidR="00EF51A7" w:rsidRPr="00965E21">
        <w:rPr>
          <w:rFonts w:ascii="Arial" w:hAnsi="Arial" w:cs="Arial"/>
        </w:rPr>
        <w:t>listed in Section I, Paragraph D</w:t>
      </w:r>
      <w:r w:rsidR="009D6209" w:rsidRPr="00965E21">
        <w:rPr>
          <w:rFonts w:ascii="Arial" w:hAnsi="Arial" w:cs="Arial"/>
        </w:rPr>
        <w:t>2</w:t>
      </w:r>
      <w:r w:rsidRPr="00965E21">
        <w:rPr>
          <w:rFonts w:ascii="Arial" w:hAnsi="Arial" w:cs="Arial"/>
        </w:rPr>
        <w:t xml:space="preserve">.  Proposals must be sealed and labeled on the outside </w:t>
      </w:r>
      <w:r w:rsidRPr="008811C4">
        <w:rPr>
          <w:rFonts w:ascii="Arial" w:hAnsi="Arial" w:cs="Arial"/>
        </w:rPr>
        <w:t>of the package to clearly indicate that t</w:t>
      </w:r>
      <w:r w:rsidR="00BE2AD5" w:rsidRPr="008811C4">
        <w:rPr>
          <w:rFonts w:ascii="Arial" w:hAnsi="Arial" w:cs="Arial"/>
        </w:rPr>
        <w:t>hey are in response to the</w:t>
      </w:r>
      <w:r w:rsidR="00DE0132" w:rsidRPr="008811C4">
        <w:rPr>
          <w:rFonts w:ascii="Arial" w:hAnsi="Arial" w:cs="Arial"/>
        </w:rPr>
        <w:t xml:space="preserve"> Brain Injury Services RFP # 1</w:t>
      </w:r>
      <w:r w:rsidR="00B474BD" w:rsidRPr="008811C4">
        <w:rPr>
          <w:rFonts w:ascii="Arial" w:hAnsi="Arial" w:cs="Arial"/>
        </w:rPr>
        <w:t>9</w:t>
      </w:r>
      <w:r w:rsidR="00DE0132" w:rsidRPr="008811C4">
        <w:rPr>
          <w:rFonts w:ascii="Arial" w:hAnsi="Arial" w:cs="Arial"/>
        </w:rPr>
        <w:t>-630-8000-</w:t>
      </w:r>
      <w:r w:rsidR="00B474BD" w:rsidRPr="008811C4">
        <w:rPr>
          <w:rFonts w:ascii="Arial" w:hAnsi="Arial" w:cs="Arial"/>
        </w:rPr>
        <w:t>0001</w:t>
      </w:r>
      <w:r w:rsidRPr="008811C4">
        <w:rPr>
          <w:rFonts w:ascii="Arial" w:hAnsi="Arial" w:cs="Arial"/>
        </w:rPr>
        <w:t>.  Proposals submitted by facsimile, or other electronic means, will not be accepted.</w:t>
      </w:r>
      <w:bookmarkEnd w:id="46"/>
    </w:p>
    <w:p w14:paraId="57FE3E33" w14:textId="77777777" w:rsidR="001206A3" w:rsidRPr="00965E21" w:rsidRDefault="001206A3" w:rsidP="003A056C">
      <w:pPr>
        <w:ind w:left="748"/>
        <w:rPr>
          <w:rFonts w:ascii="Arial" w:hAnsi="Arial" w:cs="Arial"/>
        </w:rPr>
      </w:pPr>
    </w:p>
    <w:p w14:paraId="4FA51286" w14:textId="77777777" w:rsidR="0093470E" w:rsidRDefault="001206A3" w:rsidP="0093470E">
      <w:pPr>
        <w:ind w:left="748" w:right="-540"/>
        <w:jc w:val="both"/>
        <w:rPr>
          <w:rFonts w:ascii="Arial" w:hAnsi="Arial" w:cs="Arial"/>
        </w:rPr>
      </w:pPr>
      <w:r w:rsidRPr="00965E21">
        <w:rPr>
          <w:rFonts w:ascii="Arial" w:hAnsi="Arial" w:cs="Arial"/>
        </w:rPr>
        <w:t>A public log will be kept of the names of all Offer</w:t>
      </w:r>
      <w:r w:rsidR="00BE19D6" w:rsidRPr="00965E21">
        <w:rPr>
          <w:rFonts w:ascii="Arial" w:hAnsi="Arial" w:cs="Arial"/>
        </w:rPr>
        <w:t>or</w:t>
      </w:r>
      <w:r w:rsidRPr="00965E21">
        <w:rPr>
          <w:rFonts w:ascii="Arial" w:hAnsi="Arial" w:cs="Arial"/>
        </w:rPr>
        <w:t xml:space="preserve"> organizations that submitted proposals.  Pursuant to Section 13-1-116 NMSA 1978, the contents of proposals </w:t>
      </w:r>
      <w:r w:rsidR="000D7F50" w:rsidRPr="00965E21">
        <w:rPr>
          <w:rFonts w:ascii="Arial" w:hAnsi="Arial" w:cs="Arial"/>
        </w:rPr>
        <w:t>wi</w:t>
      </w:r>
      <w:r w:rsidRPr="00965E21">
        <w:rPr>
          <w:rFonts w:ascii="Arial" w:hAnsi="Arial" w:cs="Arial"/>
        </w:rPr>
        <w:t>ll</w:t>
      </w:r>
    </w:p>
    <w:p w14:paraId="0AC47560" w14:textId="77777777" w:rsidR="0093470E" w:rsidRDefault="001206A3" w:rsidP="0093470E">
      <w:pPr>
        <w:ind w:left="748" w:right="-540"/>
        <w:jc w:val="both"/>
        <w:rPr>
          <w:rFonts w:ascii="Arial" w:hAnsi="Arial" w:cs="Arial"/>
        </w:rPr>
      </w:pPr>
      <w:r w:rsidRPr="00965E21">
        <w:rPr>
          <w:rFonts w:ascii="Arial" w:hAnsi="Arial" w:cs="Arial"/>
        </w:rPr>
        <w:t>not be disclosed to competing potential Offerors during the negotiation process.  The negotiation process is deemed to be in effect until the contract</w:t>
      </w:r>
      <w:r w:rsidR="00EF51A7" w:rsidRPr="00965E21">
        <w:rPr>
          <w:rFonts w:ascii="Arial" w:hAnsi="Arial" w:cs="Arial"/>
        </w:rPr>
        <w:t xml:space="preserve"> </w:t>
      </w:r>
      <w:r w:rsidR="000D7F50" w:rsidRPr="00965E21">
        <w:rPr>
          <w:rFonts w:ascii="Arial" w:hAnsi="Arial" w:cs="Arial"/>
        </w:rPr>
        <w:t xml:space="preserve">pursuant to this Request for Proposals </w:t>
      </w:r>
      <w:r w:rsidR="00EF51A7" w:rsidRPr="00965E21">
        <w:rPr>
          <w:rFonts w:ascii="Arial" w:hAnsi="Arial" w:cs="Arial"/>
        </w:rPr>
        <w:t>is</w:t>
      </w:r>
      <w:r w:rsidRPr="00965E21">
        <w:rPr>
          <w:rFonts w:ascii="Arial" w:hAnsi="Arial" w:cs="Arial"/>
        </w:rPr>
        <w:t xml:space="preserve"> awarded</w:t>
      </w:r>
      <w:r w:rsidR="00BE19D6" w:rsidRPr="00965E21">
        <w:rPr>
          <w:rFonts w:ascii="Arial" w:hAnsi="Arial" w:cs="Arial"/>
        </w:rPr>
        <w:t xml:space="preserve">.  </w:t>
      </w:r>
      <w:r w:rsidR="009D0ACC" w:rsidRPr="00965E21">
        <w:rPr>
          <w:rFonts w:ascii="Arial" w:hAnsi="Arial" w:cs="Arial"/>
        </w:rPr>
        <w:t>I</w:t>
      </w:r>
      <w:r w:rsidR="00BE19D6" w:rsidRPr="00965E21">
        <w:rPr>
          <w:rFonts w:ascii="Arial" w:hAnsi="Arial" w:cs="Arial"/>
        </w:rPr>
        <w:t xml:space="preserve">n this context </w:t>
      </w:r>
      <w:r w:rsidR="009D0ACC" w:rsidRPr="00965E21">
        <w:rPr>
          <w:rFonts w:ascii="Arial" w:hAnsi="Arial" w:cs="Arial"/>
        </w:rPr>
        <w:t xml:space="preserve">“awarded” </w:t>
      </w:r>
      <w:r w:rsidR="00BE19D6" w:rsidRPr="00965E21">
        <w:rPr>
          <w:rFonts w:ascii="Arial" w:hAnsi="Arial" w:cs="Arial"/>
        </w:rPr>
        <w:t xml:space="preserve">means the final required state </w:t>
      </w:r>
    </w:p>
    <w:p w14:paraId="2DD79D6C" w14:textId="77777777" w:rsidR="001206A3" w:rsidRPr="00965E21" w:rsidRDefault="00BE19D6" w:rsidP="0093470E">
      <w:pPr>
        <w:ind w:left="748" w:right="-540"/>
        <w:jc w:val="both"/>
        <w:rPr>
          <w:rFonts w:ascii="Arial" w:hAnsi="Arial" w:cs="Arial"/>
        </w:rPr>
      </w:pPr>
      <w:r w:rsidRPr="00965E21">
        <w:rPr>
          <w:rFonts w:ascii="Arial" w:hAnsi="Arial" w:cs="Arial"/>
        </w:rPr>
        <w:t>agency signature on the contract(s) resulting from the procurement</w:t>
      </w:r>
      <w:r w:rsidR="001206A3" w:rsidRPr="00965E21">
        <w:rPr>
          <w:rFonts w:ascii="Arial" w:hAnsi="Arial" w:cs="Arial"/>
        </w:rPr>
        <w:t xml:space="preserve"> has been </w:t>
      </w:r>
      <w:r w:rsidR="007400B4" w:rsidRPr="00965E21">
        <w:rPr>
          <w:rFonts w:ascii="Arial" w:hAnsi="Arial" w:cs="Arial"/>
        </w:rPr>
        <w:t>obtained</w:t>
      </w:r>
      <w:r w:rsidR="001206A3" w:rsidRPr="00965E21">
        <w:rPr>
          <w:rFonts w:ascii="Arial" w:hAnsi="Arial" w:cs="Arial"/>
        </w:rPr>
        <w:t>.</w:t>
      </w:r>
    </w:p>
    <w:p w14:paraId="43BEFEE4" w14:textId="77777777" w:rsidR="001206A3" w:rsidRPr="00965E21" w:rsidRDefault="001206A3" w:rsidP="0070311B">
      <w:pPr>
        <w:numPr>
          <w:ilvl w:val="0"/>
          <w:numId w:val="19"/>
        </w:numPr>
        <w:spacing w:before="240" w:after="120"/>
        <w:rPr>
          <w:rFonts w:ascii="Arial" w:hAnsi="Arial" w:cs="Arial"/>
          <w:b/>
        </w:rPr>
      </w:pPr>
      <w:bookmarkStart w:id="47" w:name="_Toc377565318"/>
      <w:r w:rsidRPr="00965E21">
        <w:rPr>
          <w:rFonts w:ascii="Arial" w:hAnsi="Arial" w:cs="Arial"/>
          <w:b/>
        </w:rPr>
        <w:t>Proposal Evaluation</w:t>
      </w:r>
      <w:bookmarkEnd w:id="47"/>
      <w:r w:rsidR="009D0ACC" w:rsidRPr="00965E21">
        <w:rPr>
          <w:rFonts w:ascii="Arial" w:hAnsi="Arial" w:cs="Arial"/>
          <w:b/>
        </w:rPr>
        <w:t xml:space="preserve"> </w:t>
      </w:r>
    </w:p>
    <w:p w14:paraId="114555AF" w14:textId="77777777" w:rsidR="00230CA7" w:rsidRPr="00965E21" w:rsidRDefault="009047FD" w:rsidP="0093470E">
      <w:pPr>
        <w:ind w:left="748" w:right="-360"/>
        <w:jc w:val="both"/>
        <w:rPr>
          <w:rFonts w:ascii="Arial" w:hAnsi="Arial" w:cs="Arial"/>
        </w:rPr>
      </w:pPr>
      <w:r w:rsidRPr="00965E21">
        <w:rPr>
          <w:rFonts w:ascii="Arial" w:hAnsi="Arial" w:cs="Arial"/>
        </w:rPr>
        <w:t>Proposals will be evaluated</w:t>
      </w:r>
      <w:r w:rsidR="009D0ACC" w:rsidRPr="00965E21">
        <w:rPr>
          <w:rFonts w:ascii="Arial" w:hAnsi="Arial" w:cs="Arial"/>
        </w:rPr>
        <w:t xml:space="preserve"> by a</w:t>
      </w:r>
      <w:r w:rsidR="00655A90" w:rsidRPr="00965E21">
        <w:rPr>
          <w:rFonts w:ascii="Arial" w:hAnsi="Arial" w:cs="Arial"/>
        </w:rPr>
        <w:t>n</w:t>
      </w:r>
      <w:r w:rsidR="004F24AC" w:rsidRPr="00965E21">
        <w:rPr>
          <w:rFonts w:ascii="Arial" w:hAnsi="Arial" w:cs="Arial"/>
        </w:rPr>
        <w:t xml:space="preserve"> </w:t>
      </w:r>
      <w:r w:rsidR="002944B8" w:rsidRPr="00965E21">
        <w:rPr>
          <w:rFonts w:ascii="Arial" w:hAnsi="Arial" w:cs="Arial"/>
        </w:rPr>
        <w:t>Evaluation Committee</w:t>
      </w:r>
      <w:r w:rsidR="009D0ACC" w:rsidRPr="00965E21">
        <w:rPr>
          <w:rFonts w:ascii="Arial" w:hAnsi="Arial" w:cs="Arial"/>
        </w:rPr>
        <w:t>.</w:t>
      </w:r>
      <w:r w:rsidR="001206A3" w:rsidRPr="00965E21">
        <w:rPr>
          <w:rFonts w:ascii="Arial" w:hAnsi="Arial" w:cs="Arial"/>
        </w:rPr>
        <w:t xml:space="preserve">  This p</w:t>
      </w:r>
      <w:r w:rsidR="00F92951" w:rsidRPr="00965E21">
        <w:rPr>
          <w:rFonts w:ascii="Arial" w:hAnsi="Arial" w:cs="Arial"/>
        </w:rPr>
        <w:t xml:space="preserve">rocess </w:t>
      </w:r>
      <w:r w:rsidR="001D0301" w:rsidRPr="00965E21">
        <w:rPr>
          <w:rFonts w:ascii="Arial" w:hAnsi="Arial" w:cs="Arial"/>
        </w:rPr>
        <w:t>will take place as indicated in the sequence of events</w:t>
      </w:r>
      <w:r w:rsidR="001206A3" w:rsidRPr="00965E21">
        <w:rPr>
          <w:rFonts w:ascii="Arial" w:hAnsi="Arial" w:cs="Arial"/>
        </w:rPr>
        <w:t xml:space="preserve">, depending upon the number of proposals received.  During this time, the Procurement Manager may initiate discussions </w:t>
      </w:r>
      <w:r w:rsidR="009D0ACC" w:rsidRPr="00965E21">
        <w:rPr>
          <w:rFonts w:ascii="Arial" w:hAnsi="Arial" w:cs="Arial"/>
        </w:rPr>
        <w:t xml:space="preserve">for the purpose of clarifying aspects of the proposals </w:t>
      </w:r>
      <w:r w:rsidR="001206A3" w:rsidRPr="00965E21">
        <w:rPr>
          <w:rFonts w:ascii="Arial" w:hAnsi="Arial" w:cs="Arial"/>
        </w:rPr>
        <w:t xml:space="preserve">with Offerors </w:t>
      </w:r>
      <w:r w:rsidR="009D0ACC" w:rsidRPr="00965E21">
        <w:rPr>
          <w:rFonts w:ascii="Arial" w:hAnsi="Arial" w:cs="Arial"/>
        </w:rPr>
        <w:t>that</w:t>
      </w:r>
      <w:r w:rsidR="001206A3" w:rsidRPr="00965E21">
        <w:rPr>
          <w:rFonts w:ascii="Arial" w:hAnsi="Arial" w:cs="Arial"/>
        </w:rPr>
        <w:t xml:space="preserve"> submit responsive or potentially responsive proposals. However, proposals may be accepted and evaluated without such discussion.  Discussions SHALL NOT be initiated by Offerors.</w:t>
      </w:r>
      <w:r w:rsidR="009D0ACC" w:rsidRPr="00965E21">
        <w:rPr>
          <w:rFonts w:ascii="Arial" w:hAnsi="Arial" w:cs="Arial"/>
        </w:rPr>
        <w:t xml:space="preserve"> </w:t>
      </w:r>
    </w:p>
    <w:p w14:paraId="2BF4E0C9" w14:textId="77777777" w:rsidR="001206A3" w:rsidRPr="00965E21" w:rsidRDefault="001206A3" w:rsidP="0070311B">
      <w:pPr>
        <w:numPr>
          <w:ilvl w:val="0"/>
          <w:numId w:val="19"/>
        </w:numPr>
        <w:spacing w:before="240" w:after="120"/>
        <w:rPr>
          <w:rFonts w:ascii="Arial" w:hAnsi="Arial" w:cs="Arial"/>
          <w:b/>
        </w:rPr>
      </w:pPr>
      <w:bookmarkStart w:id="48" w:name="_Toc312927534"/>
      <w:bookmarkStart w:id="49" w:name="_Toc377565319"/>
      <w:r w:rsidRPr="00965E21">
        <w:rPr>
          <w:rFonts w:ascii="Arial" w:hAnsi="Arial" w:cs="Arial"/>
          <w:b/>
        </w:rPr>
        <w:t>Selection of Finalists</w:t>
      </w:r>
      <w:bookmarkEnd w:id="48"/>
      <w:bookmarkEnd w:id="49"/>
    </w:p>
    <w:p w14:paraId="6C603A10" w14:textId="77777777" w:rsidR="001206A3" w:rsidRPr="00965E21" w:rsidRDefault="009D0ACC" w:rsidP="0093470E">
      <w:pPr>
        <w:ind w:left="720" w:right="-450"/>
        <w:jc w:val="both"/>
        <w:rPr>
          <w:rFonts w:ascii="Arial" w:hAnsi="Arial" w:cs="Arial"/>
        </w:rPr>
      </w:pPr>
      <w:r w:rsidRPr="00965E21">
        <w:rPr>
          <w:rFonts w:ascii="Arial" w:hAnsi="Arial" w:cs="Arial"/>
        </w:rPr>
        <w:t>The Procurement Manager will notify the finalist Offerors selected by the</w:t>
      </w:r>
      <w:r w:rsidR="004F24AC" w:rsidRPr="00965E21">
        <w:rPr>
          <w:rFonts w:ascii="Arial" w:hAnsi="Arial" w:cs="Arial"/>
        </w:rPr>
        <w:t xml:space="preserve"> </w:t>
      </w:r>
      <w:r w:rsidR="002944B8" w:rsidRPr="00965E21">
        <w:rPr>
          <w:rFonts w:ascii="Arial" w:hAnsi="Arial" w:cs="Arial"/>
        </w:rPr>
        <w:t>Evaluation Committee</w:t>
      </w:r>
      <w:r w:rsidR="001206A3" w:rsidRPr="00965E21">
        <w:rPr>
          <w:rFonts w:ascii="Arial" w:hAnsi="Arial" w:cs="Arial"/>
        </w:rPr>
        <w:t xml:space="preserve"> </w:t>
      </w:r>
      <w:r w:rsidR="00F92951" w:rsidRPr="00965E21">
        <w:rPr>
          <w:rFonts w:ascii="Arial" w:hAnsi="Arial" w:cs="Arial"/>
        </w:rPr>
        <w:t>as per Sec</w:t>
      </w:r>
      <w:r w:rsidR="00564710" w:rsidRPr="00965E21">
        <w:rPr>
          <w:rFonts w:ascii="Arial" w:hAnsi="Arial" w:cs="Arial"/>
        </w:rPr>
        <w:t>tion</w:t>
      </w:r>
      <w:r w:rsidR="00BD1172" w:rsidRPr="00965E21">
        <w:rPr>
          <w:rFonts w:ascii="Arial" w:hAnsi="Arial" w:cs="Arial"/>
        </w:rPr>
        <w:t xml:space="preserve"> </w:t>
      </w:r>
      <w:r w:rsidR="00F92951" w:rsidRPr="00965E21">
        <w:rPr>
          <w:rFonts w:ascii="Arial" w:hAnsi="Arial" w:cs="Arial"/>
        </w:rPr>
        <w:t>II</w:t>
      </w:r>
      <w:r w:rsidR="00655A90" w:rsidRPr="00965E21">
        <w:rPr>
          <w:rFonts w:ascii="Arial" w:hAnsi="Arial" w:cs="Arial"/>
        </w:rPr>
        <w:t>.</w:t>
      </w:r>
      <w:r w:rsidR="00F92951" w:rsidRPr="00965E21">
        <w:rPr>
          <w:rFonts w:ascii="Arial" w:hAnsi="Arial" w:cs="Arial"/>
        </w:rPr>
        <w:t xml:space="preserve"> A</w:t>
      </w:r>
      <w:r w:rsidR="00423041">
        <w:rPr>
          <w:rFonts w:ascii="Arial" w:hAnsi="Arial" w:cs="Arial"/>
        </w:rPr>
        <w:t xml:space="preserve">. </w:t>
      </w:r>
      <w:r w:rsidR="00F92951" w:rsidRPr="00965E21">
        <w:rPr>
          <w:rFonts w:ascii="Arial" w:hAnsi="Arial" w:cs="Arial"/>
        </w:rPr>
        <w:t>Sequence of Events</w:t>
      </w:r>
      <w:r w:rsidR="001A62BA" w:rsidRPr="00965E21">
        <w:rPr>
          <w:rFonts w:ascii="Arial" w:hAnsi="Arial" w:cs="Arial"/>
        </w:rPr>
        <w:t>, or</w:t>
      </w:r>
      <w:r w:rsidR="00F92951" w:rsidRPr="00965E21">
        <w:rPr>
          <w:rFonts w:ascii="Arial" w:hAnsi="Arial" w:cs="Arial"/>
        </w:rPr>
        <w:t xml:space="preserve"> as soon as possible</w:t>
      </w:r>
      <w:r w:rsidR="00BC4E02" w:rsidRPr="00965E21">
        <w:rPr>
          <w:rFonts w:ascii="Arial" w:hAnsi="Arial" w:cs="Arial"/>
        </w:rPr>
        <w:t xml:space="preserve">. </w:t>
      </w:r>
      <w:r w:rsidR="001206A3" w:rsidRPr="00965E21">
        <w:rPr>
          <w:rFonts w:ascii="Arial" w:hAnsi="Arial" w:cs="Arial"/>
        </w:rPr>
        <w:t>A schedule for oral presentation and demonstration</w:t>
      </w:r>
      <w:r w:rsidR="00F73DB4" w:rsidRPr="00965E21">
        <w:rPr>
          <w:rFonts w:ascii="Arial" w:hAnsi="Arial" w:cs="Arial"/>
        </w:rPr>
        <w:t>, if needed,</w:t>
      </w:r>
      <w:r w:rsidR="001206A3" w:rsidRPr="00965E21">
        <w:rPr>
          <w:rFonts w:ascii="Arial" w:hAnsi="Arial" w:cs="Arial"/>
        </w:rPr>
        <w:t xml:space="preserve"> will be determined at this time.</w:t>
      </w:r>
    </w:p>
    <w:p w14:paraId="42A056BF" w14:textId="77777777" w:rsidR="00ED39CA" w:rsidRPr="00965E21" w:rsidRDefault="00ED39CA" w:rsidP="0070311B">
      <w:pPr>
        <w:numPr>
          <w:ilvl w:val="0"/>
          <w:numId w:val="19"/>
        </w:numPr>
        <w:spacing w:before="240" w:after="120"/>
        <w:rPr>
          <w:rFonts w:ascii="Arial" w:hAnsi="Arial" w:cs="Arial"/>
          <w:b/>
        </w:rPr>
      </w:pPr>
      <w:bookmarkStart w:id="50" w:name="_Toc377565320"/>
      <w:r w:rsidRPr="00965E21">
        <w:rPr>
          <w:rFonts w:ascii="Arial" w:hAnsi="Arial" w:cs="Arial"/>
          <w:b/>
        </w:rPr>
        <w:t>Best and Final Offers</w:t>
      </w:r>
      <w:bookmarkEnd w:id="50"/>
    </w:p>
    <w:p w14:paraId="1C2CBCA0" w14:textId="77777777" w:rsidR="009D6209" w:rsidRPr="00965E21" w:rsidRDefault="00ED39CA" w:rsidP="0093470E">
      <w:pPr>
        <w:ind w:left="720" w:right="-450"/>
        <w:jc w:val="both"/>
        <w:rPr>
          <w:rFonts w:ascii="Arial" w:hAnsi="Arial" w:cs="Arial"/>
        </w:rPr>
      </w:pPr>
      <w:r w:rsidRPr="00965E21">
        <w:rPr>
          <w:rFonts w:ascii="Arial" w:hAnsi="Arial" w:cs="Arial"/>
        </w:rPr>
        <w:t>Finalist Offerors may be asked to submit revisions to their proposals for the purpose of obtaining best and final offers by as per schedule Section II</w:t>
      </w:r>
      <w:r w:rsidR="006477EF" w:rsidRPr="00965E21">
        <w:rPr>
          <w:rFonts w:ascii="Arial" w:hAnsi="Arial" w:cs="Arial"/>
        </w:rPr>
        <w:t>.</w:t>
      </w:r>
      <w:r w:rsidRPr="00965E21">
        <w:rPr>
          <w:rFonts w:ascii="Arial" w:hAnsi="Arial" w:cs="Arial"/>
        </w:rPr>
        <w:t xml:space="preserve"> A</w:t>
      </w:r>
      <w:r w:rsidR="00423041">
        <w:rPr>
          <w:rFonts w:ascii="Arial" w:hAnsi="Arial" w:cs="Arial"/>
        </w:rPr>
        <w:t>.</w:t>
      </w:r>
      <w:r w:rsidRPr="00965E21">
        <w:rPr>
          <w:rFonts w:ascii="Arial" w:hAnsi="Arial" w:cs="Arial"/>
        </w:rPr>
        <w:t xml:space="preserve"> Sequence of Events</w:t>
      </w:r>
      <w:r w:rsidR="001A62BA" w:rsidRPr="00965E21">
        <w:rPr>
          <w:rFonts w:ascii="Arial" w:hAnsi="Arial" w:cs="Arial"/>
        </w:rPr>
        <w:t>,</w:t>
      </w:r>
      <w:r w:rsidRPr="00965E21">
        <w:rPr>
          <w:rFonts w:ascii="Arial" w:hAnsi="Arial" w:cs="Arial"/>
        </w:rPr>
        <w:t xml:space="preserve"> or as</w:t>
      </w:r>
      <w:r w:rsidR="00655A90" w:rsidRPr="00965E21">
        <w:rPr>
          <w:rFonts w:ascii="Arial" w:hAnsi="Arial" w:cs="Arial"/>
        </w:rPr>
        <w:t xml:space="preserve"> </w:t>
      </w:r>
      <w:r w:rsidRPr="00965E21">
        <w:rPr>
          <w:rFonts w:ascii="Arial" w:hAnsi="Arial" w:cs="Arial"/>
        </w:rPr>
        <w:t>soon as possible. Best and final offers may also be clarified and amended at finalist Offerors</w:t>
      </w:r>
      <w:r w:rsidR="001A62BA" w:rsidRPr="00965E21">
        <w:rPr>
          <w:rFonts w:ascii="Arial" w:hAnsi="Arial" w:cs="Arial"/>
        </w:rPr>
        <w:t>’</w:t>
      </w:r>
      <w:r w:rsidRPr="00965E21">
        <w:rPr>
          <w:rFonts w:ascii="Arial" w:hAnsi="Arial" w:cs="Arial"/>
        </w:rPr>
        <w:t xml:space="preserve"> oral presentation</w:t>
      </w:r>
      <w:r w:rsidR="001A62BA" w:rsidRPr="00965E21">
        <w:rPr>
          <w:rFonts w:ascii="Arial" w:hAnsi="Arial" w:cs="Arial"/>
        </w:rPr>
        <w:t>s</w:t>
      </w:r>
      <w:r w:rsidRPr="00965E21">
        <w:rPr>
          <w:rFonts w:ascii="Arial" w:hAnsi="Arial" w:cs="Arial"/>
        </w:rPr>
        <w:t xml:space="preserve"> and demonstration</w:t>
      </w:r>
      <w:r w:rsidR="001A62BA" w:rsidRPr="00965E21">
        <w:rPr>
          <w:rFonts w:ascii="Arial" w:hAnsi="Arial" w:cs="Arial"/>
        </w:rPr>
        <w:t>s</w:t>
      </w:r>
      <w:r w:rsidR="007400B4" w:rsidRPr="00965E21">
        <w:rPr>
          <w:rFonts w:ascii="Arial" w:hAnsi="Arial" w:cs="Arial"/>
        </w:rPr>
        <w:t>.</w:t>
      </w:r>
    </w:p>
    <w:p w14:paraId="7B4CF46D" w14:textId="77777777" w:rsidR="008E4B56" w:rsidRPr="00965E21" w:rsidRDefault="008E4B56" w:rsidP="0070311B">
      <w:pPr>
        <w:numPr>
          <w:ilvl w:val="0"/>
          <w:numId w:val="19"/>
        </w:numPr>
        <w:spacing w:before="240" w:after="120"/>
        <w:rPr>
          <w:rFonts w:ascii="Arial" w:hAnsi="Arial" w:cs="Arial"/>
          <w:b/>
        </w:rPr>
      </w:pPr>
      <w:bookmarkStart w:id="51" w:name="_Toc377565321"/>
      <w:r w:rsidRPr="00965E21">
        <w:rPr>
          <w:rFonts w:ascii="Arial" w:hAnsi="Arial" w:cs="Arial"/>
          <w:b/>
        </w:rPr>
        <w:t>Oral Presentations</w:t>
      </w:r>
      <w:bookmarkEnd w:id="51"/>
    </w:p>
    <w:p w14:paraId="524A038A" w14:textId="77777777" w:rsidR="008E4B56" w:rsidRPr="00965E21" w:rsidRDefault="008E4B56" w:rsidP="0093470E">
      <w:pPr>
        <w:ind w:left="720" w:right="-450"/>
        <w:jc w:val="both"/>
        <w:rPr>
          <w:rFonts w:ascii="Arial" w:hAnsi="Arial" w:cs="Arial"/>
        </w:rPr>
      </w:pPr>
      <w:r w:rsidRPr="00965E21">
        <w:rPr>
          <w:rFonts w:ascii="Arial" w:hAnsi="Arial" w:cs="Arial"/>
        </w:rPr>
        <w:t>Finalist Offerors may be required to conduct an oral presentation at a location to be determined as per schedule Section II</w:t>
      </w:r>
      <w:r w:rsidR="00655A90" w:rsidRPr="00965E21">
        <w:rPr>
          <w:rFonts w:ascii="Arial" w:hAnsi="Arial" w:cs="Arial"/>
        </w:rPr>
        <w:t>.</w:t>
      </w:r>
      <w:r w:rsidRPr="00965E21">
        <w:rPr>
          <w:rFonts w:ascii="Arial" w:hAnsi="Arial" w:cs="Arial"/>
        </w:rPr>
        <w:t xml:space="preserve"> A</w:t>
      </w:r>
      <w:r w:rsidR="001A62BA" w:rsidRPr="00965E21">
        <w:rPr>
          <w:rFonts w:ascii="Arial" w:hAnsi="Arial" w:cs="Arial"/>
        </w:rPr>
        <w:t>.</w:t>
      </w:r>
      <w:r w:rsidR="00616BD2">
        <w:rPr>
          <w:rFonts w:ascii="Arial" w:hAnsi="Arial" w:cs="Arial"/>
        </w:rPr>
        <w:t xml:space="preserve"> </w:t>
      </w:r>
      <w:r w:rsidRPr="00965E21">
        <w:rPr>
          <w:rFonts w:ascii="Arial" w:hAnsi="Arial" w:cs="Arial"/>
        </w:rPr>
        <w:t>Sequence of Events</w:t>
      </w:r>
      <w:r w:rsidR="001A62BA" w:rsidRPr="00965E21">
        <w:rPr>
          <w:rFonts w:ascii="Arial" w:hAnsi="Arial" w:cs="Arial"/>
        </w:rPr>
        <w:t>,</w:t>
      </w:r>
      <w:r w:rsidRPr="00965E21">
        <w:rPr>
          <w:rFonts w:ascii="Arial" w:hAnsi="Arial" w:cs="Arial"/>
        </w:rPr>
        <w:t xml:space="preserve"> or as soon as possible. Whether or not oral presentations will be held is at the discretion of the Evaluation Committee.</w:t>
      </w:r>
    </w:p>
    <w:p w14:paraId="7C76AE67" w14:textId="77777777" w:rsidR="001206A3" w:rsidRPr="00965E21" w:rsidRDefault="001206A3" w:rsidP="0070311B">
      <w:pPr>
        <w:numPr>
          <w:ilvl w:val="0"/>
          <w:numId w:val="19"/>
        </w:numPr>
        <w:spacing w:before="240" w:after="120"/>
        <w:rPr>
          <w:rFonts w:ascii="Arial" w:hAnsi="Arial" w:cs="Arial"/>
          <w:b/>
        </w:rPr>
      </w:pPr>
      <w:bookmarkStart w:id="52" w:name="_Toc312927537"/>
      <w:bookmarkStart w:id="53" w:name="_Toc377565322"/>
      <w:r w:rsidRPr="00965E21">
        <w:rPr>
          <w:rFonts w:ascii="Arial" w:hAnsi="Arial" w:cs="Arial"/>
          <w:b/>
        </w:rPr>
        <w:t xml:space="preserve">Finalize </w:t>
      </w:r>
      <w:r w:rsidR="00ED39CA" w:rsidRPr="00965E21">
        <w:rPr>
          <w:rFonts w:ascii="Arial" w:hAnsi="Arial" w:cs="Arial"/>
          <w:b/>
        </w:rPr>
        <w:t xml:space="preserve">Contractual </w:t>
      </w:r>
      <w:r w:rsidRPr="00965E21">
        <w:rPr>
          <w:rFonts w:ascii="Arial" w:hAnsi="Arial" w:cs="Arial"/>
          <w:b/>
        </w:rPr>
        <w:t>Agreements</w:t>
      </w:r>
      <w:bookmarkEnd w:id="52"/>
      <w:bookmarkEnd w:id="53"/>
    </w:p>
    <w:p w14:paraId="700DAD7C" w14:textId="77777777" w:rsidR="001206A3" w:rsidRPr="00965E21" w:rsidRDefault="00ED39CA" w:rsidP="0093470E">
      <w:pPr>
        <w:ind w:left="748" w:right="-180"/>
        <w:jc w:val="both"/>
        <w:rPr>
          <w:rFonts w:ascii="Arial" w:hAnsi="Arial" w:cs="Arial"/>
        </w:rPr>
      </w:pPr>
      <w:r w:rsidRPr="00965E21">
        <w:rPr>
          <w:rFonts w:ascii="Arial" w:hAnsi="Arial" w:cs="Arial"/>
        </w:rPr>
        <w:lastRenderedPageBreak/>
        <w:t xml:space="preserve">Any Contractual agreement(s) resulting from this RFP </w:t>
      </w:r>
      <w:r w:rsidR="001206A3" w:rsidRPr="00965E21">
        <w:rPr>
          <w:rFonts w:ascii="Arial" w:hAnsi="Arial" w:cs="Arial"/>
        </w:rPr>
        <w:t>will be finalized with the most advantageous Offeror</w:t>
      </w:r>
      <w:r w:rsidRPr="00965E21">
        <w:rPr>
          <w:rFonts w:ascii="Arial" w:hAnsi="Arial" w:cs="Arial"/>
        </w:rPr>
        <w:t>(</w:t>
      </w:r>
      <w:r w:rsidR="001206A3" w:rsidRPr="00965E21">
        <w:rPr>
          <w:rFonts w:ascii="Arial" w:hAnsi="Arial" w:cs="Arial"/>
        </w:rPr>
        <w:t>s</w:t>
      </w:r>
      <w:r w:rsidRPr="00965E21">
        <w:rPr>
          <w:rFonts w:ascii="Arial" w:hAnsi="Arial" w:cs="Arial"/>
        </w:rPr>
        <w:t>)</w:t>
      </w:r>
      <w:r w:rsidR="001206A3" w:rsidRPr="00965E21">
        <w:rPr>
          <w:rFonts w:ascii="Arial" w:hAnsi="Arial" w:cs="Arial"/>
        </w:rPr>
        <w:t xml:space="preserve"> </w:t>
      </w:r>
      <w:r w:rsidR="00BD1172" w:rsidRPr="00965E21">
        <w:rPr>
          <w:rFonts w:ascii="Arial" w:hAnsi="Arial" w:cs="Arial"/>
        </w:rPr>
        <w:t>as per schedule Sec</w:t>
      </w:r>
      <w:r w:rsidR="00564710" w:rsidRPr="00965E21">
        <w:rPr>
          <w:rFonts w:ascii="Arial" w:hAnsi="Arial" w:cs="Arial"/>
        </w:rPr>
        <w:t>tion</w:t>
      </w:r>
      <w:r w:rsidR="00BD1172" w:rsidRPr="00965E21">
        <w:rPr>
          <w:rFonts w:ascii="Arial" w:hAnsi="Arial" w:cs="Arial"/>
        </w:rPr>
        <w:t xml:space="preserve"> II</w:t>
      </w:r>
      <w:r w:rsidR="00655A90" w:rsidRPr="00965E21">
        <w:rPr>
          <w:rFonts w:ascii="Arial" w:hAnsi="Arial" w:cs="Arial"/>
        </w:rPr>
        <w:t>.</w:t>
      </w:r>
      <w:r w:rsidR="00BD1172" w:rsidRPr="00965E21">
        <w:rPr>
          <w:rFonts w:ascii="Arial" w:hAnsi="Arial" w:cs="Arial"/>
        </w:rPr>
        <w:t xml:space="preserve"> A</w:t>
      </w:r>
      <w:r w:rsidR="00655A90" w:rsidRPr="00965E21">
        <w:rPr>
          <w:rFonts w:ascii="Arial" w:hAnsi="Arial" w:cs="Arial"/>
        </w:rPr>
        <w:t>.,</w:t>
      </w:r>
      <w:r w:rsidR="00BD1172" w:rsidRPr="00965E21">
        <w:rPr>
          <w:rFonts w:ascii="Arial" w:hAnsi="Arial" w:cs="Arial"/>
        </w:rPr>
        <w:t xml:space="preserve"> Sequence of Events </w:t>
      </w:r>
      <w:r w:rsidR="001206A3" w:rsidRPr="00965E21">
        <w:rPr>
          <w:rFonts w:ascii="Arial" w:hAnsi="Arial" w:cs="Arial"/>
        </w:rPr>
        <w:t>or as soon thereafter as possible.  This date is subject to chang</w:t>
      </w:r>
      <w:r w:rsidR="00BD1172" w:rsidRPr="00965E21">
        <w:rPr>
          <w:rFonts w:ascii="Arial" w:hAnsi="Arial" w:cs="Arial"/>
        </w:rPr>
        <w:t xml:space="preserve">e at the discretion of the </w:t>
      </w:r>
      <w:r w:rsidR="007400B4" w:rsidRPr="00965E21">
        <w:rPr>
          <w:rFonts w:ascii="Arial" w:hAnsi="Arial" w:cs="Arial"/>
        </w:rPr>
        <w:t xml:space="preserve">relevant </w:t>
      </w:r>
      <w:r w:rsidRPr="00965E21">
        <w:rPr>
          <w:rFonts w:ascii="Arial" w:hAnsi="Arial" w:cs="Arial"/>
        </w:rPr>
        <w:t>Agency Procurement office.</w:t>
      </w:r>
      <w:r w:rsidR="001206A3" w:rsidRPr="00965E21">
        <w:rPr>
          <w:rFonts w:ascii="Arial" w:hAnsi="Arial" w:cs="Arial"/>
        </w:rPr>
        <w:t xml:space="preserve">  In the event </w:t>
      </w:r>
      <w:r w:rsidR="001A62BA" w:rsidRPr="00965E21">
        <w:rPr>
          <w:rFonts w:ascii="Arial" w:hAnsi="Arial" w:cs="Arial"/>
        </w:rPr>
        <w:t xml:space="preserve">that </w:t>
      </w:r>
      <w:r w:rsidR="001206A3" w:rsidRPr="00965E21">
        <w:rPr>
          <w:rFonts w:ascii="Arial" w:hAnsi="Arial" w:cs="Arial"/>
        </w:rPr>
        <w:t>mutually agreeable terms cannot be reached with</w:t>
      </w:r>
      <w:r w:rsidRPr="00965E21">
        <w:rPr>
          <w:rFonts w:ascii="Arial" w:hAnsi="Arial" w:cs="Arial"/>
        </w:rPr>
        <w:t xml:space="preserve"> the apparent most advantageous Offeror </w:t>
      </w:r>
      <w:r w:rsidR="001206A3" w:rsidRPr="00965E21">
        <w:rPr>
          <w:rFonts w:ascii="Arial" w:hAnsi="Arial" w:cs="Arial"/>
        </w:rPr>
        <w:t>in t</w:t>
      </w:r>
      <w:r w:rsidR="00BD1172" w:rsidRPr="00965E21">
        <w:rPr>
          <w:rFonts w:ascii="Arial" w:hAnsi="Arial" w:cs="Arial"/>
        </w:rPr>
        <w:t xml:space="preserve">he time specified, the </w:t>
      </w:r>
      <w:r w:rsidR="001206A3" w:rsidRPr="00965E21">
        <w:rPr>
          <w:rFonts w:ascii="Arial" w:hAnsi="Arial" w:cs="Arial"/>
        </w:rPr>
        <w:t>State reserve</w:t>
      </w:r>
      <w:r w:rsidR="000B7CD9" w:rsidRPr="00965E21">
        <w:rPr>
          <w:rFonts w:ascii="Arial" w:hAnsi="Arial" w:cs="Arial"/>
        </w:rPr>
        <w:t>s</w:t>
      </w:r>
      <w:r w:rsidR="001206A3" w:rsidRPr="00965E21">
        <w:rPr>
          <w:rFonts w:ascii="Arial" w:hAnsi="Arial" w:cs="Arial"/>
        </w:rPr>
        <w:t xml:space="preserve"> the right to finalize a </w:t>
      </w:r>
      <w:r w:rsidRPr="00965E21">
        <w:rPr>
          <w:rFonts w:ascii="Arial" w:hAnsi="Arial" w:cs="Arial"/>
        </w:rPr>
        <w:t>contractual agreement</w:t>
      </w:r>
      <w:r w:rsidR="001206A3" w:rsidRPr="00965E21">
        <w:rPr>
          <w:rFonts w:ascii="Arial" w:hAnsi="Arial" w:cs="Arial"/>
        </w:rPr>
        <w:t xml:space="preserve"> with the next most advantageous </w:t>
      </w:r>
      <w:r w:rsidR="005E444A" w:rsidRPr="00965E21">
        <w:rPr>
          <w:rFonts w:ascii="Arial" w:hAnsi="Arial" w:cs="Arial"/>
        </w:rPr>
        <w:t>O</w:t>
      </w:r>
      <w:r w:rsidR="001206A3" w:rsidRPr="00965E21">
        <w:rPr>
          <w:rFonts w:ascii="Arial" w:hAnsi="Arial" w:cs="Arial"/>
        </w:rPr>
        <w:t>fferor</w:t>
      </w:r>
      <w:r w:rsidRPr="00965E21">
        <w:rPr>
          <w:rFonts w:ascii="Arial" w:hAnsi="Arial" w:cs="Arial"/>
        </w:rPr>
        <w:t>(</w:t>
      </w:r>
      <w:r w:rsidR="005E444A" w:rsidRPr="00965E21">
        <w:rPr>
          <w:rFonts w:ascii="Arial" w:hAnsi="Arial" w:cs="Arial"/>
        </w:rPr>
        <w:t>s</w:t>
      </w:r>
      <w:r w:rsidRPr="00965E21">
        <w:rPr>
          <w:rFonts w:ascii="Arial" w:hAnsi="Arial" w:cs="Arial"/>
        </w:rPr>
        <w:t>)</w:t>
      </w:r>
      <w:r w:rsidR="001206A3" w:rsidRPr="00965E21">
        <w:rPr>
          <w:rFonts w:ascii="Arial" w:hAnsi="Arial" w:cs="Arial"/>
        </w:rPr>
        <w:t xml:space="preserve"> without undertaking a new procurement process.</w:t>
      </w:r>
    </w:p>
    <w:p w14:paraId="57C568DA" w14:textId="77777777" w:rsidR="001206A3" w:rsidRPr="00965E21" w:rsidRDefault="00E7279C" w:rsidP="0070311B">
      <w:pPr>
        <w:numPr>
          <w:ilvl w:val="0"/>
          <w:numId w:val="19"/>
        </w:numPr>
        <w:spacing w:before="240" w:after="120"/>
        <w:rPr>
          <w:rFonts w:ascii="Arial" w:hAnsi="Arial" w:cs="Arial"/>
          <w:b/>
        </w:rPr>
      </w:pPr>
      <w:bookmarkStart w:id="54" w:name="_Toc377565323"/>
      <w:r w:rsidRPr="00965E21">
        <w:rPr>
          <w:rFonts w:ascii="Arial" w:hAnsi="Arial" w:cs="Arial"/>
          <w:b/>
        </w:rPr>
        <w:t xml:space="preserve">Contract </w:t>
      </w:r>
      <w:r w:rsidR="001206A3" w:rsidRPr="00965E21">
        <w:rPr>
          <w:rFonts w:ascii="Arial" w:hAnsi="Arial" w:cs="Arial"/>
          <w:b/>
        </w:rPr>
        <w:t>Awards</w:t>
      </w:r>
      <w:bookmarkEnd w:id="54"/>
    </w:p>
    <w:p w14:paraId="4B54684F" w14:textId="77777777" w:rsidR="001206A3" w:rsidRPr="00965E21" w:rsidRDefault="001206A3" w:rsidP="0093470E">
      <w:pPr>
        <w:ind w:left="748"/>
        <w:jc w:val="both"/>
        <w:rPr>
          <w:rFonts w:ascii="Arial" w:hAnsi="Arial" w:cs="Arial"/>
        </w:rPr>
      </w:pPr>
      <w:r w:rsidRPr="00965E21">
        <w:rPr>
          <w:rFonts w:ascii="Arial" w:hAnsi="Arial" w:cs="Arial"/>
        </w:rPr>
        <w:t xml:space="preserve">After review </w:t>
      </w:r>
      <w:r w:rsidR="004F24AC" w:rsidRPr="00965E21">
        <w:rPr>
          <w:rFonts w:ascii="Arial" w:hAnsi="Arial" w:cs="Arial"/>
        </w:rPr>
        <w:t xml:space="preserve">of the </w:t>
      </w:r>
      <w:r w:rsidR="002944B8" w:rsidRPr="00965E21">
        <w:rPr>
          <w:rFonts w:ascii="Arial" w:hAnsi="Arial" w:cs="Arial"/>
        </w:rPr>
        <w:t>Evaluation Committee</w:t>
      </w:r>
      <w:r w:rsidRPr="00965E21">
        <w:rPr>
          <w:rFonts w:ascii="Arial" w:hAnsi="Arial" w:cs="Arial"/>
        </w:rPr>
        <w:t xml:space="preserve"> Report and the signed </w:t>
      </w:r>
      <w:r w:rsidR="00E7279C" w:rsidRPr="00965E21">
        <w:rPr>
          <w:rFonts w:ascii="Arial" w:hAnsi="Arial" w:cs="Arial"/>
        </w:rPr>
        <w:t>contractual agreement</w:t>
      </w:r>
      <w:r w:rsidRPr="00965E21">
        <w:rPr>
          <w:rFonts w:ascii="Arial" w:hAnsi="Arial" w:cs="Arial"/>
        </w:rPr>
        <w:t xml:space="preserve">, the </w:t>
      </w:r>
      <w:r w:rsidR="001320FA" w:rsidRPr="00965E21">
        <w:rPr>
          <w:rFonts w:ascii="Arial" w:hAnsi="Arial" w:cs="Arial"/>
        </w:rPr>
        <w:t xml:space="preserve">Agency Procurement office </w:t>
      </w:r>
      <w:r w:rsidRPr="00965E21">
        <w:rPr>
          <w:rFonts w:ascii="Arial" w:hAnsi="Arial" w:cs="Arial"/>
        </w:rPr>
        <w:t>will aw</w:t>
      </w:r>
      <w:r w:rsidR="00BD1172" w:rsidRPr="00965E21">
        <w:rPr>
          <w:rFonts w:ascii="Arial" w:hAnsi="Arial" w:cs="Arial"/>
        </w:rPr>
        <w:t xml:space="preserve">ard as per </w:t>
      </w:r>
      <w:r w:rsidR="00564710" w:rsidRPr="00965E21">
        <w:rPr>
          <w:rFonts w:ascii="Arial" w:hAnsi="Arial" w:cs="Arial"/>
        </w:rPr>
        <w:t xml:space="preserve">the </w:t>
      </w:r>
      <w:r w:rsidR="00BD1172" w:rsidRPr="00965E21">
        <w:rPr>
          <w:rFonts w:ascii="Arial" w:hAnsi="Arial" w:cs="Arial"/>
        </w:rPr>
        <w:t xml:space="preserve">schedule </w:t>
      </w:r>
      <w:r w:rsidR="00564710" w:rsidRPr="00965E21">
        <w:rPr>
          <w:rFonts w:ascii="Arial" w:hAnsi="Arial" w:cs="Arial"/>
        </w:rPr>
        <w:t xml:space="preserve">in </w:t>
      </w:r>
      <w:r w:rsidR="00BD1172" w:rsidRPr="00965E21">
        <w:rPr>
          <w:rFonts w:ascii="Arial" w:hAnsi="Arial" w:cs="Arial"/>
        </w:rPr>
        <w:t>Sec</w:t>
      </w:r>
      <w:r w:rsidR="00564710" w:rsidRPr="00965E21">
        <w:rPr>
          <w:rFonts w:ascii="Arial" w:hAnsi="Arial" w:cs="Arial"/>
        </w:rPr>
        <w:t>tion</w:t>
      </w:r>
      <w:r w:rsidR="00BD1172" w:rsidRPr="00965E21">
        <w:rPr>
          <w:rFonts w:ascii="Arial" w:hAnsi="Arial" w:cs="Arial"/>
        </w:rPr>
        <w:t xml:space="preserve"> II</w:t>
      </w:r>
      <w:r w:rsidR="00655A90" w:rsidRPr="00965E21">
        <w:rPr>
          <w:rFonts w:ascii="Arial" w:hAnsi="Arial" w:cs="Arial"/>
        </w:rPr>
        <w:t>.</w:t>
      </w:r>
      <w:r w:rsidR="00BD1172" w:rsidRPr="00965E21">
        <w:rPr>
          <w:rFonts w:ascii="Arial" w:hAnsi="Arial" w:cs="Arial"/>
        </w:rPr>
        <w:t xml:space="preserve"> A</w:t>
      </w:r>
      <w:r w:rsidR="00655A90" w:rsidRPr="00965E21">
        <w:rPr>
          <w:rFonts w:ascii="Arial" w:hAnsi="Arial" w:cs="Arial"/>
        </w:rPr>
        <w:t xml:space="preserve">. </w:t>
      </w:r>
      <w:r w:rsidR="00BD1172" w:rsidRPr="00965E21">
        <w:rPr>
          <w:rFonts w:ascii="Arial" w:hAnsi="Arial" w:cs="Arial"/>
        </w:rPr>
        <w:t>Sequence of Events</w:t>
      </w:r>
      <w:r w:rsidR="00482A0C" w:rsidRPr="00965E21">
        <w:rPr>
          <w:rFonts w:ascii="Arial" w:hAnsi="Arial" w:cs="Arial"/>
        </w:rPr>
        <w:t>,</w:t>
      </w:r>
      <w:r w:rsidR="00BD1172" w:rsidRPr="00965E21">
        <w:rPr>
          <w:rFonts w:ascii="Arial" w:hAnsi="Arial" w:cs="Arial"/>
        </w:rPr>
        <w:t xml:space="preserve"> </w:t>
      </w:r>
      <w:r w:rsidRPr="00965E21">
        <w:rPr>
          <w:rFonts w:ascii="Arial" w:hAnsi="Arial" w:cs="Arial"/>
        </w:rPr>
        <w:t>or as soon as possible thereafter.  This date is subject to change at</w:t>
      </w:r>
      <w:r w:rsidR="00BD1172" w:rsidRPr="00965E21">
        <w:rPr>
          <w:rFonts w:ascii="Arial" w:hAnsi="Arial" w:cs="Arial"/>
        </w:rPr>
        <w:t xml:space="preserve"> the discretion of the </w:t>
      </w:r>
      <w:r w:rsidR="007400B4" w:rsidRPr="00965E21">
        <w:rPr>
          <w:rFonts w:ascii="Arial" w:hAnsi="Arial" w:cs="Arial"/>
        </w:rPr>
        <w:t>relevant</w:t>
      </w:r>
      <w:r w:rsidR="00E7279C" w:rsidRPr="00965E21">
        <w:rPr>
          <w:rFonts w:ascii="Arial" w:hAnsi="Arial" w:cs="Arial"/>
        </w:rPr>
        <w:t xml:space="preserve"> Agency Procurement office</w:t>
      </w:r>
      <w:r w:rsidRPr="00965E21">
        <w:rPr>
          <w:rFonts w:ascii="Arial" w:hAnsi="Arial" w:cs="Arial"/>
        </w:rPr>
        <w:t>.</w:t>
      </w:r>
    </w:p>
    <w:p w14:paraId="003274DF" w14:textId="77777777" w:rsidR="001206A3" w:rsidRPr="00965E21" w:rsidRDefault="001206A3" w:rsidP="003A056C">
      <w:pPr>
        <w:ind w:left="748"/>
        <w:rPr>
          <w:rFonts w:ascii="Arial" w:hAnsi="Arial" w:cs="Arial"/>
        </w:rPr>
      </w:pPr>
    </w:p>
    <w:p w14:paraId="2ABA3E25" w14:textId="77777777" w:rsidR="00C769F3" w:rsidRPr="00965E21" w:rsidRDefault="001206A3" w:rsidP="0093470E">
      <w:pPr>
        <w:ind w:left="720" w:right="-150"/>
        <w:jc w:val="both"/>
        <w:rPr>
          <w:rFonts w:ascii="Arial" w:hAnsi="Arial" w:cs="Arial"/>
        </w:rPr>
      </w:pPr>
      <w:r w:rsidRPr="00965E21">
        <w:rPr>
          <w:rFonts w:ascii="Arial" w:hAnsi="Arial" w:cs="Arial"/>
        </w:rPr>
        <w:t xml:space="preserve">The contract shall be awarded to the </w:t>
      </w:r>
      <w:r w:rsidR="005E444A" w:rsidRPr="00965E21">
        <w:rPr>
          <w:rFonts w:ascii="Arial" w:hAnsi="Arial" w:cs="Arial"/>
        </w:rPr>
        <w:t>O</w:t>
      </w:r>
      <w:r w:rsidRPr="00965E21">
        <w:rPr>
          <w:rFonts w:ascii="Arial" w:hAnsi="Arial" w:cs="Arial"/>
        </w:rPr>
        <w:t>fferor</w:t>
      </w:r>
      <w:r w:rsidR="00E7279C" w:rsidRPr="00965E21">
        <w:rPr>
          <w:rFonts w:ascii="Arial" w:hAnsi="Arial" w:cs="Arial"/>
        </w:rPr>
        <w:t xml:space="preserve"> (or Offerors)</w:t>
      </w:r>
      <w:r w:rsidRPr="00965E21">
        <w:rPr>
          <w:rFonts w:ascii="Arial" w:hAnsi="Arial" w:cs="Arial"/>
        </w:rPr>
        <w:t xml:space="preserve"> whose proposals are most advantageous to the State of New Mexico</w:t>
      </w:r>
      <w:r w:rsidR="00DF5507" w:rsidRPr="00965E21">
        <w:rPr>
          <w:rFonts w:ascii="Arial" w:hAnsi="Arial" w:cs="Arial"/>
        </w:rPr>
        <w:t xml:space="preserve"> and </w:t>
      </w:r>
      <w:r w:rsidR="00B3522D" w:rsidRPr="00965E21">
        <w:rPr>
          <w:rFonts w:ascii="Arial" w:hAnsi="Arial" w:cs="Arial"/>
        </w:rPr>
        <w:t>HSD,</w:t>
      </w:r>
      <w:r w:rsidRPr="00965E21">
        <w:rPr>
          <w:rFonts w:ascii="Arial" w:hAnsi="Arial" w:cs="Arial"/>
        </w:rPr>
        <w:t xml:space="preserve"> taking into consideration the </w:t>
      </w:r>
      <w:r w:rsidR="00E7279C" w:rsidRPr="00965E21">
        <w:rPr>
          <w:rFonts w:ascii="Arial" w:hAnsi="Arial" w:cs="Arial"/>
        </w:rPr>
        <w:t>evaluation</w:t>
      </w:r>
      <w:r w:rsidRPr="00965E21">
        <w:rPr>
          <w:rFonts w:ascii="Arial" w:hAnsi="Arial" w:cs="Arial"/>
        </w:rPr>
        <w:t xml:space="preserve"> factors set forth in this RFP.  The most advantageous proposal may or may not have received the most points.  The award </w:t>
      </w:r>
      <w:r w:rsidR="00DF5507" w:rsidRPr="00965E21">
        <w:rPr>
          <w:rFonts w:ascii="Arial" w:hAnsi="Arial" w:cs="Arial"/>
        </w:rPr>
        <w:t>is subject to appropriat</w:t>
      </w:r>
      <w:r w:rsidR="00E3114A" w:rsidRPr="00965E21">
        <w:rPr>
          <w:rFonts w:ascii="Arial" w:hAnsi="Arial" w:cs="Arial"/>
        </w:rPr>
        <w:t>e Department and State approval</w:t>
      </w:r>
      <w:r w:rsidRPr="00965E21">
        <w:rPr>
          <w:rFonts w:ascii="Arial" w:hAnsi="Arial" w:cs="Arial"/>
        </w:rPr>
        <w:t>.</w:t>
      </w:r>
      <w:bookmarkStart w:id="55" w:name="_Toc312927539"/>
    </w:p>
    <w:p w14:paraId="45EECE96" w14:textId="77777777" w:rsidR="001206A3" w:rsidRPr="00965E21" w:rsidRDefault="001206A3" w:rsidP="0070311B">
      <w:pPr>
        <w:numPr>
          <w:ilvl w:val="0"/>
          <w:numId w:val="19"/>
        </w:numPr>
        <w:spacing w:before="240" w:after="120"/>
        <w:rPr>
          <w:rFonts w:ascii="Arial" w:hAnsi="Arial" w:cs="Arial"/>
          <w:b/>
        </w:rPr>
      </w:pPr>
      <w:bookmarkStart w:id="56" w:name="_Toc377565324"/>
      <w:r w:rsidRPr="00965E21">
        <w:rPr>
          <w:rFonts w:ascii="Arial" w:hAnsi="Arial" w:cs="Arial"/>
          <w:b/>
        </w:rPr>
        <w:t>Protest Deadline</w:t>
      </w:r>
      <w:bookmarkEnd w:id="55"/>
      <w:bookmarkEnd w:id="56"/>
    </w:p>
    <w:p w14:paraId="75781ABE" w14:textId="77777777" w:rsidR="001206A3" w:rsidRPr="00965E21" w:rsidRDefault="001206A3" w:rsidP="0093470E">
      <w:pPr>
        <w:ind w:left="748" w:right="-150"/>
        <w:jc w:val="both"/>
        <w:rPr>
          <w:rFonts w:ascii="Arial" w:hAnsi="Arial" w:cs="Arial"/>
        </w:rPr>
      </w:pPr>
      <w:r w:rsidRPr="00965E21">
        <w:rPr>
          <w:rFonts w:ascii="Arial" w:hAnsi="Arial" w:cs="Arial"/>
        </w:rPr>
        <w:t xml:space="preserve">Any protest by an </w:t>
      </w:r>
      <w:r w:rsidR="005E444A" w:rsidRPr="00965E21">
        <w:rPr>
          <w:rFonts w:ascii="Arial" w:hAnsi="Arial" w:cs="Arial"/>
        </w:rPr>
        <w:t>O</w:t>
      </w:r>
      <w:r w:rsidRPr="00965E21">
        <w:rPr>
          <w:rFonts w:ascii="Arial" w:hAnsi="Arial" w:cs="Arial"/>
        </w:rPr>
        <w:t xml:space="preserve">fferor must be timely and in conformance with Section 13-1-172 NMSA 1978 and applicable procurement regulations.  The 15 calendar day protest period shall begin on the day following the award of </w:t>
      </w:r>
      <w:r w:rsidR="00052D64" w:rsidRPr="00965E21">
        <w:rPr>
          <w:rFonts w:ascii="Arial" w:hAnsi="Arial" w:cs="Arial"/>
        </w:rPr>
        <w:t xml:space="preserve">contracts </w:t>
      </w:r>
      <w:r w:rsidRPr="00965E21">
        <w:rPr>
          <w:rFonts w:ascii="Arial" w:hAnsi="Arial" w:cs="Arial"/>
        </w:rPr>
        <w:t>and will end at 5:0</w:t>
      </w:r>
      <w:r w:rsidR="00EF51A7" w:rsidRPr="00965E21">
        <w:rPr>
          <w:rFonts w:ascii="Arial" w:hAnsi="Arial" w:cs="Arial"/>
        </w:rPr>
        <w:t>0 pm Mountain Standard Time/Daylight Time</w:t>
      </w:r>
      <w:r w:rsidR="00BD1172" w:rsidRPr="00965E21">
        <w:rPr>
          <w:rFonts w:ascii="Arial" w:hAnsi="Arial" w:cs="Arial"/>
        </w:rPr>
        <w:t xml:space="preserve"> on the 15</w:t>
      </w:r>
      <w:r w:rsidR="00BD1172" w:rsidRPr="00965E21">
        <w:rPr>
          <w:rFonts w:ascii="Arial" w:hAnsi="Arial" w:cs="Arial"/>
          <w:vertAlign w:val="superscript"/>
        </w:rPr>
        <w:t>th</w:t>
      </w:r>
      <w:r w:rsidR="00BD1172" w:rsidRPr="00965E21">
        <w:rPr>
          <w:rFonts w:ascii="Arial" w:hAnsi="Arial" w:cs="Arial"/>
        </w:rPr>
        <w:t xml:space="preserve"> day</w:t>
      </w:r>
      <w:r w:rsidRPr="00965E21">
        <w:rPr>
          <w:rFonts w:ascii="Arial" w:hAnsi="Arial" w:cs="Arial"/>
        </w:rPr>
        <w:t xml:space="preserve">.  Protests must be written and must include the name and address of the protestor and the request for proposal number.  It must also </w:t>
      </w:r>
      <w:r w:rsidR="00482A0C" w:rsidRPr="00965E21">
        <w:rPr>
          <w:rFonts w:ascii="Arial" w:hAnsi="Arial" w:cs="Arial"/>
        </w:rPr>
        <w:t>include</w:t>
      </w:r>
      <w:r w:rsidRPr="00965E21">
        <w:rPr>
          <w:rFonts w:ascii="Arial" w:hAnsi="Arial" w:cs="Arial"/>
        </w:rPr>
        <w:t xml:space="preserve"> a statement of the grounds for protest</w:t>
      </w:r>
      <w:r w:rsidR="00482A0C" w:rsidRPr="00965E21">
        <w:rPr>
          <w:rFonts w:ascii="Arial" w:hAnsi="Arial" w:cs="Arial"/>
        </w:rPr>
        <w:t>,</w:t>
      </w:r>
      <w:r w:rsidRPr="00965E21">
        <w:rPr>
          <w:rFonts w:ascii="Arial" w:hAnsi="Arial" w:cs="Arial"/>
        </w:rPr>
        <w:t xml:space="preserve"> including appropriate supporting exhibits</w:t>
      </w:r>
      <w:r w:rsidR="00482A0C" w:rsidRPr="00965E21">
        <w:rPr>
          <w:rFonts w:ascii="Arial" w:hAnsi="Arial" w:cs="Arial"/>
        </w:rPr>
        <w:t>,</w:t>
      </w:r>
      <w:r w:rsidRPr="00965E21">
        <w:rPr>
          <w:rFonts w:ascii="Arial" w:hAnsi="Arial" w:cs="Arial"/>
        </w:rPr>
        <w:t xml:space="preserve"> and it must specify the ruling requested from the</w:t>
      </w:r>
      <w:r w:rsidR="00052D64" w:rsidRPr="00965E21">
        <w:rPr>
          <w:rFonts w:ascii="Arial" w:hAnsi="Arial" w:cs="Arial"/>
        </w:rPr>
        <w:t xml:space="preserve"> party listed below.</w:t>
      </w:r>
      <w:r w:rsidRPr="00965E21">
        <w:rPr>
          <w:rFonts w:ascii="Arial" w:hAnsi="Arial" w:cs="Arial"/>
        </w:rPr>
        <w:t xml:space="preserve"> The protest must be delivered to</w:t>
      </w:r>
      <w:r w:rsidR="005F61C6" w:rsidRPr="00965E21">
        <w:rPr>
          <w:rFonts w:ascii="Arial" w:hAnsi="Arial" w:cs="Arial"/>
        </w:rPr>
        <w:t xml:space="preserve"> the HSD protest manager</w:t>
      </w:r>
      <w:r w:rsidR="008E2BBE">
        <w:rPr>
          <w:rFonts w:ascii="Arial" w:hAnsi="Arial" w:cs="Arial"/>
        </w:rPr>
        <w:t>, whose mailing address is</w:t>
      </w:r>
      <w:r w:rsidRPr="00965E21">
        <w:rPr>
          <w:rFonts w:ascii="Arial" w:hAnsi="Arial" w:cs="Arial"/>
        </w:rPr>
        <w:t>:</w:t>
      </w:r>
    </w:p>
    <w:p w14:paraId="1BA6EB74" w14:textId="77777777" w:rsidR="001206A3" w:rsidRPr="00965E21" w:rsidRDefault="001206A3" w:rsidP="003A056C">
      <w:pPr>
        <w:ind w:left="748"/>
        <w:rPr>
          <w:rFonts w:ascii="Arial" w:hAnsi="Arial" w:cs="Arial"/>
        </w:rPr>
      </w:pPr>
    </w:p>
    <w:p w14:paraId="6DA38180" w14:textId="77777777" w:rsidR="00B34F15" w:rsidRDefault="00B34F15" w:rsidP="00B34F15">
      <w:pPr>
        <w:jc w:val="center"/>
        <w:rPr>
          <w:rFonts w:ascii="Arial" w:hAnsi="Arial" w:cs="Arial"/>
          <w:spacing w:val="-2"/>
          <w:kern w:val="24"/>
        </w:rPr>
      </w:pPr>
      <w:r w:rsidRPr="00965E21">
        <w:rPr>
          <w:rFonts w:ascii="Arial" w:hAnsi="Arial" w:cs="Arial"/>
          <w:spacing w:val="-2"/>
          <w:kern w:val="24"/>
        </w:rPr>
        <w:t>Office of General Counsel</w:t>
      </w:r>
    </w:p>
    <w:p w14:paraId="34AC0CD4" w14:textId="77777777" w:rsidR="00B34F15" w:rsidRPr="008E2BBE" w:rsidRDefault="00421FDE" w:rsidP="00B34F15">
      <w:pPr>
        <w:jc w:val="center"/>
        <w:rPr>
          <w:rFonts w:ascii="Arial" w:hAnsi="Arial" w:cs="Arial"/>
          <w:spacing w:val="-2"/>
          <w:kern w:val="24"/>
        </w:rPr>
      </w:pPr>
      <w:r>
        <w:rPr>
          <w:rFonts w:ascii="Arial" w:hAnsi="Arial" w:cs="Arial"/>
          <w:spacing w:val="-2"/>
          <w:kern w:val="24"/>
        </w:rPr>
        <w:t>1474 Rodeo Road</w:t>
      </w:r>
    </w:p>
    <w:p w14:paraId="4774E846" w14:textId="77777777" w:rsidR="00B34F15" w:rsidRPr="008E2BBE" w:rsidRDefault="00B34F15" w:rsidP="00B34F15">
      <w:pPr>
        <w:jc w:val="center"/>
        <w:rPr>
          <w:rFonts w:ascii="Arial" w:hAnsi="Arial" w:cs="Arial"/>
          <w:spacing w:val="-2"/>
          <w:kern w:val="24"/>
        </w:rPr>
      </w:pPr>
      <w:r w:rsidRPr="008E2BBE">
        <w:rPr>
          <w:rFonts w:ascii="Arial" w:hAnsi="Arial" w:cs="Arial"/>
          <w:spacing w:val="-2"/>
          <w:kern w:val="24"/>
        </w:rPr>
        <w:t>Santa Fe, New Mexico 8750</w:t>
      </w:r>
      <w:r w:rsidR="00421FDE">
        <w:rPr>
          <w:rFonts w:ascii="Arial" w:hAnsi="Arial" w:cs="Arial"/>
          <w:spacing w:val="-2"/>
          <w:kern w:val="24"/>
        </w:rPr>
        <w:t>5</w:t>
      </w:r>
    </w:p>
    <w:p w14:paraId="6AFF954D" w14:textId="77777777" w:rsidR="001206A3" w:rsidRPr="00965E21" w:rsidRDefault="001206A3">
      <w:pPr>
        <w:rPr>
          <w:rFonts w:ascii="Arial" w:hAnsi="Arial" w:cs="Arial"/>
        </w:rPr>
      </w:pPr>
    </w:p>
    <w:p w14:paraId="6A0F9CF0" w14:textId="77777777" w:rsidR="005F61C6" w:rsidRPr="00965E21" w:rsidRDefault="005F61C6" w:rsidP="00625D80">
      <w:pPr>
        <w:ind w:left="748"/>
        <w:rPr>
          <w:rFonts w:ascii="Arial" w:hAnsi="Arial" w:cs="Arial"/>
        </w:rPr>
      </w:pPr>
    </w:p>
    <w:p w14:paraId="740487AA" w14:textId="77777777" w:rsidR="00DE2DAE" w:rsidRPr="00700D5F" w:rsidRDefault="001206A3" w:rsidP="00700D5F">
      <w:pPr>
        <w:ind w:left="748"/>
        <w:jc w:val="center"/>
        <w:rPr>
          <w:rFonts w:ascii="Arial" w:hAnsi="Arial" w:cs="Arial"/>
          <w:b/>
        </w:rPr>
      </w:pPr>
      <w:r w:rsidRPr="00700D5F">
        <w:rPr>
          <w:rFonts w:ascii="Arial" w:hAnsi="Arial" w:cs="Arial"/>
          <w:b/>
        </w:rPr>
        <w:t>Protests received after the deadline will not be accepted.</w:t>
      </w:r>
    </w:p>
    <w:p w14:paraId="6CD574D9" w14:textId="77777777" w:rsidR="00DE2DAE" w:rsidRPr="00965E21" w:rsidRDefault="00DE2DAE" w:rsidP="0070311B">
      <w:pPr>
        <w:pStyle w:val="Heading2"/>
        <w:numPr>
          <w:ilvl w:val="0"/>
          <w:numId w:val="9"/>
        </w:numPr>
        <w:ind w:left="360"/>
        <w:rPr>
          <w:rFonts w:ascii="Arial" w:hAnsi="Arial"/>
          <w:i/>
          <w:sz w:val="24"/>
          <w:szCs w:val="24"/>
        </w:rPr>
      </w:pPr>
      <w:r w:rsidRPr="00965E21">
        <w:rPr>
          <w:rFonts w:ascii="Arial" w:hAnsi="Arial"/>
          <w:sz w:val="24"/>
          <w:szCs w:val="24"/>
        </w:rPr>
        <w:br w:type="page"/>
      </w:r>
      <w:bookmarkStart w:id="57" w:name="_Toc377565325"/>
      <w:bookmarkStart w:id="58" w:name="_Toc536453344"/>
      <w:r w:rsidRPr="00965E21">
        <w:rPr>
          <w:rFonts w:ascii="Arial" w:hAnsi="Arial"/>
          <w:sz w:val="24"/>
          <w:szCs w:val="24"/>
        </w:rPr>
        <w:lastRenderedPageBreak/>
        <w:t>GENERAL REQUIREMENTS</w:t>
      </w:r>
      <w:bookmarkEnd w:id="57"/>
      <w:bookmarkEnd w:id="58"/>
    </w:p>
    <w:p w14:paraId="53F09ED8" w14:textId="77777777" w:rsidR="001206A3" w:rsidRPr="00965E21" w:rsidRDefault="001206A3" w:rsidP="0070311B">
      <w:pPr>
        <w:numPr>
          <w:ilvl w:val="0"/>
          <w:numId w:val="20"/>
        </w:numPr>
        <w:spacing w:before="240" w:after="120"/>
        <w:rPr>
          <w:rFonts w:ascii="Arial" w:hAnsi="Arial" w:cs="Arial"/>
          <w:b/>
        </w:rPr>
      </w:pPr>
      <w:bookmarkStart w:id="59" w:name="_Toc312927541"/>
      <w:bookmarkStart w:id="60" w:name="_Toc377565326"/>
      <w:r w:rsidRPr="00965E21">
        <w:rPr>
          <w:rFonts w:ascii="Arial" w:hAnsi="Arial" w:cs="Arial"/>
          <w:b/>
        </w:rPr>
        <w:t>Acceptance of Conditions Governing the Procurement</w:t>
      </w:r>
      <w:bookmarkEnd w:id="59"/>
      <w:bookmarkEnd w:id="60"/>
    </w:p>
    <w:p w14:paraId="510AA19B" w14:textId="77777777" w:rsidR="001206A3" w:rsidRPr="00965E21" w:rsidRDefault="001206A3" w:rsidP="00A04784">
      <w:pPr>
        <w:ind w:left="748"/>
        <w:jc w:val="both"/>
        <w:rPr>
          <w:rFonts w:ascii="Arial" w:hAnsi="Arial" w:cs="Arial"/>
        </w:rPr>
      </w:pPr>
      <w:r w:rsidRPr="00965E21">
        <w:rPr>
          <w:rFonts w:ascii="Arial" w:hAnsi="Arial" w:cs="Arial"/>
        </w:rPr>
        <w:t>Potential Offerors must indicate their acceptance of the Conditions Governing the Procurement section in the</w:t>
      </w:r>
      <w:r w:rsidR="00A04784">
        <w:rPr>
          <w:rFonts w:ascii="Arial" w:hAnsi="Arial" w:cs="Arial"/>
        </w:rPr>
        <w:t xml:space="preserve"> L</w:t>
      </w:r>
      <w:r w:rsidRPr="00965E21">
        <w:rPr>
          <w:rFonts w:ascii="Arial" w:hAnsi="Arial" w:cs="Arial"/>
        </w:rPr>
        <w:t xml:space="preserve">etter of </w:t>
      </w:r>
      <w:r w:rsidR="00A04784">
        <w:rPr>
          <w:rFonts w:ascii="Arial" w:hAnsi="Arial" w:cs="Arial"/>
        </w:rPr>
        <w:t>T</w:t>
      </w:r>
      <w:r w:rsidRPr="00965E21">
        <w:rPr>
          <w:rFonts w:ascii="Arial" w:hAnsi="Arial" w:cs="Arial"/>
        </w:rPr>
        <w:t xml:space="preserve">ransmittal.  Submission of a proposal constitutes acceptance of the Evaluation Factors </w:t>
      </w:r>
      <w:r w:rsidR="00A04784">
        <w:rPr>
          <w:rFonts w:ascii="Arial" w:hAnsi="Arial" w:cs="Arial"/>
        </w:rPr>
        <w:t>identifie</w:t>
      </w:r>
      <w:r w:rsidRPr="00965E21">
        <w:rPr>
          <w:rFonts w:ascii="Arial" w:hAnsi="Arial" w:cs="Arial"/>
        </w:rPr>
        <w:t>d in Section</w:t>
      </w:r>
      <w:r w:rsidR="00A04784">
        <w:rPr>
          <w:rFonts w:ascii="Arial" w:hAnsi="Arial" w:cs="Arial"/>
        </w:rPr>
        <w:t>s I</w:t>
      </w:r>
      <w:r w:rsidRPr="00965E21">
        <w:rPr>
          <w:rFonts w:ascii="Arial" w:hAnsi="Arial" w:cs="Arial"/>
        </w:rPr>
        <w:t xml:space="preserve">V </w:t>
      </w:r>
      <w:r w:rsidR="00A04784">
        <w:rPr>
          <w:rFonts w:ascii="Arial" w:hAnsi="Arial" w:cs="Arial"/>
        </w:rPr>
        <w:t xml:space="preserve">and V </w:t>
      </w:r>
      <w:r w:rsidRPr="00965E21">
        <w:rPr>
          <w:rFonts w:ascii="Arial" w:hAnsi="Arial" w:cs="Arial"/>
        </w:rPr>
        <w:t xml:space="preserve">of this RFP. </w:t>
      </w:r>
    </w:p>
    <w:p w14:paraId="1FE688AF" w14:textId="77777777" w:rsidR="001206A3" w:rsidRPr="00965E21" w:rsidRDefault="001206A3" w:rsidP="0070311B">
      <w:pPr>
        <w:numPr>
          <w:ilvl w:val="0"/>
          <w:numId w:val="20"/>
        </w:numPr>
        <w:spacing w:before="240" w:after="120"/>
        <w:rPr>
          <w:rFonts w:ascii="Arial" w:hAnsi="Arial" w:cs="Arial"/>
          <w:b/>
        </w:rPr>
      </w:pPr>
      <w:bookmarkStart w:id="61" w:name="_Toc377565327"/>
      <w:r w:rsidRPr="00965E21">
        <w:rPr>
          <w:rFonts w:ascii="Arial" w:hAnsi="Arial" w:cs="Arial"/>
          <w:b/>
        </w:rPr>
        <w:t>Incurring Cost</w:t>
      </w:r>
      <w:bookmarkEnd w:id="61"/>
    </w:p>
    <w:p w14:paraId="6A165F17" w14:textId="77777777" w:rsidR="002F3A62" w:rsidRPr="00965E21" w:rsidRDefault="001206A3" w:rsidP="00A04784">
      <w:pPr>
        <w:ind w:left="748"/>
        <w:jc w:val="both"/>
        <w:rPr>
          <w:rFonts w:ascii="Arial" w:hAnsi="Arial" w:cs="Arial"/>
        </w:rPr>
      </w:pPr>
      <w:r w:rsidRPr="00965E21">
        <w:rPr>
          <w:rFonts w:ascii="Arial" w:hAnsi="Arial" w:cs="Arial"/>
        </w:rPr>
        <w:t>Any cost incurred by the potential Offeror in preparation, transmittal, and/or presentation of any proposal or material submitted in response to this RFP shall be borne solely by the Offeror.</w:t>
      </w:r>
      <w:r w:rsidR="00C769F3" w:rsidRPr="00965E21">
        <w:rPr>
          <w:rFonts w:ascii="Arial" w:hAnsi="Arial" w:cs="Arial"/>
        </w:rPr>
        <w:t xml:space="preserve"> </w:t>
      </w:r>
      <w:r w:rsidR="002F3A62" w:rsidRPr="00965E21">
        <w:rPr>
          <w:rFonts w:ascii="Arial" w:hAnsi="Arial" w:cs="Arial"/>
        </w:rPr>
        <w:t xml:space="preserve">Any cost incurred by the </w:t>
      </w:r>
      <w:r w:rsidR="005E444A" w:rsidRPr="00965E21">
        <w:rPr>
          <w:rFonts w:ascii="Arial" w:hAnsi="Arial" w:cs="Arial"/>
        </w:rPr>
        <w:t>O</w:t>
      </w:r>
      <w:r w:rsidR="002F3A62" w:rsidRPr="00965E21">
        <w:rPr>
          <w:rFonts w:ascii="Arial" w:hAnsi="Arial" w:cs="Arial"/>
        </w:rPr>
        <w:t xml:space="preserve">fferor for set up and demonstration of </w:t>
      </w:r>
      <w:r w:rsidR="00A04784">
        <w:rPr>
          <w:rFonts w:ascii="Arial" w:hAnsi="Arial" w:cs="Arial"/>
        </w:rPr>
        <w:t>any</w:t>
      </w:r>
      <w:r w:rsidR="002F3A62" w:rsidRPr="00965E21">
        <w:rPr>
          <w:rFonts w:ascii="Arial" w:hAnsi="Arial" w:cs="Arial"/>
        </w:rPr>
        <w:t xml:space="preserve"> proposed equipment and/or system shall be borne solely by the </w:t>
      </w:r>
      <w:r w:rsidR="005E444A" w:rsidRPr="00965E21">
        <w:rPr>
          <w:rFonts w:ascii="Arial" w:hAnsi="Arial" w:cs="Arial"/>
        </w:rPr>
        <w:t>O</w:t>
      </w:r>
      <w:r w:rsidR="002F3A62" w:rsidRPr="00965E21">
        <w:rPr>
          <w:rFonts w:ascii="Arial" w:hAnsi="Arial" w:cs="Arial"/>
        </w:rPr>
        <w:t>fferor.</w:t>
      </w:r>
    </w:p>
    <w:p w14:paraId="774AD410" w14:textId="77777777" w:rsidR="001206A3" w:rsidRPr="00965E21" w:rsidRDefault="001206A3" w:rsidP="0070311B">
      <w:pPr>
        <w:numPr>
          <w:ilvl w:val="0"/>
          <w:numId w:val="20"/>
        </w:numPr>
        <w:spacing w:before="240" w:after="120"/>
        <w:rPr>
          <w:rFonts w:ascii="Arial" w:hAnsi="Arial" w:cs="Arial"/>
          <w:b/>
        </w:rPr>
      </w:pPr>
      <w:bookmarkStart w:id="62" w:name="_Toc377565328"/>
      <w:r w:rsidRPr="00965E21">
        <w:rPr>
          <w:rFonts w:ascii="Arial" w:hAnsi="Arial" w:cs="Arial"/>
          <w:b/>
        </w:rPr>
        <w:t>Prime Contractor Responsibility</w:t>
      </w:r>
      <w:bookmarkEnd w:id="62"/>
    </w:p>
    <w:p w14:paraId="0CB65A6F" w14:textId="77777777" w:rsidR="001206A3" w:rsidRPr="00965E21" w:rsidRDefault="00EF51A7" w:rsidP="00A04784">
      <w:pPr>
        <w:ind w:left="748"/>
        <w:jc w:val="both"/>
        <w:rPr>
          <w:rFonts w:ascii="Arial" w:hAnsi="Arial" w:cs="Arial"/>
        </w:rPr>
      </w:pPr>
      <w:r w:rsidRPr="00965E21">
        <w:rPr>
          <w:rFonts w:ascii="Arial" w:hAnsi="Arial" w:cs="Arial"/>
        </w:rPr>
        <w:t xml:space="preserve">Any </w:t>
      </w:r>
      <w:r w:rsidR="00C769F3" w:rsidRPr="00965E21">
        <w:rPr>
          <w:rFonts w:ascii="Arial" w:hAnsi="Arial" w:cs="Arial"/>
        </w:rPr>
        <w:t xml:space="preserve">contractual agreement </w:t>
      </w:r>
      <w:r w:rsidR="001206A3" w:rsidRPr="00965E21">
        <w:rPr>
          <w:rFonts w:ascii="Arial" w:hAnsi="Arial" w:cs="Arial"/>
        </w:rPr>
        <w:t xml:space="preserve">that may result from this RFP shall specify that the prime contractor is solely responsible for fulfillment of </w:t>
      </w:r>
      <w:r w:rsidR="00C769F3" w:rsidRPr="00965E21">
        <w:rPr>
          <w:rFonts w:ascii="Arial" w:hAnsi="Arial" w:cs="Arial"/>
        </w:rPr>
        <w:t>all requirements of the contractual agreement</w:t>
      </w:r>
      <w:r w:rsidR="001206A3" w:rsidRPr="00965E21">
        <w:rPr>
          <w:rFonts w:ascii="Arial" w:hAnsi="Arial" w:cs="Arial"/>
        </w:rPr>
        <w:t xml:space="preserve"> with a state agency which may derive from this RFP. The state agency </w:t>
      </w:r>
      <w:r w:rsidR="00C769F3" w:rsidRPr="00965E21">
        <w:rPr>
          <w:rFonts w:ascii="Arial" w:hAnsi="Arial" w:cs="Arial"/>
        </w:rPr>
        <w:t xml:space="preserve">entering into a contractual agreement with a </w:t>
      </w:r>
      <w:r w:rsidR="00E66238" w:rsidRPr="00965E21">
        <w:rPr>
          <w:rFonts w:ascii="Arial" w:hAnsi="Arial" w:cs="Arial"/>
        </w:rPr>
        <w:t>Contractor</w:t>
      </w:r>
      <w:r w:rsidR="00C769F3" w:rsidRPr="00965E21">
        <w:rPr>
          <w:rFonts w:ascii="Arial" w:hAnsi="Arial" w:cs="Arial"/>
        </w:rPr>
        <w:t xml:space="preserve"> </w:t>
      </w:r>
      <w:r w:rsidRPr="00965E21">
        <w:rPr>
          <w:rFonts w:ascii="Arial" w:hAnsi="Arial" w:cs="Arial"/>
        </w:rPr>
        <w:t xml:space="preserve">will make </w:t>
      </w:r>
      <w:r w:rsidR="001206A3" w:rsidRPr="00965E21">
        <w:rPr>
          <w:rFonts w:ascii="Arial" w:hAnsi="Arial" w:cs="Arial"/>
        </w:rPr>
        <w:t>payments to only the prime contractor.</w:t>
      </w:r>
    </w:p>
    <w:p w14:paraId="4AB80819" w14:textId="77777777" w:rsidR="001206A3" w:rsidRPr="00965E21" w:rsidRDefault="001206A3" w:rsidP="0070311B">
      <w:pPr>
        <w:numPr>
          <w:ilvl w:val="0"/>
          <w:numId w:val="20"/>
        </w:numPr>
        <w:spacing w:before="240" w:after="120"/>
        <w:rPr>
          <w:rFonts w:ascii="Arial" w:hAnsi="Arial" w:cs="Arial"/>
          <w:b/>
        </w:rPr>
      </w:pPr>
      <w:bookmarkStart w:id="63" w:name="_Toc312927544"/>
      <w:bookmarkStart w:id="64" w:name="_Toc377565329"/>
      <w:r w:rsidRPr="00965E21">
        <w:rPr>
          <w:rFonts w:ascii="Arial" w:hAnsi="Arial" w:cs="Arial"/>
          <w:b/>
        </w:rPr>
        <w:t>Subcontractors</w:t>
      </w:r>
      <w:bookmarkEnd w:id="63"/>
      <w:r w:rsidR="00E7279C" w:rsidRPr="00965E21">
        <w:rPr>
          <w:rFonts w:ascii="Arial" w:hAnsi="Arial" w:cs="Arial"/>
          <w:b/>
        </w:rPr>
        <w:t>/Consent</w:t>
      </w:r>
      <w:bookmarkEnd w:id="64"/>
    </w:p>
    <w:p w14:paraId="111B94A1" w14:textId="77777777" w:rsidR="001206A3" w:rsidRPr="00965E21" w:rsidRDefault="001206A3" w:rsidP="00A04784">
      <w:pPr>
        <w:ind w:left="748" w:right="-60"/>
        <w:jc w:val="both"/>
        <w:rPr>
          <w:rFonts w:ascii="Arial" w:hAnsi="Arial" w:cs="Arial"/>
        </w:rPr>
      </w:pPr>
      <w:r w:rsidRPr="00965E21">
        <w:rPr>
          <w:rFonts w:ascii="Arial" w:hAnsi="Arial" w:cs="Arial"/>
        </w:rPr>
        <w:t>The use of subcontractors is allowed. The prime contractor shall be wholly responsible for the ent</w:t>
      </w:r>
      <w:r w:rsidR="00EF51A7" w:rsidRPr="00965E21">
        <w:rPr>
          <w:rFonts w:ascii="Arial" w:hAnsi="Arial" w:cs="Arial"/>
        </w:rPr>
        <w:t xml:space="preserve">ire performance of the </w:t>
      </w:r>
      <w:r w:rsidR="00E7279C" w:rsidRPr="00965E21">
        <w:rPr>
          <w:rFonts w:ascii="Arial" w:hAnsi="Arial" w:cs="Arial"/>
        </w:rPr>
        <w:t>contractual agreement</w:t>
      </w:r>
      <w:r w:rsidR="00EF51A7" w:rsidRPr="00965E21">
        <w:rPr>
          <w:rFonts w:ascii="Arial" w:hAnsi="Arial" w:cs="Arial"/>
        </w:rPr>
        <w:t xml:space="preserve"> </w:t>
      </w:r>
      <w:r w:rsidRPr="00965E21">
        <w:rPr>
          <w:rFonts w:ascii="Arial" w:hAnsi="Arial" w:cs="Arial"/>
        </w:rPr>
        <w:t xml:space="preserve">whether or not subcontractors are used.  Additionally, the prime contractor must receive </w:t>
      </w:r>
      <w:r w:rsidR="00E20F2E" w:rsidRPr="00965E21">
        <w:rPr>
          <w:rFonts w:ascii="Arial" w:hAnsi="Arial" w:cs="Arial"/>
        </w:rPr>
        <w:t xml:space="preserve">written </w:t>
      </w:r>
      <w:r w:rsidRPr="00965E21">
        <w:rPr>
          <w:rFonts w:ascii="Arial" w:hAnsi="Arial" w:cs="Arial"/>
        </w:rPr>
        <w:t xml:space="preserve">approval from the agency </w:t>
      </w:r>
      <w:r w:rsidR="00E7279C" w:rsidRPr="00965E21">
        <w:rPr>
          <w:rFonts w:ascii="Arial" w:hAnsi="Arial" w:cs="Arial"/>
        </w:rPr>
        <w:t>awarding any resultant contract</w:t>
      </w:r>
      <w:r w:rsidRPr="00965E21">
        <w:rPr>
          <w:rFonts w:ascii="Arial" w:hAnsi="Arial" w:cs="Arial"/>
        </w:rPr>
        <w:t>, before any subcontractor is used during the term of this agreement.</w:t>
      </w:r>
    </w:p>
    <w:p w14:paraId="6A21AD64" w14:textId="77777777" w:rsidR="001206A3" w:rsidRPr="00965E21" w:rsidRDefault="001206A3" w:rsidP="0070311B">
      <w:pPr>
        <w:numPr>
          <w:ilvl w:val="0"/>
          <w:numId w:val="20"/>
        </w:numPr>
        <w:spacing w:before="240" w:after="120"/>
        <w:rPr>
          <w:rFonts w:ascii="Arial" w:hAnsi="Arial" w:cs="Arial"/>
          <w:b/>
        </w:rPr>
      </w:pPr>
      <w:bookmarkStart w:id="65" w:name="_Toc377565330"/>
      <w:r w:rsidRPr="00965E21">
        <w:rPr>
          <w:rFonts w:ascii="Arial" w:hAnsi="Arial" w:cs="Arial"/>
          <w:b/>
        </w:rPr>
        <w:t>Amended Proposals</w:t>
      </w:r>
      <w:bookmarkEnd w:id="65"/>
    </w:p>
    <w:p w14:paraId="2905CB6B" w14:textId="77777777" w:rsidR="005E3420" w:rsidRPr="00965E21" w:rsidRDefault="001206A3" w:rsidP="00A04784">
      <w:pPr>
        <w:ind w:left="748"/>
        <w:jc w:val="both"/>
        <w:rPr>
          <w:rFonts w:ascii="Arial" w:hAnsi="Arial" w:cs="Arial"/>
        </w:rPr>
      </w:pPr>
      <w:r w:rsidRPr="00965E21">
        <w:rPr>
          <w:rFonts w:ascii="Arial" w:hAnsi="Arial" w:cs="Arial"/>
        </w:rPr>
        <w:t xml:space="preserve">An Offeror may submit an amended proposal before the deadline for receipt of proposals. </w:t>
      </w:r>
      <w:r w:rsidR="00E20F2E" w:rsidRPr="00965E21">
        <w:rPr>
          <w:rFonts w:ascii="Arial" w:hAnsi="Arial" w:cs="Arial"/>
        </w:rPr>
        <w:t>An</w:t>
      </w:r>
      <w:r w:rsidRPr="00965E21">
        <w:rPr>
          <w:rFonts w:ascii="Arial" w:hAnsi="Arial" w:cs="Arial"/>
        </w:rPr>
        <w:t xml:space="preserve"> amended proposal must be </w:t>
      </w:r>
      <w:r w:rsidR="00E20F2E" w:rsidRPr="00965E21">
        <w:rPr>
          <w:rFonts w:ascii="Arial" w:hAnsi="Arial" w:cs="Arial"/>
        </w:rPr>
        <w:t xml:space="preserve">a </w:t>
      </w:r>
      <w:r w:rsidRPr="00965E21">
        <w:rPr>
          <w:rFonts w:ascii="Arial" w:hAnsi="Arial" w:cs="Arial"/>
        </w:rPr>
        <w:t>complete replacement for a previously submitted proposal and must be clearly identified as such in th</w:t>
      </w:r>
      <w:r w:rsidR="002F3A62" w:rsidRPr="00965E21">
        <w:rPr>
          <w:rFonts w:ascii="Arial" w:hAnsi="Arial" w:cs="Arial"/>
        </w:rPr>
        <w:t xml:space="preserve">e transmittal letter.  The Agency </w:t>
      </w:r>
      <w:r w:rsidRPr="00965E21">
        <w:rPr>
          <w:rFonts w:ascii="Arial" w:hAnsi="Arial" w:cs="Arial"/>
        </w:rPr>
        <w:t>personnel will not merge, collate, or assemble proposal materials.</w:t>
      </w:r>
    </w:p>
    <w:p w14:paraId="5E598589" w14:textId="77777777" w:rsidR="001206A3" w:rsidRPr="00965E21" w:rsidRDefault="00C83020" w:rsidP="0070311B">
      <w:pPr>
        <w:numPr>
          <w:ilvl w:val="0"/>
          <w:numId w:val="20"/>
        </w:numPr>
        <w:spacing w:before="240" w:after="120"/>
        <w:rPr>
          <w:rFonts w:ascii="Arial" w:hAnsi="Arial" w:cs="Arial"/>
          <w:b/>
        </w:rPr>
      </w:pPr>
      <w:bookmarkStart w:id="66" w:name="_Toc377565331"/>
      <w:r w:rsidRPr="00965E21">
        <w:rPr>
          <w:rFonts w:ascii="Arial" w:hAnsi="Arial" w:cs="Arial"/>
          <w:b/>
        </w:rPr>
        <w:t>Offeror</w:t>
      </w:r>
      <w:r w:rsidR="00AD6700" w:rsidRPr="00965E21">
        <w:rPr>
          <w:rFonts w:ascii="Arial" w:hAnsi="Arial" w:cs="Arial"/>
          <w:b/>
        </w:rPr>
        <w:t>’</w:t>
      </w:r>
      <w:r w:rsidRPr="00965E21">
        <w:rPr>
          <w:rFonts w:ascii="Arial" w:hAnsi="Arial" w:cs="Arial"/>
          <w:b/>
        </w:rPr>
        <w:t>s</w:t>
      </w:r>
      <w:r w:rsidR="001206A3" w:rsidRPr="00965E21">
        <w:rPr>
          <w:rFonts w:ascii="Arial" w:hAnsi="Arial" w:cs="Arial"/>
          <w:b/>
        </w:rPr>
        <w:t xml:space="preserve"> Rights to Withdraw Proposal</w:t>
      </w:r>
      <w:bookmarkEnd w:id="66"/>
    </w:p>
    <w:p w14:paraId="2B64C56B" w14:textId="77777777" w:rsidR="001206A3" w:rsidRPr="00965E21" w:rsidRDefault="001206A3" w:rsidP="00A04784">
      <w:pPr>
        <w:ind w:left="748" w:right="-60"/>
        <w:jc w:val="both"/>
        <w:rPr>
          <w:rFonts w:ascii="Arial" w:hAnsi="Arial" w:cs="Arial"/>
        </w:rPr>
      </w:pPr>
      <w:r w:rsidRPr="00965E21">
        <w:rPr>
          <w:rFonts w:ascii="Arial" w:hAnsi="Arial" w:cs="Arial"/>
        </w:rPr>
        <w:t xml:space="preserve">Offerors will be </w:t>
      </w:r>
      <w:r w:rsidR="008A607C" w:rsidRPr="00965E21">
        <w:rPr>
          <w:rFonts w:ascii="Arial" w:hAnsi="Arial" w:cs="Arial"/>
        </w:rPr>
        <w:t>permitt</w:t>
      </w:r>
      <w:r w:rsidRPr="00965E21">
        <w:rPr>
          <w:rFonts w:ascii="Arial" w:hAnsi="Arial" w:cs="Arial"/>
        </w:rPr>
        <w:t xml:space="preserve">ed to withdraw their proposals at any time prior to the deadline for receipt of proposals.  The Offeror must submit a written withdrawal request </w:t>
      </w:r>
      <w:r w:rsidR="008A607C" w:rsidRPr="00965E21">
        <w:rPr>
          <w:rFonts w:ascii="Arial" w:hAnsi="Arial" w:cs="Arial"/>
        </w:rPr>
        <w:t xml:space="preserve">signed by the Offeror’s duly authorized representative and </w:t>
      </w:r>
      <w:r w:rsidRPr="00965E21">
        <w:rPr>
          <w:rFonts w:ascii="Arial" w:hAnsi="Arial" w:cs="Arial"/>
        </w:rPr>
        <w:t>addressed to the Procurement Manager</w:t>
      </w:r>
      <w:r w:rsidR="008A607C" w:rsidRPr="00965E21">
        <w:rPr>
          <w:rFonts w:ascii="Arial" w:hAnsi="Arial" w:cs="Arial"/>
        </w:rPr>
        <w:t>.</w:t>
      </w:r>
    </w:p>
    <w:p w14:paraId="53F65BE2" w14:textId="77777777" w:rsidR="001206A3" w:rsidRPr="00965E21" w:rsidRDefault="001206A3" w:rsidP="00C114A8">
      <w:pPr>
        <w:ind w:left="748"/>
        <w:rPr>
          <w:rFonts w:ascii="Arial" w:hAnsi="Arial" w:cs="Arial"/>
        </w:rPr>
      </w:pPr>
    </w:p>
    <w:p w14:paraId="2D2FC7EB" w14:textId="77777777" w:rsidR="001206A3" w:rsidRPr="00965E21" w:rsidRDefault="001206A3" w:rsidP="00A04784">
      <w:pPr>
        <w:ind w:left="748"/>
        <w:jc w:val="both"/>
        <w:rPr>
          <w:rFonts w:ascii="Arial" w:hAnsi="Arial" w:cs="Arial"/>
        </w:rPr>
      </w:pPr>
      <w:r w:rsidRPr="00965E21">
        <w:rPr>
          <w:rFonts w:ascii="Arial" w:hAnsi="Arial" w:cs="Arial"/>
        </w:rPr>
        <w:t>The approval or denial of withdrawal requests received after the deadline for receipt of the proposals is governed by the applicable procurement regulations.</w:t>
      </w:r>
    </w:p>
    <w:p w14:paraId="1D153B8B" w14:textId="77777777" w:rsidR="001206A3" w:rsidRPr="00965E21" w:rsidRDefault="00B94CEC" w:rsidP="0070311B">
      <w:pPr>
        <w:numPr>
          <w:ilvl w:val="0"/>
          <w:numId w:val="20"/>
        </w:numPr>
        <w:spacing w:before="240" w:after="120"/>
        <w:rPr>
          <w:rFonts w:ascii="Arial" w:hAnsi="Arial" w:cs="Arial"/>
          <w:b/>
        </w:rPr>
      </w:pPr>
      <w:bookmarkStart w:id="67" w:name="_Toc377565332"/>
      <w:r>
        <w:rPr>
          <w:rFonts w:ascii="Arial" w:hAnsi="Arial" w:cs="Arial"/>
          <w:b/>
        </w:rPr>
        <w:t>P</w:t>
      </w:r>
      <w:r w:rsidR="001206A3" w:rsidRPr="00965E21">
        <w:rPr>
          <w:rFonts w:ascii="Arial" w:hAnsi="Arial" w:cs="Arial"/>
          <w:b/>
        </w:rPr>
        <w:t>roposal Offer Firm</w:t>
      </w:r>
      <w:bookmarkEnd w:id="67"/>
    </w:p>
    <w:p w14:paraId="529A0DAD" w14:textId="77777777" w:rsidR="007C0C22" w:rsidRPr="00965E21" w:rsidRDefault="007C0C22" w:rsidP="00A04784">
      <w:pPr>
        <w:ind w:left="748"/>
        <w:jc w:val="both"/>
        <w:rPr>
          <w:rFonts w:ascii="Arial" w:hAnsi="Arial" w:cs="Arial"/>
        </w:rPr>
      </w:pPr>
      <w:r w:rsidRPr="00965E21">
        <w:rPr>
          <w:rFonts w:ascii="Arial" w:hAnsi="Arial" w:cs="Arial"/>
        </w:rPr>
        <w:t xml:space="preserve">Responses to this RFP, including proposal prices for services, will be considered firm for one hundred twenty (120) days after the due date for receipt of proposals </w:t>
      </w:r>
      <w:r w:rsidRPr="00965E21">
        <w:rPr>
          <w:rFonts w:ascii="Arial" w:hAnsi="Arial" w:cs="Arial"/>
        </w:rPr>
        <w:lastRenderedPageBreak/>
        <w:t>or ninety (90) days after the due date for the receipt of a best and final offer, if the Offeror is invited or required to submit one.</w:t>
      </w:r>
    </w:p>
    <w:p w14:paraId="7B0B78F1" w14:textId="77777777" w:rsidR="001206A3" w:rsidRPr="00965E21" w:rsidRDefault="001206A3" w:rsidP="0070311B">
      <w:pPr>
        <w:numPr>
          <w:ilvl w:val="0"/>
          <w:numId w:val="20"/>
        </w:numPr>
        <w:spacing w:before="240" w:after="120"/>
        <w:rPr>
          <w:rFonts w:ascii="Arial" w:hAnsi="Arial" w:cs="Arial"/>
          <w:b/>
        </w:rPr>
      </w:pPr>
      <w:bookmarkStart w:id="68" w:name="_Toc377565333"/>
      <w:r w:rsidRPr="00965E21">
        <w:rPr>
          <w:rFonts w:ascii="Arial" w:hAnsi="Arial" w:cs="Arial"/>
          <w:b/>
        </w:rPr>
        <w:t>Disclosure of Proposal Contents</w:t>
      </w:r>
      <w:bookmarkEnd w:id="68"/>
    </w:p>
    <w:p w14:paraId="022BA041" w14:textId="77777777" w:rsidR="001206A3" w:rsidRPr="00965E21" w:rsidRDefault="001E0523" w:rsidP="0070311B">
      <w:pPr>
        <w:numPr>
          <w:ilvl w:val="0"/>
          <w:numId w:val="10"/>
        </w:numPr>
        <w:spacing w:after="120"/>
        <w:jc w:val="both"/>
        <w:rPr>
          <w:rFonts w:ascii="Arial" w:hAnsi="Arial" w:cs="Arial"/>
        </w:rPr>
      </w:pPr>
      <w:r w:rsidRPr="00965E21">
        <w:rPr>
          <w:rFonts w:ascii="Arial" w:hAnsi="Arial" w:cs="Arial"/>
        </w:rPr>
        <w:t>P</w:t>
      </w:r>
      <w:r w:rsidR="001206A3" w:rsidRPr="00965E21">
        <w:rPr>
          <w:rFonts w:ascii="Arial" w:hAnsi="Arial" w:cs="Arial"/>
        </w:rPr>
        <w:t>roposals will be kept confidential until negoti</w:t>
      </w:r>
      <w:r w:rsidR="002F3A62" w:rsidRPr="00965E21">
        <w:rPr>
          <w:rFonts w:ascii="Arial" w:hAnsi="Arial" w:cs="Arial"/>
        </w:rPr>
        <w:t xml:space="preserve">ations </w:t>
      </w:r>
      <w:r w:rsidR="004131F2" w:rsidRPr="00965E21">
        <w:rPr>
          <w:rFonts w:ascii="Arial" w:hAnsi="Arial" w:cs="Arial"/>
        </w:rPr>
        <w:t xml:space="preserve">and </w:t>
      </w:r>
      <w:r w:rsidR="006151EA" w:rsidRPr="00965E21">
        <w:rPr>
          <w:rFonts w:ascii="Arial" w:hAnsi="Arial" w:cs="Arial"/>
        </w:rPr>
        <w:t xml:space="preserve">the </w:t>
      </w:r>
      <w:r w:rsidR="004131F2" w:rsidRPr="00965E21">
        <w:rPr>
          <w:rFonts w:ascii="Arial" w:hAnsi="Arial" w:cs="Arial"/>
        </w:rPr>
        <w:t xml:space="preserve">award </w:t>
      </w:r>
      <w:r w:rsidR="002F3A62" w:rsidRPr="00965E21">
        <w:rPr>
          <w:rFonts w:ascii="Arial" w:hAnsi="Arial" w:cs="Arial"/>
        </w:rPr>
        <w:t xml:space="preserve">are completed by </w:t>
      </w:r>
      <w:r w:rsidRPr="00965E21">
        <w:rPr>
          <w:rFonts w:ascii="Arial" w:hAnsi="Arial" w:cs="Arial"/>
        </w:rPr>
        <w:t>the Agency</w:t>
      </w:r>
      <w:r w:rsidR="001206A3" w:rsidRPr="00965E21">
        <w:rPr>
          <w:rFonts w:ascii="Arial" w:hAnsi="Arial" w:cs="Arial"/>
        </w:rPr>
        <w:t>.  At that time, all proposals and documents pertaining to the proposals will be open to the public, except for material that is clearly marked proprietary or confidential. The Procurement Manager will not disclose or make public any pages of a proposal on which the potential Offeror has stamped or imprinted "proprietary" or "confidential" subject to the following requirements</w:t>
      </w:r>
      <w:r w:rsidR="00792BD4" w:rsidRPr="00965E21">
        <w:rPr>
          <w:rFonts w:ascii="Arial" w:hAnsi="Arial" w:cs="Arial"/>
        </w:rPr>
        <w:t>:</w:t>
      </w:r>
    </w:p>
    <w:p w14:paraId="5EAF83E6" w14:textId="77777777" w:rsidR="00792BD4" w:rsidRPr="00965E21" w:rsidRDefault="001206A3" w:rsidP="0070311B">
      <w:pPr>
        <w:numPr>
          <w:ilvl w:val="0"/>
          <w:numId w:val="30"/>
        </w:numPr>
        <w:spacing w:after="120"/>
        <w:ind w:left="1296" w:hanging="216"/>
        <w:jc w:val="both"/>
        <w:rPr>
          <w:rFonts w:ascii="Arial" w:hAnsi="Arial" w:cs="Arial"/>
        </w:rPr>
      </w:pPr>
      <w:r w:rsidRPr="00965E21">
        <w:rPr>
          <w:rFonts w:ascii="Arial" w:hAnsi="Arial" w:cs="Arial"/>
        </w:rPr>
        <w:t xml:space="preserve">Proprietary or confidential data shall be readily separable from the proposal in order to facilitate eventual public inspection of the non-confidential portion of the proposal.  </w:t>
      </w:r>
    </w:p>
    <w:p w14:paraId="0E6407CB" w14:textId="77777777" w:rsidR="00792BD4" w:rsidRPr="00965E21" w:rsidRDefault="001206A3" w:rsidP="0070311B">
      <w:pPr>
        <w:numPr>
          <w:ilvl w:val="0"/>
          <w:numId w:val="30"/>
        </w:numPr>
        <w:spacing w:after="120"/>
        <w:ind w:left="1296" w:hanging="216"/>
        <w:jc w:val="both"/>
        <w:rPr>
          <w:rFonts w:ascii="Arial" w:hAnsi="Arial" w:cs="Arial"/>
        </w:rPr>
      </w:pPr>
      <w:r w:rsidRPr="00965E21">
        <w:rPr>
          <w:rFonts w:ascii="Arial" w:hAnsi="Arial" w:cs="Arial"/>
        </w:rPr>
        <w:t>Confidential data is restricted to</w:t>
      </w:r>
      <w:r w:rsidR="00792BD4" w:rsidRPr="00965E21">
        <w:rPr>
          <w:rFonts w:ascii="Arial" w:hAnsi="Arial" w:cs="Arial"/>
        </w:rPr>
        <w:t>:</w:t>
      </w:r>
    </w:p>
    <w:p w14:paraId="2E8BBD2E" w14:textId="77777777" w:rsidR="00792BD4" w:rsidRPr="00965E21" w:rsidRDefault="001206A3" w:rsidP="0070311B">
      <w:pPr>
        <w:numPr>
          <w:ilvl w:val="0"/>
          <w:numId w:val="29"/>
        </w:numPr>
        <w:spacing w:after="120"/>
        <w:ind w:left="1800" w:hanging="360"/>
        <w:jc w:val="both"/>
        <w:rPr>
          <w:rFonts w:ascii="Arial" w:hAnsi="Arial" w:cs="Arial"/>
        </w:rPr>
      </w:pPr>
      <w:r w:rsidRPr="00965E21">
        <w:rPr>
          <w:rFonts w:ascii="Arial" w:hAnsi="Arial" w:cs="Arial"/>
        </w:rPr>
        <w:t xml:space="preserve">confidential financial information concerning the </w:t>
      </w:r>
      <w:r w:rsidR="00655A90" w:rsidRPr="00965E21">
        <w:rPr>
          <w:rFonts w:ascii="Arial" w:hAnsi="Arial" w:cs="Arial"/>
        </w:rPr>
        <w:t>Offeror’s</w:t>
      </w:r>
      <w:r w:rsidRPr="00965E21">
        <w:rPr>
          <w:rFonts w:ascii="Arial" w:hAnsi="Arial" w:cs="Arial"/>
        </w:rPr>
        <w:t xml:space="preserve"> organization</w:t>
      </w:r>
      <w:r w:rsidR="00792BD4" w:rsidRPr="00965E21">
        <w:rPr>
          <w:rFonts w:ascii="Arial" w:hAnsi="Arial" w:cs="Arial"/>
        </w:rPr>
        <w:t>;</w:t>
      </w:r>
    </w:p>
    <w:p w14:paraId="41E55DA9" w14:textId="77777777" w:rsidR="00792BD4" w:rsidRPr="00965E21" w:rsidRDefault="001206A3" w:rsidP="0070311B">
      <w:pPr>
        <w:numPr>
          <w:ilvl w:val="0"/>
          <w:numId w:val="29"/>
        </w:numPr>
        <w:spacing w:after="120"/>
        <w:ind w:left="1800" w:hanging="360"/>
        <w:jc w:val="both"/>
        <w:rPr>
          <w:rFonts w:ascii="Arial" w:hAnsi="Arial" w:cs="Arial"/>
        </w:rPr>
      </w:pPr>
      <w:r w:rsidRPr="00965E21">
        <w:rPr>
          <w:rFonts w:ascii="Arial" w:hAnsi="Arial" w:cs="Arial"/>
        </w:rPr>
        <w:t xml:space="preserve">and data that qualifies as a trade secret in accordance with the Uniform Trade Secrets Act, Sections 57-3A-1 to 57-3A-7 NMSA 1978.  </w:t>
      </w:r>
    </w:p>
    <w:p w14:paraId="1746EEF8" w14:textId="77777777" w:rsidR="001206A3" w:rsidRPr="00965E21" w:rsidRDefault="00792BD4" w:rsidP="0070311B">
      <w:pPr>
        <w:numPr>
          <w:ilvl w:val="0"/>
          <w:numId w:val="29"/>
        </w:numPr>
        <w:ind w:left="1800" w:hanging="360"/>
        <w:jc w:val="both"/>
        <w:rPr>
          <w:rFonts w:ascii="Arial" w:hAnsi="Arial" w:cs="Arial"/>
        </w:rPr>
      </w:pPr>
      <w:r w:rsidRPr="00965E21">
        <w:rPr>
          <w:rFonts w:ascii="Arial" w:hAnsi="Arial" w:cs="Arial"/>
        </w:rPr>
        <w:t xml:space="preserve">PLEASE NOTE: </w:t>
      </w:r>
      <w:r w:rsidR="001206A3" w:rsidRPr="00965E21">
        <w:rPr>
          <w:rFonts w:ascii="Arial" w:hAnsi="Arial" w:cs="Arial"/>
        </w:rPr>
        <w:t xml:space="preserve">The price of products offered or the cost of services proposed </w:t>
      </w:r>
      <w:r w:rsidR="001206A3" w:rsidRPr="00965E21">
        <w:rPr>
          <w:rFonts w:ascii="Arial" w:hAnsi="Arial" w:cs="Arial"/>
          <w:b/>
        </w:rPr>
        <w:t>shall not be designated</w:t>
      </w:r>
      <w:r w:rsidR="001206A3" w:rsidRPr="00965E21">
        <w:rPr>
          <w:rFonts w:ascii="Arial" w:hAnsi="Arial" w:cs="Arial"/>
        </w:rPr>
        <w:t xml:space="preserve"> as proprietary or confidential information.</w:t>
      </w:r>
    </w:p>
    <w:p w14:paraId="174A5A04" w14:textId="77777777" w:rsidR="001206A3" w:rsidRPr="00965E21" w:rsidRDefault="001206A3" w:rsidP="00A04784">
      <w:pPr>
        <w:ind w:left="748"/>
        <w:jc w:val="both"/>
        <w:rPr>
          <w:rFonts w:ascii="Arial" w:hAnsi="Arial" w:cs="Arial"/>
        </w:rPr>
      </w:pPr>
    </w:p>
    <w:p w14:paraId="1A6C0E97" w14:textId="77777777" w:rsidR="001206A3" w:rsidRPr="00965E21" w:rsidRDefault="001206A3" w:rsidP="00A04784">
      <w:pPr>
        <w:ind w:left="748" w:right="-60"/>
        <w:jc w:val="both"/>
        <w:rPr>
          <w:rFonts w:ascii="Arial" w:hAnsi="Arial" w:cs="Arial"/>
        </w:rPr>
      </w:pPr>
      <w:r w:rsidRPr="00965E21">
        <w:rPr>
          <w:rFonts w:ascii="Arial" w:hAnsi="Arial" w:cs="Arial"/>
        </w:rPr>
        <w:t>If a request is received for disclosure of data for which an Offeror has made a written reque</w:t>
      </w:r>
      <w:r w:rsidR="002F3A62" w:rsidRPr="00965E21">
        <w:rPr>
          <w:rFonts w:ascii="Arial" w:hAnsi="Arial" w:cs="Arial"/>
        </w:rPr>
        <w:t xml:space="preserve">st for confidentiality, </w:t>
      </w:r>
      <w:r w:rsidR="00655A90" w:rsidRPr="00965E21">
        <w:rPr>
          <w:rFonts w:ascii="Arial" w:hAnsi="Arial" w:cs="Arial"/>
        </w:rPr>
        <w:t xml:space="preserve">the State Purchasing Division or </w:t>
      </w:r>
      <w:r w:rsidR="001E0523" w:rsidRPr="00965E21">
        <w:rPr>
          <w:rFonts w:ascii="Arial" w:hAnsi="Arial" w:cs="Arial"/>
        </w:rPr>
        <w:t>the Agency</w:t>
      </w:r>
      <w:r w:rsidRPr="00965E21">
        <w:rPr>
          <w:rFonts w:ascii="Arial" w:hAnsi="Arial" w:cs="Arial"/>
        </w:rPr>
        <w:t xml:space="preserve"> shall examine </w:t>
      </w:r>
      <w:r w:rsidR="00D5774C">
        <w:rPr>
          <w:rFonts w:ascii="Arial" w:hAnsi="Arial" w:cs="Arial"/>
        </w:rPr>
        <w:t xml:space="preserve">the </w:t>
      </w:r>
      <w:r w:rsidRPr="00965E21">
        <w:rPr>
          <w:rFonts w:ascii="Arial" w:hAnsi="Arial" w:cs="Arial"/>
        </w:rPr>
        <w:t xml:space="preserve">request and make a written determination that specifies which portions of the proposal </w:t>
      </w:r>
      <w:r w:rsidR="00754D2C" w:rsidRPr="00965E21">
        <w:rPr>
          <w:rFonts w:ascii="Arial" w:hAnsi="Arial" w:cs="Arial"/>
        </w:rPr>
        <w:t>may</w:t>
      </w:r>
      <w:r w:rsidRPr="00965E21">
        <w:rPr>
          <w:rFonts w:ascii="Arial" w:hAnsi="Arial" w:cs="Arial"/>
        </w:rPr>
        <w:t xml:space="preserve"> be disclosed.  Unless the Offeror takes legal action to prevent the disclosure, the proposal will be so disclosed.  The proposal shall be open to public inspection subject to any continuing prohibition on the disclosure of confidential data.</w:t>
      </w:r>
    </w:p>
    <w:p w14:paraId="3E78871B" w14:textId="77777777" w:rsidR="001206A3" w:rsidRPr="00965E21" w:rsidRDefault="001206A3" w:rsidP="0070311B">
      <w:pPr>
        <w:numPr>
          <w:ilvl w:val="0"/>
          <w:numId w:val="20"/>
        </w:numPr>
        <w:spacing w:before="240" w:after="120"/>
        <w:rPr>
          <w:rFonts w:ascii="Arial" w:hAnsi="Arial" w:cs="Arial"/>
          <w:b/>
        </w:rPr>
      </w:pPr>
      <w:bookmarkStart w:id="69" w:name="_Toc377565334"/>
      <w:r w:rsidRPr="00965E21">
        <w:rPr>
          <w:rFonts w:ascii="Arial" w:hAnsi="Arial" w:cs="Arial"/>
          <w:b/>
        </w:rPr>
        <w:t>No Obligation</w:t>
      </w:r>
      <w:bookmarkEnd w:id="69"/>
    </w:p>
    <w:p w14:paraId="30E3DEE4" w14:textId="77777777" w:rsidR="001206A3" w:rsidRPr="00965E21" w:rsidRDefault="001206A3" w:rsidP="00A04784">
      <w:pPr>
        <w:ind w:left="748" w:right="-60"/>
        <w:jc w:val="both"/>
        <w:rPr>
          <w:rFonts w:ascii="Arial" w:hAnsi="Arial" w:cs="Arial"/>
        </w:rPr>
      </w:pPr>
      <w:r w:rsidRPr="00965E21">
        <w:rPr>
          <w:rFonts w:ascii="Arial" w:hAnsi="Arial" w:cs="Arial"/>
        </w:rPr>
        <w:t xml:space="preserve">This </w:t>
      </w:r>
      <w:r w:rsidR="001E0523" w:rsidRPr="00965E21">
        <w:rPr>
          <w:rFonts w:ascii="Arial" w:hAnsi="Arial" w:cs="Arial"/>
        </w:rPr>
        <w:t>RFP</w:t>
      </w:r>
      <w:r w:rsidRPr="00965E21">
        <w:rPr>
          <w:rFonts w:ascii="Arial" w:hAnsi="Arial" w:cs="Arial"/>
        </w:rPr>
        <w:t xml:space="preserve"> in no manner obligates the State of New Mexico or any of its </w:t>
      </w:r>
      <w:r w:rsidR="002E40F4" w:rsidRPr="00965E21">
        <w:rPr>
          <w:rFonts w:ascii="Arial" w:hAnsi="Arial" w:cs="Arial"/>
        </w:rPr>
        <w:t>Agencies</w:t>
      </w:r>
      <w:r w:rsidRPr="00965E21">
        <w:rPr>
          <w:rFonts w:ascii="Arial" w:hAnsi="Arial" w:cs="Arial"/>
        </w:rPr>
        <w:t xml:space="preserve"> to the use of </w:t>
      </w:r>
      <w:r w:rsidR="00C769F3" w:rsidRPr="00965E21">
        <w:rPr>
          <w:rFonts w:ascii="Arial" w:hAnsi="Arial" w:cs="Arial"/>
        </w:rPr>
        <w:t xml:space="preserve">any </w:t>
      </w:r>
      <w:r w:rsidR="005E444A" w:rsidRPr="00965E21">
        <w:rPr>
          <w:rFonts w:ascii="Arial" w:hAnsi="Arial" w:cs="Arial"/>
        </w:rPr>
        <w:t>O</w:t>
      </w:r>
      <w:r w:rsidRPr="00965E21">
        <w:rPr>
          <w:rFonts w:ascii="Arial" w:hAnsi="Arial" w:cs="Arial"/>
        </w:rPr>
        <w:t>fferor</w:t>
      </w:r>
      <w:r w:rsidR="00C769F3" w:rsidRPr="00965E21">
        <w:rPr>
          <w:rFonts w:ascii="Arial" w:hAnsi="Arial" w:cs="Arial"/>
        </w:rPr>
        <w:t>’s</w:t>
      </w:r>
      <w:r w:rsidRPr="00965E21">
        <w:rPr>
          <w:rFonts w:ascii="Arial" w:hAnsi="Arial" w:cs="Arial"/>
        </w:rPr>
        <w:t xml:space="preserve"> services until a valid written </w:t>
      </w:r>
      <w:r w:rsidR="00E2279D" w:rsidRPr="00965E21">
        <w:rPr>
          <w:rFonts w:ascii="Arial" w:hAnsi="Arial" w:cs="Arial"/>
        </w:rPr>
        <w:t>contract is awarded and approved by appr</w:t>
      </w:r>
      <w:r w:rsidR="004F24AC" w:rsidRPr="00965E21">
        <w:rPr>
          <w:rFonts w:ascii="Arial" w:hAnsi="Arial" w:cs="Arial"/>
        </w:rPr>
        <w:t>opriate authorities.</w:t>
      </w:r>
      <w:r w:rsidR="00E2279D" w:rsidRPr="00965E21">
        <w:rPr>
          <w:rFonts w:ascii="Arial" w:hAnsi="Arial" w:cs="Arial"/>
        </w:rPr>
        <w:t xml:space="preserve"> </w:t>
      </w:r>
    </w:p>
    <w:p w14:paraId="30EAA0A1" w14:textId="77777777" w:rsidR="001206A3" w:rsidRPr="00965E21" w:rsidRDefault="001206A3" w:rsidP="0070311B">
      <w:pPr>
        <w:numPr>
          <w:ilvl w:val="0"/>
          <w:numId w:val="20"/>
        </w:numPr>
        <w:spacing w:before="240" w:after="120"/>
        <w:rPr>
          <w:rFonts w:ascii="Arial" w:hAnsi="Arial" w:cs="Arial"/>
          <w:b/>
        </w:rPr>
      </w:pPr>
      <w:bookmarkStart w:id="70" w:name="_Toc377565335"/>
      <w:r w:rsidRPr="00965E21">
        <w:rPr>
          <w:rFonts w:ascii="Arial" w:hAnsi="Arial" w:cs="Arial"/>
          <w:b/>
        </w:rPr>
        <w:t>Termination</w:t>
      </w:r>
      <w:bookmarkEnd w:id="70"/>
    </w:p>
    <w:p w14:paraId="34210520" w14:textId="77777777" w:rsidR="001206A3" w:rsidRPr="00965E21" w:rsidRDefault="001206A3" w:rsidP="00A04784">
      <w:pPr>
        <w:ind w:left="748"/>
        <w:jc w:val="both"/>
        <w:rPr>
          <w:rFonts w:ascii="Arial" w:hAnsi="Arial" w:cs="Arial"/>
        </w:rPr>
      </w:pPr>
      <w:r w:rsidRPr="00965E21">
        <w:rPr>
          <w:rFonts w:ascii="Arial" w:hAnsi="Arial" w:cs="Arial"/>
        </w:rPr>
        <w:t>This RFP may be canceled at any time and any and all proposals may be rejected i</w:t>
      </w:r>
      <w:r w:rsidR="00E2279D" w:rsidRPr="00965E21">
        <w:rPr>
          <w:rFonts w:ascii="Arial" w:hAnsi="Arial" w:cs="Arial"/>
        </w:rPr>
        <w:t xml:space="preserve">n whole or in part when </w:t>
      </w:r>
      <w:r w:rsidR="00052D64" w:rsidRPr="00965E21">
        <w:rPr>
          <w:rFonts w:ascii="Arial" w:hAnsi="Arial" w:cs="Arial"/>
        </w:rPr>
        <w:t xml:space="preserve">the agency </w:t>
      </w:r>
      <w:r w:rsidRPr="00965E21">
        <w:rPr>
          <w:rFonts w:ascii="Arial" w:hAnsi="Arial" w:cs="Arial"/>
        </w:rPr>
        <w:t xml:space="preserve">determines such action to be in the best interest of the State of New Mexico. </w:t>
      </w:r>
    </w:p>
    <w:p w14:paraId="71CE5EC9" w14:textId="77777777" w:rsidR="001206A3" w:rsidRPr="00965E21" w:rsidRDefault="001206A3" w:rsidP="0070311B">
      <w:pPr>
        <w:numPr>
          <w:ilvl w:val="0"/>
          <w:numId w:val="20"/>
        </w:numPr>
        <w:spacing w:before="240" w:after="120"/>
        <w:rPr>
          <w:rFonts w:ascii="Arial" w:hAnsi="Arial" w:cs="Arial"/>
          <w:b/>
        </w:rPr>
      </w:pPr>
      <w:bookmarkStart w:id="71" w:name="_Toc377565336"/>
      <w:r w:rsidRPr="00965E21">
        <w:rPr>
          <w:rFonts w:ascii="Arial" w:hAnsi="Arial" w:cs="Arial"/>
          <w:b/>
        </w:rPr>
        <w:t>Sufficient Appropriation</w:t>
      </w:r>
      <w:bookmarkEnd w:id="71"/>
    </w:p>
    <w:p w14:paraId="15172DC6" w14:textId="77777777" w:rsidR="001206A3" w:rsidRPr="00965E21" w:rsidRDefault="001206A3" w:rsidP="00A04784">
      <w:pPr>
        <w:ind w:left="748"/>
        <w:jc w:val="both"/>
        <w:rPr>
          <w:rFonts w:ascii="Arial" w:hAnsi="Arial" w:cs="Arial"/>
        </w:rPr>
      </w:pPr>
      <w:r w:rsidRPr="00965E21">
        <w:rPr>
          <w:rFonts w:ascii="Arial" w:hAnsi="Arial" w:cs="Arial"/>
        </w:rPr>
        <w:t xml:space="preserve">Any </w:t>
      </w:r>
      <w:r w:rsidR="006713FC" w:rsidRPr="00965E21">
        <w:rPr>
          <w:rFonts w:ascii="Arial" w:hAnsi="Arial" w:cs="Arial"/>
        </w:rPr>
        <w:t>contract</w:t>
      </w:r>
      <w:r w:rsidRPr="00965E21">
        <w:rPr>
          <w:rFonts w:ascii="Arial" w:hAnsi="Arial" w:cs="Arial"/>
        </w:rPr>
        <w:t xml:space="preserve"> awarded as a result of this RFP process may be terminated if sufficient appropriations or authorizations do not exist.  </w:t>
      </w:r>
      <w:r w:rsidR="00E2279D" w:rsidRPr="00965E21">
        <w:rPr>
          <w:rFonts w:ascii="Arial" w:hAnsi="Arial" w:cs="Arial"/>
        </w:rPr>
        <w:t>Such terminations will be effected by s</w:t>
      </w:r>
      <w:r w:rsidRPr="00965E21">
        <w:rPr>
          <w:rFonts w:ascii="Arial" w:hAnsi="Arial" w:cs="Arial"/>
        </w:rPr>
        <w:t xml:space="preserve">ending written notice to the </w:t>
      </w:r>
      <w:r w:rsidR="006E37A8" w:rsidRPr="00965E21">
        <w:rPr>
          <w:rFonts w:ascii="Arial" w:hAnsi="Arial" w:cs="Arial"/>
        </w:rPr>
        <w:t>C</w:t>
      </w:r>
      <w:r w:rsidRPr="00965E21">
        <w:rPr>
          <w:rFonts w:ascii="Arial" w:hAnsi="Arial" w:cs="Arial"/>
        </w:rPr>
        <w:t>ontractor</w:t>
      </w:r>
      <w:r w:rsidR="00E2279D" w:rsidRPr="00965E21">
        <w:rPr>
          <w:rFonts w:ascii="Arial" w:hAnsi="Arial" w:cs="Arial"/>
        </w:rPr>
        <w:t>.</w:t>
      </w:r>
      <w:r w:rsidRPr="00965E21">
        <w:rPr>
          <w:rFonts w:ascii="Arial" w:hAnsi="Arial" w:cs="Arial"/>
        </w:rPr>
        <w:t xml:space="preserve">  </w:t>
      </w:r>
      <w:r w:rsidR="00E2279D" w:rsidRPr="00965E21">
        <w:rPr>
          <w:rFonts w:ascii="Arial" w:hAnsi="Arial" w:cs="Arial"/>
        </w:rPr>
        <w:t xml:space="preserve">The Agency’s decision as to whether sufficient appropriations and authorizations are available will be accepted by the </w:t>
      </w:r>
      <w:r w:rsidR="006E37A8" w:rsidRPr="00965E21">
        <w:rPr>
          <w:rFonts w:ascii="Arial" w:hAnsi="Arial" w:cs="Arial"/>
        </w:rPr>
        <w:t>C</w:t>
      </w:r>
      <w:r w:rsidR="00E2279D" w:rsidRPr="00965E21">
        <w:rPr>
          <w:rFonts w:ascii="Arial" w:hAnsi="Arial" w:cs="Arial"/>
        </w:rPr>
        <w:t>ontractor as final</w:t>
      </w:r>
      <w:r w:rsidRPr="00965E21">
        <w:rPr>
          <w:rFonts w:ascii="Arial" w:hAnsi="Arial" w:cs="Arial"/>
        </w:rPr>
        <w:t>.</w:t>
      </w:r>
    </w:p>
    <w:p w14:paraId="3543B602" w14:textId="77777777" w:rsidR="001206A3" w:rsidRPr="00965E21" w:rsidRDefault="001206A3" w:rsidP="0070311B">
      <w:pPr>
        <w:numPr>
          <w:ilvl w:val="0"/>
          <w:numId w:val="20"/>
        </w:numPr>
        <w:spacing w:before="240" w:after="120"/>
        <w:rPr>
          <w:rFonts w:ascii="Arial" w:hAnsi="Arial" w:cs="Arial"/>
          <w:b/>
        </w:rPr>
      </w:pPr>
      <w:bookmarkStart w:id="72" w:name="_Toc377565337"/>
      <w:r w:rsidRPr="00965E21">
        <w:rPr>
          <w:rFonts w:ascii="Arial" w:hAnsi="Arial" w:cs="Arial"/>
          <w:b/>
        </w:rPr>
        <w:lastRenderedPageBreak/>
        <w:t>Legal Review</w:t>
      </w:r>
      <w:bookmarkEnd w:id="72"/>
    </w:p>
    <w:p w14:paraId="01AA4398" w14:textId="77777777" w:rsidR="004F24AC" w:rsidRPr="00965E21" w:rsidRDefault="00E2279D" w:rsidP="00A04784">
      <w:pPr>
        <w:ind w:left="748" w:right="-60"/>
        <w:jc w:val="both"/>
        <w:rPr>
          <w:rFonts w:ascii="Arial" w:hAnsi="Arial" w:cs="Arial"/>
        </w:rPr>
      </w:pPr>
      <w:r w:rsidRPr="00965E21">
        <w:rPr>
          <w:rFonts w:ascii="Arial" w:hAnsi="Arial" w:cs="Arial"/>
        </w:rPr>
        <w:t>The Agency</w:t>
      </w:r>
      <w:r w:rsidR="001206A3" w:rsidRPr="00965E21">
        <w:rPr>
          <w:rFonts w:ascii="Arial" w:hAnsi="Arial" w:cs="Arial"/>
        </w:rPr>
        <w:t xml:space="preserve"> requires that all Offerors agree to be bound by the General Require</w:t>
      </w:r>
      <w:r w:rsidRPr="00965E21">
        <w:rPr>
          <w:rFonts w:ascii="Arial" w:hAnsi="Arial" w:cs="Arial"/>
        </w:rPr>
        <w:t>ments</w:t>
      </w:r>
      <w:r w:rsidR="001206A3" w:rsidRPr="00965E21">
        <w:rPr>
          <w:rFonts w:ascii="Arial" w:hAnsi="Arial" w:cs="Arial"/>
        </w:rPr>
        <w:t xml:space="preserve"> contained in this RFP.  Any Offeror</w:t>
      </w:r>
      <w:r w:rsidR="00655A90" w:rsidRPr="00965E21">
        <w:rPr>
          <w:rFonts w:ascii="Arial" w:hAnsi="Arial" w:cs="Arial"/>
        </w:rPr>
        <w:t>’s</w:t>
      </w:r>
      <w:r w:rsidR="001206A3" w:rsidRPr="00965E21">
        <w:rPr>
          <w:rFonts w:ascii="Arial" w:hAnsi="Arial" w:cs="Arial"/>
        </w:rPr>
        <w:t xml:space="preserve"> concerns must be promptly </w:t>
      </w:r>
      <w:r w:rsidR="00B20C2C" w:rsidRPr="00965E21">
        <w:rPr>
          <w:rFonts w:ascii="Arial" w:hAnsi="Arial" w:cs="Arial"/>
        </w:rPr>
        <w:t xml:space="preserve">submitted </w:t>
      </w:r>
      <w:r w:rsidR="001206A3" w:rsidRPr="00965E21">
        <w:rPr>
          <w:rFonts w:ascii="Arial" w:hAnsi="Arial" w:cs="Arial"/>
        </w:rPr>
        <w:t>in writing to the attention of the Procurement Manager.</w:t>
      </w:r>
    </w:p>
    <w:p w14:paraId="7BEFE207" w14:textId="77777777" w:rsidR="001206A3" w:rsidRPr="00965E21" w:rsidRDefault="001206A3" w:rsidP="0070311B">
      <w:pPr>
        <w:numPr>
          <w:ilvl w:val="0"/>
          <w:numId w:val="20"/>
        </w:numPr>
        <w:spacing w:before="240" w:after="120"/>
        <w:rPr>
          <w:rFonts w:ascii="Arial" w:hAnsi="Arial" w:cs="Arial"/>
          <w:b/>
        </w:rPr>
      </w:pPr>
      <w:bookmarkStart w:id="73" w:name="_Toc377565338"/>
      <w:r w:rsidRPr="00965E21">
        <w:rPr>
          <w:rFonts w:ascii="Arial" w:hAnsi="Arial" w:cs="Arial"/>
          <w:b/>
        </w:rPr>
        <w:t>Governing Law</w:t>
      </w:r>
      <w:bookmarkEnd w:id="73"/>
    </w:p>
    <w:p w14:paraId="3CBF0F25" w14:textId="77777777" w:rsidR="00E2279D" w:rsidRPr="00965E21" w:rsidRDefault="00E2279D" w:rsidP="00A04784">
      <w:pPr>
        <w:ind w:left="748"/>
        <w:jc w:val="both"/>
        <w:rPr>
          <w:rFonts w:ascii="Arial" w:hAnsi="Arial" w:cs="Arial"/>
        </w:rPr>
      </w:pPr>
      <w:r w:rsidRPr="00965E21">
        <w:rPr>
          <w:rFonts w:ascii="Arial" w:hAnsi="Arial" w:cs="Arial"/>
        </w:rPr>
        <w:t xml:space="preserve">This </w:t>
      </w:r>
      <w:r w:rsidR="00B20C2C" w:rsidRPr="00965E21">
        <w:rPr>
          <w:rFonts w:ascii="Arial" w:hAnsi="Arial" w:cs="Arial"/>
        </w:rPr>
        <w:t xml:space="preserve">RFP </w:t>
      </w:r>
      <w:r w:rsidRPr="00965E21">
        <w:rPr>
          <w:rFonts w:ascii="Arial" w:hAnsi="Arial" w:cs="Arial"/>
        </w:rPr>
        <w:t xml:space="preserve">and any agreement with an </w:t>
      </w:r>
      <w:r w:rsidR="005E444A" w:rsidRPr="00965E21">
        <w:rPr>
          <w:rFonts w:ascii="Arial" w:hAnsi="Arial" w:cs="Arial"/>
        </w:rPr>
        <w:t>O</w:t>
      </w:r>
      <w:r w:rsidRPr="00965E21">
        <w:rPr>
          <w:rFonts w:ascii="Arial" w:hAnsi="Arial" w:cs="Arial"/>
        </w:rPr>
        <w:t xml:space="preserve">fferor </w:t>
      </w:r>
      <w:r w:rsidR="007A1664" w:rsidRPr="00965E21">
        <w:rPr>
          <w:rFonts w:ascii="Arial" w:hAnsi="Arial" w:cs="Arial"/>
        </w:rPr>
        <w:t>that</w:t>
      </w:r>
      <w:r w:rsidRPr="00965E21">
        <w:rPr>
          <w:rFonts w:ascii="Arial" w:hAnsi="Arial" w:cs="Arial"/>
        </w:rPr>
        <w:t xml:space="preserve"> may result from this procurement shall be governed by the laws of the State of New Mexico.</w:t>
      </w:r>
    </w:p>
    <w:p w14:paraId="08B4D357" w14:textId="77777777" w:rsidR="001206A3" w:rsidRPr="00965E21" w:rsidRDefault="001206A3" w:rsidP="0070311B">
      <w:pPr>
        <w:numPr>
          <w:ilvl w:val="0"/>
          <w:numId w:val="20"/>
        </w:numPr>
        <w:spacing w:before="240" w:after="120"/>
        <w:rPr>
          <w:rFonts w:ascii="Arial" w:hAnsi="Arial" w:cs="Arial"/>
          <w:b/>
        </w:rPr>
      </w:pPr>
      <w:bookmarkStart w:id="74" w:name="_Toc377565339"/>
      <w:r w:rsidRPr="00965E21">
        <w:rPr>
          <w:rFonts w:ascii="Arial" w:hAnsi="Arial" w:cs="Arial"/>
          <w:b/>
        </w:rPr>
        <w:t>Basis for Proposal</w:t>
      </w:r>
      <w:bookmarkEnd w:id="74"/>
    </w:p>
    <w:p w14:paraId="1C1C5C5E" w14:textId="77777777" w:rsidR="001206A3" w:rsidRPr="00965E21" w:rsidRDefault="001206A3" w:rsidP="00A04784">
      <w:pPr>
        <w:ind w:left="748"/>
        <w:jc w:val="both"/>
        <w:rPr>
          <w:rFonts w:ascii="Arial" w:hAnsi="Arial" w:cs="Arial"/>
        </w:rPr>
      </w:pPr>
      <w:r w:rsidRPr="00965E21">
        <w:rPr>
          <w:rFonts w:ascii="Arial" w:hAnsi="Arial" w:cs="Arial"/>
        </w:rPr>
        <w:t>Only information s</w:t>
      </w:r>
      <w:r w:rsidR="00E2279D" w:rsidRPr="00965E21">
        <w:rPr>
          <w:rFonts w:ascii="Arial" w:hAnsi="Arial" w:cs="Arial"/>
        </w:rPr>
        <w:t>upplied, in writing, by the Agency</w:t>
      </w:r>
      <w:r w:rsidRPr="00965E21">
        <w:rPr>
          <w:rFonts w:ascii="Arial" w:hAnsi="Arial" w:cs="Arial"/>
        </w:rPr>
        <w:t xml:space="preserve"> through the Procurement Manager or in this RFP should be used as the basis for the preparation of Offeror proposals.</w:t>
      </w:r>
      <w:r w:rsidR="004F24AC" w:rsidRPr="00965E21">
        <w:rPr>
          <w:rFonts w:ascii="Arial" w:hAnsi="Arial" w:cs="Arial"/>
        </w:rPr>
        <w:tab/>
      </w:r>
    </w:p>
    <w:p w14:paraId="071038A0" w14:textId="77777777" w:rsidR="001206A3" w:rsidRPr="00965E21" w:rsidRDefault="001206A3" w:rsidP="0070311B">
      <w:pPr>
        <w:numPr>
          <w:ilvl w:val="0"/>
          <w:numId w:val="20"/>
        </w:numPr>
        <w:spacing w:before="240" w:after="120"/>
        <w:rPr>
          <w:rFonts w:ascii="Arial" w:hAnsi="Arial" w:cs="Arial"/>
          <w:b/>
        </w:rPr>
      </w:pPr>
      <w:bookmarkStart w:id="75" w:name="_Toc377565340"/>
      <w:r w:rsidRPr="00965E21">
        <w:rPr>
          <w:rFonts w:ascii="Arial" w:hAnsi="Arial" w:cs="Arial"/>
          <w:b/>
        </w:rPr>
        <w:t>Contract Terms and Conditions</w:t>
      </w:r>
      <w:bookmarkEnd w:id="75"/>
    </w:p>
    <w:p w14:paraId="145907A0" w14:textId="77777777" w:rsidR="00A1216F" w:rsidRPr="00965E21" w:rsidRDefault="00A1216F" w:rsidP="00A04784">
      <w:pPr>
        <w:ind w:left="748" w:right="-60"/>
        <w:jc w:val="both"/>
        <w:rPr>
          <w:rFonts w:ascii="Arial" w:hAnsi="Arial" w:cs="Arial"/>
        </w:rPr>
      </w:pPr>
      <w:r w:rsidRPr="00965E21">
        <w:rPr>
          <w:rFonts w:ascii="Arial" w:hAnsi="Arial" w:cs="Arial"/>
        </w:rPr>
        <w:t xml:space="preserve">The Contract between the Agency and a Contractor will follow the format specified by the Agency and contain the terms and conditions set forth in </w:t>
      </w:r>
      <w:r w:rsidR="00AD6ACA" w:rsidRPr="00965E21">
        <w:rPr>
          <w:rFonts w:ascii="Arial" w:hAnsi="Arial" w:cs="Arial"/>
        </w:rPr>
        <w:t>APPENDIX</w:t>
      </w:r>
      <w:r w:rsidRPr="00965E21">
        <w:rPr>
          <w:rFonts w:ascii="Arial" w:hAnsi="Arial" w:cs="Arial"/>
        </w:rPr>
        <w:t xml:space="preserve"> </w:t>
      </w:r>
      <w:r w:rsidR="009E15B2">
        <w:rPr>
          <w:rFonts w:ascii="Arial" w:hAnsi="Arial" w:cs="Arial"/>
        </w:rPr>
        <w:t>H</w:t>
      </w:r>
      <w:r w:rsidRPr="00965E21">
        <w:rPr>
          <w:rFonts w:ascii="Arial" w:hAnsi="Arial" w:cs="Arial"/>
        </w:rPr>
        <w:t xml:space="preserve">, "Contract Terms and Conditions." However, the Agency reserves the right to negotiate with a successful Offeror provisions in addition to those contained in this RFP. </w:t>
      </w:r>
    </w:p>
    <w:p w14:paraId="36865320" w14:textId="77777777" w:rsidR="00A1216F" w:rsidRPr="00965E21" w:rsidRDefault="00A1216F" w:rsidP="00A04784">
      <w:pPr>
        <w:pStyle w:val="Default"/>
        <w:jc w:val="both"/>
        <w:rPr>
          <w:rFonts w:ascii="Arial" w:hAnsi="Arial" w:cs="Arial"/>
        </w:rPr>
      </w:pPr>
    </w:p>
    <w:p w14:paraId="5A2FCFD6" w14:textId="77777777" w:rsidR="00A1216F" w:rsidRPr="00965E21" w:rsidRDefault="00B36B0D" w:rsidP="00A04784">
      <w:pPr>
        <w:ind w:left="748"/>
        <w:jc w:val="both"/>
        <w:rPr>
          <w:rFonts w:ascii="Arial" w:hAnsi="Arial" w:cs="Arial"/>
        </w:rPr>
      </w:pPr>
      <w:r w:rsidRPr="00965E21">
        <w:rPr>
          <w:rFonts w:ascii="Arial" w:hAnsi="Arial" w:cs="Arial"/>
        </w:rPr>
        <w:t>HSD</w:t>
      </w:r>
      <w:r w:rsidR="00A1216F" w:rsidRPr="00965E21">
        <w:rPr>
          <w:rFonts w:ascii="Arial" w:hAnsi="Arial" w:cs="Arial"/>
        </w:rPr>
        <w:t xml:space="preserve"> discourages exceptions</w:t>
      </w:r>
      <w:r w:rsidRPr="00965E21">
        <w:rPr>
          <w:rFonts w:ascii="Arial" w:hAnsi="Arial" w:cs="Arial"/>
        </w:rPr>
        <w:t xml:space="preserve"> requested by </w:t>
      </w:r>
      <w:r w:rsidR="00C15647">
        <w:rPr>
          <w:rFonts w:ascii="Arial" w:hAnsi="Arial" w:cs="Arial"/>
        </w:rPr>
        <w:t>O</w:t>
      </w:r>
      <w:r w:rsidRPr="00965E21">
        <w:rPr>
          <w:rFonts w:ascii="Arial" w:hAnsi="Arial" w:cs="Arial"/>
        </w:rPr>
        <w:t>fferors</w:t>
      </w:r>
      <w:r w:rsidR="00A1216F" w:rsidRPr="00965E21">
        <w:rPr>
          <w:rFonts w:ascii="Arial" w:hAnsi="Arial" w:cs="Arial"/>
        </w:rPr>
        <w:t xml:space="preserve"> to contract terms and conditions in the RFP (Sample Contract). </w:t>
      </w:r>
      <w:r w:rsidRPr="00965E21">
        <w:rPr>
          <w:rFonts w:ascii="Arial" w:hAnsi="Arial" w:cs="Arial"/>
        </w:rPr>
        <w:t>If</w:t>
      </w:r>
      <w:r w:rsidR="00FA28FB" w:rsidRPr="00965E21">
        <w:rPr>
          <w:rFonts w:ascii="Arial" w:hAnsi="Arial" w:cs="Arial"/>
        </w:rPr>
        <w:t>,</w:t>
      </w:r>
      <w:r w:rsidR="00A1216F" w:rsidRPr="00965E21">
        <w:rPr>
          <w:rFonts w:ascii="Arial" w:hAnsi="Arial" w:cs="Arial"/>
        </w:rPr>
        <w:t xml:space="preserve"> in the sole </w:t>
      </w:r>
      <w:r w:rsidRPr="00965E21">
        <w:rPr>
          <w:rFonts w:ascii="Arial" w:hAnsi="Arial" w:cs="Arial"/>
        </w:rPr>
        <w:t>assessm</w:t>
      </w:r>
      <w:r w:rsidR="00A1216F" w:rsidRPr="00965E21">
        <w:rPr>
          <w:rFonts w:ascii="Arial" w:hAnsi="Arial" w:cs="Arial"/>
        </w:rPr>
        <w:t xml:space="preserve">ent of </w:t>
      </w:r>
      <w:r w:rsidRPr="00965E21">
        <w:rPr>
          <w:rFonts w:ascii="Arial" w:hAnsi="Arial" w:cs="Arial"/>
        </w:rPr>
        <w:t xml:space="preserve">HSD </w:t>
      </w:r>
      <w:r w:rsidR="00A1216F" w:rsidRPr="00965E21">
        <w:rPr>
          <w:rFonts w:ascii="Arial" w:hAnsi="Arial" w:cs="Arial"/>
        </w:rPr>
        <w:t xml:space="preserve">(and its evaluation team), </w:t>
      </w:r>
      <w:r w:rsidRPr="00965E21">
        <w:rPr>
          <w:rFonts w:ascii="Arial" w:hAnsi="Arial" w:cs="Arial"/>
        </w:rPr>
        <w:t>a</w:t>
      </w:r>
      <w:r w:rsidR="00A1216F" w:rsidRPr="00965E21">
        <w:rPr>
          <w:rFonts w:ascii="Arial" w:hAnsi="Arial" w:cs="Arial"/>
        </w:rPr>
        <w:t xml:space="preserve"> </w:t>
      </w:r>
      <w:r w:rsidRPr="00965E21">
        <w:rPr>
          <w:rFonts w:ascii="Arial" w:hAnsi="Arial" w:cs="Arial"/>
        </w:rPr>
        <w:t>proposal appears to be contingent</w:t>
      </w:r>
      <w:r w:rsidR="00A1216F" w:rsidRPr="00965E21">
        <w:rPr>
          <w:rFonts w:ascii="Arial" w:hAnsi="Arial" w:cs="Arial"/>
        </w:rPr>
        <w:t xml:space="preserve"> on </w:t>
      </w:r>
      <w:r w:rsidRPr="00965E21">
        <w:rPr>
          <w:rFonts w:ascii="Arial" w:hAnsi="Arial" w:cs="Arial"/>
        </w:rPr>
        <w:t xml:space="preserve">an </w:t>
      </w:r>
      <w:r w:rsidR="00A1216F" w:rsidRPr="00965E21">
        <w:rPr>
          <w:rFonts w:ascii="Arial" w:hAnsi="Arial" w:cs="Arial"/>
        </w:rPr>
        <w:t xml:space="preserve">exception, or </w:t>
      </w:r>
      <w:r w:rsidRPr="00965E21">
        <w:rPr>
          <w:rFonts w:ascii="Arial" w:hAnsi="Arial" w:cs="Arial"/>
        </w:rPr>
        <w:t xml:space="preserve">on </w:t>
      </w:r>
      <w:r w:rsidR="00A1216F" w:rsidRPr="00965E21">
        <w:rPr>
          <w:rFonts w:ascii="Arial" w:hAnsi="Arial" w:cs="Arial"/>
        </w:rPr>
        <w:t>correction of what is deemed</w:t>
      </w:r>
      <w:r w:rsidRPr="00965E21">
        <w:rPr>
          <w:rFonts w:ascii="Arial" w:hAnsi="Arial" w:cs="Arial"/>
        </w:rPr>
        <w:t xml:space="preserve"> by an offeror</w:t>
      </w:r>
      <w:r w:rsidR="00A1216F" w:rsidRPr="00965E21">
        <w:rPr>
          <w:rFonts w:ascii="Arial" w:hAnsi="Arial" w:cs="Arial"/>
        </w:rPr>
        <w:t xml:space="preserve"> to be a deficiency, or </w:t>
      </w:r>
      <w:r w:rsidRPr="00965E21">
        <w:rPr>
          <w:rFonts w:ascii="Arial" w:hAnsi="Arial" w:cs="Arial"/>
        </w:rPr>
        <w:t>if an</w:t>
      </w:r>
      <w:r w:rsidR="00A1216F" w:rsidRPr="00965E21">
        <w:rPr>
          <w:rFonts w:ascii="Arial" w:hAnsi="Arial" w:cs="Arial"/>
        </w:rPr>
        <w:t xml:space="preserve"> exception would require a substantial proposal rewrite</w:t>
      </w:r>
      <w:r w:rsidRPr="00965E21">
        <w:rPr>
          <w:rFonts w:ascii="Arial" w:hAnsi="Arial" w:cs="Arial"/>
        </w:rPr>
        <w:t xml:space="preserve">, a proposal </w:t>
      </w:r>
      <w:r w:rsidR="00FA28FB" w:rsidRPr="00965E21">
        <w:rPr>
          <w:rFonts w:ascii="Arial" w:hAnsi="Arial" w:cs="Arial"/>
        </w:rPr>
        <w:t>may</w:t>
      </w:r>
      <w:r w:rsidRPr="00965E21">
        <w:rPr>
          <w:rFonts w:ascii="Arial" w:hAnsi="Arial" w:cs="Arial"/>
        </w:rPr>
        <w:t xml:space="preserve"> be rejected as nonresponsive</w:t>
      </w:r>
      <w:r w:rsidR="001149CA" w:rsidRPr="00965E21">
        <w:rPr>
          <w:rFonts w:ascii="Arial" w:hAnsi="Arial" w:cs="Arial"/>
        </w:rPr>
        <w:t>.</w:t>
      </w:r>
    </w:p>
    <w:p w14:paraId="77451D14" w14:textId="77777777" w:rsidR="001149CA" w:rsidRPr="00965E21" w:rsidRDefault="001149CA" w:rsidP="00A04784">
      <w:pPr>
        <w:ind w:left="748"/>
        <w:jc w:val="both"/>
        <w:rPr>
          <w:rFonts w:ascii="Arial" w:hAnsi="Arial" w:cs="Arial"/>
        </w:rPr>
      </w:pPr>
    </w:p>
    <w:p w14:paraId="31798E63" w14:textId="77777777" w:rsidR="001149CA" w:rsidRPr="00965E21" w:rsidRDefault="001149CA" w:rsidP="00A04784">
      <w:pPr>
        <w:ind w:left="748"/>
        <w:jc w:val="both"/>
        <w:rPr>
          <w:rFonts w:ascii="Arial" w:hAnsi="Arial" w:cs="Arial"/>
        </w:rPr>
      </w:pPr>
      <w:r w:rsidRPr="00965E21">
        <w:rPr>
          <w:rFonts w:ascii="Arial" w:hAnsi="Arial" w:cs="Arial"/>
        </w:rPr>
        <w:t xml:space="preserve">The sample contract in </w:t>
      </w:r>
      <w:r w:rsidR="00AD6ACA" w:rsidRPr="00965E21">
        <w:rPr>
          <w:rFonts w:ascii="Arial" w:hAnsi="Arial" w:cs="Arial"/>
        </w:rPr>
        <w:t>APPENDIX</w:t>
      </w:r>
      <w:r w:rsidRPr="00965E21">
        <w:rPr>
          <w:rFonts w:ascii="Arial" w:hAnsi="Arial" w:cs="Arial"/>
        </w:rPr>
        <w:t xml:space="preserve"> </w:t>
      </w:r>
      <w:r w:rsidR="009E15B2">
        <w:rPr>
          <w:rFonts w:ascii="Arial" w:hAnsi="Arial" w:cs="Arial"/>
        </w:rPr>
        <w:t>H</w:t>
      </w:r>
      <w:r w:rsidRPr="00965E21">
        <w:rPr>
          <w:rFonts w:ascii="Arial" w:hAnsi="Arial" w:cs="Arial"/>
        </w:rPr>
        <w:t xml:space="preserve"> is HSD’s generic contract. It does not contain the terms for confidential medical or personal information, which, depending on the nature of the procurement, may be added.</w:t>
      </w:r>
    </w:p>
    <w:p w14:paraId="1F584B33" w14:textId="77777777" w:rsidR="00A1216F" w:rsidRPr="00965E21" w:rsidRDefault="00A1216F" w:rsidP="0070311B">
      <w:pPr>
        <w:numPr>
          <w:ilvl w:val="0"/>
          <w:numId w:val="20"/>
        </w:numPr>
        <w:spacing w:before="240" w:after="120"/>
        <w:rPr>
          <w:rFonts w:ascii="Arial" w:hAnsi="Arial" w:cs="Arial"/>
          <w:b/>
        </w:rPr>
      </w:pPr>
      <w:r w:rsidRPr="00965E21">
        <w:rPr>
          <w:rFonts w:ascii="Arial" w:hAnsi="Arial" w:cs="Arial"/>
          <w:b/>
        </w:rPr>
        <w:t xml:space="preserve">Offeror Terms and Conditions </w:t>
      </w:r>
    </w:p>
    <w:p w14:paraId="1949B833" w14:textId="77777777" w:rsidR="00A1216F" w:rsidRPr="00965E21" w:rsidRDefault="00A1216F" w:rsidP="00A04784">
      <w:pPr>
        <w:ind w:left="748"/>
        <w:jc w:val="both"/>
        <w:rPr>
          <w:rFonts w:ascii="Arial" w:hAnsi="Arial" w:cs="Arial"/>
        </w:rPr>
      </w:pPr>
      <w:r w:rsidRPr="00965E21">
        <w:rPr>
          <w:rFonts w:ascii="Arial" w:hAnsi="Arial" w:cs="Arial"/>
        </w:rPr>
        <w:t xml:space="preserve">Should an Offeror object to any of the Agency's terms and conditions, as contained in this Section or in </w:t>
      </w:r>
      <w:r w:rsidR="00920AAC" w:rsidRPr="00965E21">
        <w:rPr>
          <w:rFonts w:ascii="Arial" w:hAnsi="Arial" w:cs="Arial"/>
        </w:rPr>
        <w:t xml:space="preserve">APPENDIX </w:t>
      </w:r>
      <w:r w:rsidRPr="00965E21">
        <w:rPr>
          <w:rFonts w:ascii="Arial" w:hAnsi="Arial" w:cs="Arial"/>
        </w:rPr>
        <w:t xml:space="preserve">B, the </w:t>
      </w:r>
      <w:r w:rsidRPr="00965E21">
        <w:rPr>
          <w:rFonts w:ascii="Arial" w:hAnsi="Arial" w:cs="Arial"/>
          <w:b/>
          <w:bCs/>
          <w:u w:val="single"/>
        </w:rPr>
        <w:t>Offeror must propose specific, alternative language in writing</w:t>
      </w:r>
      <w:r w:rsidR="00B02423" w:rsidRPr="00965E21">
        <w:rPr>
          <w:rFonts w:ascii="Arial" w:hAnsi="Arial" w:cs="Arial"/>
          <w:b/>
          <w:bCs/>
          <w:u w:val="single"/>
        </w:rPr>
        <w:t xml:space="preserve"> and submit it with its proposal</w:t>
      </w:r>
      <w:r w:rsidRPr="00965E21">
        <w:rPr>
          <w:rFonts w:ascii="Arial" w:hAnsi="Arial" w:cs="Arial"/>
        </w:rPr>
        <w:t xml:space="preserve">. </w:t>
      </w:r>
      <w:r w:rsidR="00B02423" w:rsidRPr="00965E21">
        <w:rPr>
          <w:rFonts w:ascii="Arial" w:hAnsi="Arial" w:cs="Arial"/>
        </w:rPr>
        <w:t xml:space="preserve">Contract variations received after the award will not be considered. </w:t>
      </w:r>
      <w:r w:rsidRPr="00965E21">
        <w:rPr>
          <w:rFonts w:ascii="Arial" w:hAnsi="Arial" w:cs="Arial"/>
        </w:rPr>
        <w:t xml:space="preserve">The Agency may or may not accept the alternative language. Offerors agree that requested language must be agreed to in writing by the Agency to be included in the contract. If any requested alternative language submitted is not so accepted by the Agency, the attached sample contract with appropriately accepted amendments shall become the contract between the parties. General references to the Offeror's terms and conditions or attempts at complete substitutions are not acceptable to the Agency and will result in disqualification of the Offeror's proposal.  </w:t>
      </w:r>
    </w:p>
    <w:p w14:paraId="3C2C39BF" w14:textId="77777777" w:rsidR="00A1216F" w:rsidRPr="00965E21" w:rsidRDefault="00A1216F" w:rsidP="00A1216F">
      <w:pPr>
        <w:pStyle w:val="Default"/>
        <w:rPr>
          <w:rFonts w:ascii="Arial" w:hAnsi="Arial" w:cs="Arial"/>
        </w:rPr>
      </w:pPr>
    </w:p>
    <w:p w14:paraId="07B0173A" w14:textId="77777777" w:rsidR="00A1216F" w:rsidRPr="00965E21" w:rsidRDefault="00A1216F" w:rsidP="00A04784">
      <w:pPr>
        <w:ind w:left="748"/>
        <w:jc w:val="both"/>
        <w:rPr>
          <w:rFonts w:ascii="Arial" w:hAnsi="Arial" w:cs="Arial"/>
        </w:rPr>
      </w:pPr>
      <w:r w:rsidRPr="00965E21">
        <w:rPr>
          <w:rFonts w:ascii="Arial" w:hAnsi="Arial" w:cs="Arial"/>
        </w:rPr>
        <w:t xml:space="preserve">Offerors must provide a brief discussion of the purpose and impact, if any, of each proposed change followed by the specific proposed alternate wording.  Offerors </w:t>
      </w:r>
      <w:r w:rsidRPr="00965E21">
        <w:rPr>
          <w:rFonts w:ascii="Arial" w:hAnsi="Arial" w:cs="Arial"/>
        </w:rPr>
        <w:lastRenderedPageBreak/>
        <w:t>must submit with the proposal a complete set of any additional terms and conditions which they expect to have included in a contract negotiated with the Agency.</w:t>
      </w:r>
    </w:p>
    <w:p w14:paraId="0977C073" w14:textId="77777777" w:rsidR="003D1A95" w:rsidRPr="00965E21" w:rsidRDefault="003D1A95" w:rsidP="00A1216F">
      <w:pPr>
        <w:ind w:left="748"/>
        <w:rPr>
          <w:rFonts w:ascii="Arial" w:hAnsi="Arial" w:cs="Arial"/>
          <w:color w:val="1F497D"/>
        </w:rPr>
      </w:pPr>
    </w:p>
    <w:p w14:paraId="521EADFB" w14:textId="77777777" w:rsidR="001206A3" w:rsidRPr="00965E21" w:rsidRDefault="001206A3" w:rsidP="0070311B">
      <w:pPr>
        <w:numPr>
          <w:ilvl w:val="0"/>
          <w:numId w:val="20"/>
        </w:numPr>
        <w:spacing w:before="240" w:after="120"/>
        <w:rPr>
          <w:rFonts w:ascii="Arial" w:hAnsi="Arial" w:cs="Arial"/>
          <w:b/>
        </w:rPr>
      </w:pPr>
      <w:bookmarkStart w:id="76" w:name="_Toc377565342"/>
      <w:r w:rsidRPr="00965E21">
        <w:rPr>
          <w:rFonts w:ascii="Arial" w:hAnsi="Arial" w:cs="Arial"/>
          <w:b/>
        </w:rPr>
        <w:t>Contract Deviations</w:t>
      </w:r>
      <w:bookmarkEnd w:id="76"/>
    </w:p>
    <w:p w14:paraId="7E05447B" w14:textId="77777777" w:rsidR="00A22038" w:rsidRPr="00965E21" w:rsidRDefault="001206A3" w:rsidP="00A04784">
      <w:pPr>
        <w:ind w:left="748"/>
        <w:jc w:val="both"/>
        <w:rPr>
          <w:rFonts w:ascii="Arial" w:hAnsi="Arial" w:cs="Arial"/>
        </w:rPr>
      </w:pPr>
      <w:r w:rsidRPr="00965E21">
        <w:rPr>
          <w:rFonts w:ascii="Arial" w:hAnsi="Arial" w:cs="Arial"/>
        </w:rPr>
        <w:t>Any additional terms and conditions, which may be the subject of negotiation, will be dis</w:t>
      </w:r>
      <w:r w:rsidR="00A22038" w:rsidRPr="00965E21">
        <w:rPr>
          <w:rFonts w:ascii="Arial" w:hAnsi="Arial" w:cs="Arial"/>
        </w:rPr>
        <w:t>cussed only between the A</w:t>
      </w:r>
      <w:r w:rsidRPr="00965E21">
        <w:rPr>
          <w:rFonts w:ascii="Arial" w:hAnsi="Arial" w:cs="Arial"/>
        </w:rPr>
        <w:t>gency and the Offeror selected and shall not be deemed an opportunity to amend the Offeror’s proposal.</w:t>
      </w:r>
    </w:p>
    <w:p w14:paraId="2B211BC5" w14:textId="77777777" w:rsidR="001206A3" w:rsidRPr="00965E21" w:rsidRDefault="001206A3" w:rsidP="0070311B">
      <w:pPr>
        <w:numPr>
          <w:ilvl w:val="0"/>
          <w:numId w:val="20"/>
        </w:numPr>
        <w:spacing w:before="240" w:after="120"/>
        <w:rPr>
          <w:rFonts w:ascii="Arial" w:hAnsi="Arial" w:cs="Arial"/>
          <w:b/>
        </w:rPr>
      </w:pPr>
      <w:bookmarkStart w:id="77" w:name="_Toc377565343"/>
      <w:r w:rsidRPr="00965E21">
        <w:rPr>
          <w:rFonts w:ascii="Arial" w:hAnsi="Arial" w:cs="Arial"/>
          <w:b/>
        </w:rPr>
        <w:t>Offeror Qualifications</w:t>
      </w:r>
      <w:bookmarkEnd w:id="77"/>
    </w:p>
    <w:p w14:paraId="30331C6D" w14:textId="77777777" w:rsidR="001206A3" w:rsidRPr="00965E21" w:rsidRDefault="004F24AC" w:rsidP="00A04784">
      <w:pPr>
        <w:ind w:left="748"/>
        <w:jc w:val="both"/>
        <w:rPr>
          <w:rFonts w:ascii="Arial" w:hAnsi="Arial" w:cs="Arial"/>
        </w:rPr>
      </w:pPr>
      <w:r w:rsidRPr="00965E21">
        <w:rPr>
          <w:rFonts w:ascii="Arial" w:hAnsi="Arial" w:cs="Arial"/>
        </w:rPr>
        <w:t xml:space="preserve">The </w:t>
      </w:r>
      <w:r w:rsidR="002944B8" w:rsidRPr="00965E21">
        <w:rPr>
          <w:rFonts w:ascii="Arial" w:hAnsi="Arial" w:cs="Arial"/>
        </w:rPr>
        <w:t>Evaluation Committee</w:t>
      </w:r>
      <w:r w:rsidRPr="00965E21">
        <w:rPr>
          <w:rFonts w:ascii="Arial" w:hAnsi="Arial" w:cs="Arial"/>
        </w:rPr>
        <w:t xml:space="preserve"> </w:t>
      </w:r>
      <w:r w:rsidR="001206A3" w:rsidRPr="00965E21">
        <w:rPr>
          <w:rFonts w:ascii="Arial" w:hAnsi="Arial" w:cs="Arial"/>
        </w:rPr>
        <w:t>may make such investigations as necessary to determine the ability of the potential Offeror to adhere to the requirements specified within thi</w:t>
      </w:r>
      <w:r w:rsidRPr="00965E21">
        <w:rPr>
          <w:rFonts w:ascii="Arial" w:hAnsi="Arial" w:cs="Arial"/>
        </w:rPr>
        <w:t xml:space="preserve">s RFP.  The </w:t>
      </w:r>
      <w:r w:rsidR="002944B8" w:rsidRPr="00965E21">
        <w:rPr>
          <w:rFonts w:ascii="Arial" w:hAnsi="Arial" w:cs="Arial"/>
        </w:rPr>
        <w:t>Evaluation Committee</w:t>
      </w:r>
      <w:r w:rsidR="001206A3" w:rsidRPr="00965E21">
        <w:rPr>
          <w:rFonts w:ascii="Arial" w:hAnsi="Arial" w:cs="Arial"/>
        </w:rPr>
        <w:t xml:space="preserve"> will reject the proposal of any potential Offeror who is not a </w:t>
      </w:r>
      <w:r w:rsidR="00880211" w:rsidRPr="00965E21">
        <w:rPr>
          <w:rFonts w:ascii="Arial" w:hAnsi="Arial" w:cs="Arial"/>
        </w:rPr>
        <w:t>R</w:t>
      </w:r>
      <w:r w:rsidR="001206A3" w:rsidRPr="00965E21">
        <w:rPr>
          <w:rFonts w:ascii="Arial" w:hAnsi="Arial" w:cs="Arial"/>
        </w:rPr>
        <w:t>esponsible Offeror or fails to submit a responsive offer as defined in Sections 13</w:t>
      </w:r>
      <w:r w:rsidR="000C601D" w:rsidRPr="00965E21">
        <w:rPr>
          <w:rFonts w:ascii="Arial" w:hAnsi="Arial" w:cs="Arial"/>
        </w:rPr>
        <w:t>-</w:t>
      </w:r>
      <w:r w:rsidR="001206A3" w:rsidRPr="00965E21">
        <w:rPr>
          <w:rFonts w:ascii="Arial" w:hAnsi="Arial" w:cs="Arial"/>
        </w:rPr>
        <w:t>1</w:t>
      </w:r>
      <w:r w:rsidR="000C601D" w:rsidRPr="00965E21">
        <w:rPr>
          <w:rFonts w:ascii="Arial" w:hAnsi="Arial" w:cs="Arial"/>
        </w:rPr>
        <w:t>-</w:t>
      </w:r>
      <w:r w:rsidR="001206A3" w:rsidRPr="00965E21">
        <w:rPr>
          <w:rFonts w:ascii="Arial" w:hAnsi="Arial" w:cs="Arial"/>
        </w:rPr>
        <w:t>83 and 13-1-85 NMSA 1978.</w:t>
      </w:r>
    </w:p>
    <w:p w14:paraId="33D63C7E" w14:textId="77777777" w:rsidR="001206A3" w:rsidRPr="00965E21" w:rsidRDefault="001206A3" w:rsidP="0070311B">
      <w:pPr>
        <w:numPr>
          <w:ilvl w:val="0"/>
          <w:numId w:val="20"/>
        </w:numPr>
        <w:spacing w:before="240" w:after="120"/>
        <w:rPr>
          <w:rFonts w:ascii="Arial" w:hAnsi="Arial" w:cs="Arial"/>
          <w:b/>
        </w:rPr>
      </w:pPr>
      <w:bookmarkStart w:id="78" w:name="_Toc377565344"/>
      <w:r w:rsidRPr="00965E21">
        <w:rPr>
          <w:rFonts w:ascii="Arial" w:hAnsi="Arial" w:cs="Arial"/>
          <w:b/>
        </w:rPr>
        <w:t>Right to Waive Minor Irregularities</w:t>
      </w:r>
      <w:bookmarkEnd w:id="78"/>
    </w:p>
    <w:p w14:paraId="3CDB7EC5" w14:textId="77777777" w:rsidR="00E3114A" w:rsidRPr="00965E21" w:rsidRDefault="004F24AC" w:rsidP="00A04784">
      <w:pPr>
        <w:ind w:left="748"/>
        <w:jc w:val="both"/>
        <w:rPr>
          <w:rFonts w:ascii="Arial" w:hAnsi="Arial" w:cs="Arial"/>
        </w:rPr>
      </w:pPr>
      <w:r w:rsidRPr="00965E21">
        <w:rPr>
          <w:rFonts w:ascii="Arial" w:hAnsi="Arial" w:cs="Arial"/>
        </w:rPr>
        <w:t xml:space="preserve">The </w:t>
      </w:r>
      <w:r w:rsidR="002944B8" w:rsidRPr="00965E21">
        <w:rPr>
          <w:rFonts w:ascii="Arial" w:hAnsi="Arial" w:cs="Arial"/>
        </w:rPr>
        <w:t>Evaluation Committee</w:t>
      </w:r>
      <w:r w:rsidRPr="00965E21">
        <w:rPr>
          <w:rFonts w:ascii="Arial" w:hAnsi="Arial" w:cs="Arial"/>
        </w:rPr>
        <w:t xml:space="preserve"> </w:t>
      </w:r>
      <w:r w:rsidR="001206A3" w:rsidRPr="00965E21">
        <w:rPr>
          <w:rFonts w:ascii="Arial" w:hAnsi="Arial" w:cs="Arial"/>
        </w:rPr>
        <w:t>reserves the right to waive minor irregular</w:t>
      </w:r>
      <w:r w:rsidRPr="00965E21">
        <w:rPr>
          <w:rFonts w:ascii="Arial" w:hAnsi="Arial" w:cs="Arial"/>
        </w:rPr>
        <w:t xml:space="preserve">ities.  The </w:t>
      </w:r>
      <w:r w:rsidR="002944B8" w:rsidRPr="00965E21">
        <w:rPr>
          <w:rFonts w:ascii="Arial" w:hAnsi="Arial" w:cs="Arial"/>
        </w:rPr>
        <w:t>Evaluation Committee</w:t>
      </w:r>
      <w:r w:rsidR="001206A3" w:rsidRPr="00965E21">
        <w:rPr>
          <w:rFonts w:ascii="Arial" w:hAnsi="Arial" w:cs="Arial"/>
        </w:rPr>
        <w:t xml:space="preserve"> also reserves the right to waive mandatory requirements </w:t>
      </w:r>
      <w:r w:rsidR="00F8310D" w:rsidRPr="00965E21">
        <w:rPr>
          <w:rFonts w:ascii="Arial" w:hAnsi="Arial" w:cs="Arial"/>
        </w:rPr>
        <w:t xml:space="preserve">in instances where </w:t>
      </w:r>
      <w:r w:rsidR="001206A3" w:rsidRPr="00965E21">
        <w:rPr>
          <w:rFonts w:ascii="Arial" w:hAnsi="Arial" w:cs="Arial"/>
        </w:rPr>
        <w:t>all responsive proposals failed to meet the same mandatory requirements and the failure to do so does not otherwise materially affect the procurement.  This right is at the sole discre</w:t>
      </w:r>
      <w:r w:rsidR="00F60CEF" w:rsidRPr="00965E21">
        <w:rPr>
          <w:rFonts w:ascii="Arial" w:hAnsi="Arial" w:cs="Arial"/>
        </w:rPr>
        <w:t xml:space="preserve">tion of the </w:t>
      </w:r>
      <w:r w:rsidR="002944B8" w:rsidRPr="00965E21">
        <w:rPr>
          <w:rFonts w:ascii="Arial" w:hAnsi="Arial" w:cs="Arial"/>
        </w:rPr>
        <w:t>Evaluation Committee</w:t>
      </w:r>
      <w:r w:rsidR="001206A3" w:rsidRPr="00965E21">
        <w:rPr>
          <w:rFonts w:ascii="Arial" w:hAnsi="Arial" w:cs="Arial"/>
        </w:rPr>
        <w:t>.</w:t>
      </w:r>
    </w:p>
    <w:p w14:paraId="4B9B32F8" w14:textId="77777777" w:rsidR="001206A3" w:rsidRPr="00965E21" w:rsidRDefault="001206A3" w:rsidP="0070311B">
      <w:pPr>
        <w:numPr>
          <w:ilvl w:val="0"/>
          <w:numId w:val="20"/>
        </w:numPr>
        <w:spacing w:before="240" w:after="120"/>
        <w:rPr>
          <w:rFonts w:ascii="Arial" w:hAnsi="Arial" w:cs="Arial"/>
          <w:b/>
        </w:rPr>
      </w:pPr>
      <w:bookmarkStart w:id="79" w:name="_Toc377565345"/>
      <w:r w:rsidRPr="00965E21">
        <w:rPr>
          <w:rFonts w:ascii="Arial" w:hAnsi="Arial" w:cs="Arial"/>
          <w:b/>
        </w:rPr>
        <w:t>Change in Contractor Representatives</w:t>
      </w:r>
      <w:bookmarkEnd w:id="79"/>
    </w:p>
    <w:p w14:paraId="1BFF210C" w14:textId="77777777" w:rsidR="001206A3" w:rsidRPr="00965E21" w:rsidRDefault="00A22038" w:rsidP="00A04784">
      <w:pPr>
        <w:ind w:left="748"/>
        <w:jc w:val="both"/>
        <w:rPr>
          <w:rFonts w:ascii="Arial" w:hAnsi="Arial" w:cs="Arial"/>
        </w:rPr>
      </w:pPr>
      <w:r w:rsidRPr="00965E21">
        <w:rPr>
          <w:rFonts w:ascii="Arial" w:hAnsi="Arial" w:cs="Arial"/>
        </w:rPr>
        <w:t>The A</w:t>
      </w:r>
      <w:r w:rsidR="001206A3" w:rsidRPr="00965E21">
        <w:rPr>
          <w:rFonts w:ascii="Arial" w:hAnsi="Arial" w:cs="Arial"/>
        </w:rPr>
        <w:t>gency reserve</w:t>
      </w:r>
      <w:r w:rsidR="00AF5D27" w:rsidRPr="00965E21">
        <w:rPr>
          <w:rFonts w:ascii="Arial" w:hAnsi="Arial" w:cs="Arial"/>
        </w:rPr>
        <w:t>s</w:t>
      </w:r>
      <w:r w:rsidR="001206A3" w:rsidRPr="00965E21">
        <w:rPr>
          <w:rFonts w:ascii="Arial" w:hAnsi="Arial" w:cs="Arial"/>
        </w:rPr>
        <w:t xml:space="preserve"> the right to require a change in contractor representatives if the assigned representative</w:t>
      </w:r>
      <w:r w:rsidR="00A358B8" w:rsidRPr="00965E21">
        <w:rPr>
          <w:rFonts w:ascii="Arial" w:hAnsi="Arial" w:cs="Arial"/>
        </w:rPr>
        <w:t>(</w:t>
      </w:r>
      <w:r w:rsidR="001206A3" w:rsidRPr="00965E21">
        <w:rPr>
          <w:rFonts w:ascii="Arial" w:hAnsi="Arial" w:cs="Arial"/>
        </w:rPr>
        <w:t>s</w:t>
      </w:r>
      <w:r w:rsidR="00A358B8" w:rsidRPr="00965E21">
        <w:rPr>
          <w:rFonts w:ascii="Arial" w:hAnsi="Arial" w:cs="Arial"/>
        </w:rPr>
        <w:t>)</w:t>
      </w:r>
      <w:r w:rsidR="001206A3" w:rsidRPr="00965E21">
        <w:rPr>
          <w:rFonts w:ascii="Arial" w:hAnsi="Arial" w:cs="Arial"/>
        </w:rPr>
        <w:t xml:space="preserve"> </w:t>
      </w:r>
      <w:r w:rsidR="00C83020" w:rsidRPr="00965E21">
        <w:rPr>
          <w:rFonts w:ascii="Arial" w:hAnsi="Arial" w:cs="Arial"/>
        </w:rPr>
        <w:t>is</w:t>
      </w:r>
      <w:r w:rsidR="00A358B8" w:rsidRPr="00965E21">
        <w:rPr>
          <w:rFonts w:ascii="Arial" w:hAnsi="Arial" w:cs="Arial"/>
        </w:rPr>
        <w:t>(are)</w:t>
      </w:r>
      <w:r w:rsidR="001206A3" w:rsidRPr="00965E21">
        <w:rPr>
          <w:rFonts w:ascii="Arial" w:hAnsi="Arial" w:cs="Arial"/>
        </w:rPr>
        <w:t xml:space="preserve"> not,</w:t>
      </w:r>
      <w:r w:rsidRPr="00965E21">
        <w:rPr>
          <w:rFonts w:ascii="Arial" w:hAnsi="Arial" w:cs="Arial"/>
        </w:rPr>
        <w:t xml:space="preserve"> in the opinion of the A</w:t>
      </w:r>
      <w:r w:rsidR="001206A3" w:rsidRPr="00965E21">
        <w:rPr>
          <w:rFonts w:ascii="Arial" w:hAnsi="Arial" w:cs="Arial"/>
        </w:rPr>
        <w:t xml:space="preserve">gency, </w:t>
      </w:r>
      <w:r w:rsidR="00A358B8" w:rsidRPr="00965E21">
        <w:rPr>
          <w:rFonts w:ascii="Arial" w:hAnsi="Arial" w:cs="Arial"/>
        </w:rPr>
        <w:t xml:space="preserve">adequately </w:t>
      </w:r>
      <w:r w:rsidR="001206A3" w:rsidRPr="00965E21">
        <w:rPr>
          <w:rFonts w:ascii="Arial" w:hAnsi="Arial" w:cs="Arial"/>
        </w:rPr>
        <w:t xml:space="preserve">meeting </w:t>
      </w:r>
      <w:r w:rsidR="00A358B8" w:rsidRPr="00965E21">
        <w:rPr>
          <w:rFonts w:ascii="Arial" w:hAnsi="Arial" w:cs="Arial"/>
        </w:rPr>
        <w:t xml:space="preserve">the </w:t>
      </w:r>
      <w:r w:rsidR="001206A3" w:rsidRPr="00965E21">
        <w:rPr>
          <w:rFonts w:ascii="Arial" w:hAnsi="Arial" w:cs="Arial"/>
        </w:rPr>
        <w:t xml:space="preserve">needs </w:t>
      </w:r>
      <w:r w:rsidR="00A358B8" w:rsidRPr="00965E21">
        <w:rPr>
          <w:rFonts w:ascii="Arial" w:hAnsi="Arial" w:cs="Arial"/>
        </w:rPr>
        <w:t>of the Agency</w:t>
      </w:r>
      <w:r w:rsidR="001206A3" w:rsidRPr="00965E21">
        <w:rPr>
          <w:rFonts w:ascii="Arial" w:hAnsi="Arial" w:cs="Arial"/>
        </w:rPr>
        <w:t>.</w:t>
      </w:r>
    </w:p>
    <w:p w14:paraId="25A391BE" w14:textId="77777777" w:rsidR="001206A3" w:rsidRPr="00965E21" w:rsidRDefault="001206A3" w:rsidP="0070311B">
      <w:pPr>
        <w:numPr>
          <w:ilvl w:val="0"/>
          <w:numId w:val="20"/>
        </w:numPr>
        <w:spacing w:before="240" w:after="120"/>
        <w:rPr>
          <w:rFonts w:ascii="Arial" w:hAnsi="Arial" w:cs="Arial"/>
          <w:b/>
        </w:rPr>
      </w:pPr>
      <w:bookmarkStart w:id="80" w:name="_Toc377565346"/>
      <w:r w:rsidRPr="00965E21">
        <w:rPr>
          <w:rFonts w:ascii="Arial" w:hAnsi="Arial" w:cs="Arial"/>
          <w:b/>
        </w:rPr>
        <w:t>Notice</w:t>
      </w:r>
      <w:r w:rsidR="00AF5D27" w:rsidRPr="00965E21">
        <w:rPr>
          <w:rFonts w:ascii="Arial" w:hAnsi="Arial" w:cs="Arial"/>
          <w:b/>
        </w:rPr>
        <w:t xml:space="preserve"> of Penalties</w:t>
      </w:r>
      <w:bookmarkEnd w:id="80"/>
    </w:p>
    <w:p w14:paraId="0F1AEB56" w14:textId="77777777" w:rsidR="001206A3" w:rsidRPr="00965E21" w:rsidRDefault="001206A3" w:rsidP="00A04784">
      <w:pPr>
        <w:ind w:left="748"/>
        <w:jc w:val="both"/>
        <w:rPr>
          <w:rFonts w:ascii="Arial" w:hAnsi="Arial" w:cs="Arial"/>
        </w:rPr>
      </w:pPr>
      <w:r w:rsidRPr="00965E21">
        <w:rPr>
          <w:rFonts w:ascii="Arial" w:hAnsi="Arial" w:cs="Arial"/>
        </w:rPr>
        <w:t>The Procurement Code, Sections 13</w:t>
      </w:r>
      <w:r w:rsidR="005802C3" w:rsidRPr="00965E21">
        <w:rPr>
          <w:rFonts w:ascii="Arial" w:hAnsi="Arial" w:cs="Arial"/>
        </w:rPr>
        <w:t>-</w:t>
      </w:r>
      <w:r w:rsidRPr="00965E21">
        <w:rPr>
          <w:rFonts w:ascii="Arial" w:hAnsi="Arial" w:cs="Arial"/>
        </w:rPr>
        <w:t>1</w:t>
      </w:r>
      <w:r w:rsidR="005802C3" w:rsidRPr="00965E21">
        <w:rPr>
          <w:rFonts w:ascii="Arial" w:hAnsi="Arial" w:cs="Arial"/>
        </w:rPr>
        <w:t>-</w:t>
      </w:r>
      <w:r w:rsidRPr="00965E21">
        <w:rPr>
          <w:rFonts w:ascii="Arial" w:hAnsi="Arial" w:cs="Arial"/>
        </w:rPr>
        <w:t>28 through 13</w:t>
      </w:r>
      <w:r w:rsidR="005802C3" w:rsidRPr="00965E21">
        <w:rPr>
          <w:rFonts w:ascii="Arial" w:hAnsi="Arial" w:cs="Arial"/>
        </w:rPr>
        <w:t>-</w:t>
      </w:r>
      <w:r w:rsidRPr="00965E21">
        <w:rPr>
          <w:rFonts w:ascii="Arial" w:hAnsi="Arial" w:cs="Arial"/>
        </w:rPr>
        <w:t>1</w:t>
      </w:r>
      <w:r w:rsidR="005802C3" w:rsidRPr="00965E21">
        <w:rPr>
          <w:rFonts w:ascii="Arial" w:hAnsi="Arial" w:cs="Arial"/>
        </w:rPr>
        <w:t>-</w:t>
      </w:r>
      <w:r w:rsidRPr="00965E21">
        <w:rPr>
          <w:rFonts w:ascii="Arial" w:hAnsi="Arial" w:cs="Arial"/>
        </w:rPr>
        <w:t>199 NMSA 1978, imposes civil</w:t>
      </w:r>
      <w:r w:rsidR="00A358B8" w:rsidRPr="00965E21">
        <w:rPr>
          <w:rFonts w:ascii="Arial" w:hAnsi="Arial" w:cs="Arial"/>
        </w:rPr>
        <w:t>,</w:t>
      </w:r>
      <w:r w:rsidRPr="00965E21">
        <w:rPr>
          <w:rFonts w:ascii="Arial" w:hAnsi="Arial" w:cs="Arial"/>
        </w:rPr>
        <w:t xml:space="preserve"> misdemeanor</w:t>
      </w:r>
      <w:r w:rsidR="00A358B8" w:rsidRPr="00965E21">
        <w:rPr>
          <w:rFonts w:ascii="Arial" w:hAnsi="Arial" w:cs="Arial"/>
        </w:rPr>
        <w:t xml:space="preserve"> and felony</w:t>
      </w:r>
      <w:r w:rsidRPr="00965E21">
        <w:rPr>
          <w:rFonts w:ascii="Arial" w:hAnsi="Arial" w:cs="Arial"/>
        </w:rPr>
        <w:t xml:space="preserve"> criminal penalties for its violation.  In addition, the New Mexico criminal statutes impose felony penalties for bribes, gratuities and kickbacks.</w:t>
      </w:r>
    </w:p>
    <w:p w14:paraId="16C2F665" w14:textId="77777777" w:rsidR="001206A3" w:rsidRPr="00965E21" w:rsidRDefault="001206A3" w:rsidP="0070311B">
      <w:pPr>
        <w:numPr>
          <w:ilvl w:val="0"/>
          <w:numId w:val="20"/>
        </w:numPr>
        <w:spacing w:before="240" w:after="120"/>
        <w:rPr>
          <w:rFonts w:ascii="Arial" w:hAnsi="Arial" w:cs="Arial"/>
          <w:b/>
        </w:rPr>
      </w:pPr>
      <w:bookmarkStart w:id="81" w:name="_Toc377565347"/>
      <w:r w:rsidRPr="00965E21">
        <w:rPr>
          <w:rFonts w:ascii="Arial" w:hAnsi="Arial" w:cs="Arial"/>
          <w:b/>
        </w:rPr>
        <w:t>Agency Rights</w:t>
      </w:r>
      <w:bookmarkEnd w:id="81"/>
    </w:p>
    <w:p w14:paraId="5073445A" w14:textId="77777777" w:rsidR="001206A3" w:rsidRPr="00965E21" w:rsidRDefault="001206A3" w:rsidP="00A04784">
      <w:pPr>
        <w:ind w:left="748" w:right="-60"/>
        <w:jc w:val="both"/>
        <w:rPr>
          <w:rFonts w:ascii="Arial" w:hAnsi="Arial" w:cs="Arial"/>
        </w:rPr>
      </w:pPr>
      <w:r w:rsidRPr="00965E21">
        <w:rPr>
          <w:rFonts w:ascii="Arial" w:hAnsi="Arial" w:cs="Arial"/>
        </w:rPr>
        <w:t>The Agency</w:t>
      </w:r>
      <w:r w:rsidR="006713FC" w:rsidRPr="00965E21">
        <w:rPr>
          <w:rFonts w:ascii="Arial" w:hAnsi="Arial" w:cs="Arial"/>
        </w:rPr>
        <w:t xml:space="preserve"> in agreement with the </w:t>
      </w:r>
      <w:r w:rsidR="002944B8" w:rsidRPr="00965E21">
        <w:rPr>
          <w:rFonts w:ascii="Arial" w:hAnsi="Arial" w:cs="Arial"/>
        </w:rPr>
        <w:t>Evaluation Committee</w:t>
      </w:r>
      <w:r w:rsidRPr="00965E21">
        <w:rPr>
          <w:rFonts w:ascii="Arial" w:hAnsi="Arial" w:cs="Arial"/>
        </w:rPr>
        <w:t xml:space="preserve"> reserves the right to accept all or a portion of a potential Offeror’s proposal.</w:t>
      </w:r>
    </w:p>
    <w:p w14:paraId="71120B5B" w14:textId="77777777" w:rsidR="001206A3" w:rsidRPr="00965E21" w:rsidRDefault="006151EA" w:rsidP="0070311B">
      <w:pPr>
        <w:numPr>
          <w:ilvl w:val="0"/>
          <w:numId w:val="20"/>
        </w:numPr>
        <w:spacing w:before="240" w:after="120"/>
        <w:rPr>
          <w:rFonts w:ascii="Arial" w:hAnsi="Arial" w:cs="Arial"/>
          <w:b/>
        </w:rPr>
      </w:pPr>
      <w:bookmarkStart w:id="82" w:name="_Toc377565348"/>
      <w:r w:rsidRPr="00965E21">
        <w:rPr>
          <w:rFonts w:ascii="Arial" w:hAnsi="Arial" w:cs="Arial"/>
          <w:b/>
        </w:rPr>
        <w:t xml:space="preserve"> </w:t>
      </w:r>
      <w:r w:rsidR="001206A3" w:rsidRPr="00965E21">
        <w:rPr>
          <w:rFonts w:ascii="Arial" w:hAnsi="Arial" w:cs="Arial"/>
          <w:b/>
        </w:rPr>
        <w:t>Right to Publish</w:t>
      </w:r>
      <w:bookmarkEnd w:id="82"/>
    </w:p>
    <w:p w14:paraId="5C4A9A04" w14:textId="77777777" w:rsidR="00A11E87" w:rsidRPr="00965E21" w:rsidRDefault="001206A3" w:rsidP="00A04784">
      <w:pPr>
        <w:pStyle w:val="ListBullet"/>
        <w:numPr>
          <w:ilvl w:val="0"/>
          <w:numId w:val="0"/>
        </w:numPr>
        <w:ind w:left="720" w:right="-60"/>
        <w:jc w:val="both"/>
        <w:rPr>
          <w:rFonts w:ascii="Arial" w:hAnsi="Arial" w:cs="Arial"/>
        </w:rPr>
      </w:pPr>
      <w:r w:rsidRPr="00965E21">
        <w:rPr>
          <w:rFonts w:ascii="Arial" w:hAnsi="Arial" w:cs="Arial"/>
        </w:rPr>
        <w:t xml:space="preserve">Throughout the duration of this procurement process and contract term, Offerors and contractors must secure from the </w:t>
      </w:r>
      <w:r w:rsidR="00AF5D27" w:rsidRPr="00965E21">
        <w:rPr>
          <w:rFonts w:ascii="Arial" w:hAnsi="Arial" w:cs="Arial"/>
        </w:rPr>
        <w:t xml:space="preserve">agency </w:t>
      </w:r>
      <w:r w:rsidRPr="00965E21">
        <w:rPr>
          <w:rFonts w:ascii="Arial" w:hAnsi="Arial" w:cs="Arial"/>
        </w:rPr>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965E21">
        <w:rPr>
          <w:rFonts w:ascii="Arial" w:hAnsi="Arial" w:cs="Arial"/>
        </w:rPr>
        <w:t>contract</w:t>
      </w:r>
      <w:r w:rsidRPr="00965E21">
        <w:rPr>
          <w:rFonts w:ascii="Arial" w:hAnsi="Arial" w:cs="Arial"/>
        </w:rPr>
        <w:t>.</w:t>
      </w:r>
    </w:p>
    <w:p w14:paraId="35038450" w14:textId="77777777" w:rsidR="001206A3" w:rsidRPr="00965E21" w:rsidRDefault="001206A3" w:rsidP="0070311B">
      <w:pPr>
        <w:numPr>
          <w:ilvl w:val="0"/>
          <w:numId w:val="20"/>
        </w:numPr>
        <w:spacing w:before="240" w:after="120"/>
        <w:rPr>
          <w:rFonts w:ascii="Arial" w:hAnsi="Arial" w:cs="Arial"/>
          <w:b/>
        </w:rPr>
      </w:pPr>
      <w:bookmarkStart w:id="83" w:name="_Toc377565349"/>
      <w:r w:rsidRPr="00965E21">
        <w:rPr>
          <w:rFonts w:ascii="Arial" w:hAnsi="Arial" w:cs="Arial"/>
          <w:b/>
        </w:rPr>
        <w:t>Ownership of Proposals</w:t>
      </w:r>
      <w:bookmarkEnd w:id="83"/>
    </w:p>
    <w:p w14:paraId="62F7CA60" w14:textId="77777777" w:rsidR="00A97141" w:rsidRPr="00965E21" w:rsidRDefault="001206A3" w:rsidP="00A04784">
      <w:pPr>
        <w:ind w:left="748"/>
        <w:jc w:val="both"/>
        <w:rPr>
          <w:rFonts w:ascii="Arial" w:hAnsi="Arial" w:cs="Arial"/>
        </w:rPr>
      </w:pPr>
      <w:r w:rsidRPr="00965E21">
        <w:rPr>
          <w:rFonts w:ascii="Arial" w:hAnsi="Arial" w:cs="Arial"/>
        </w:rPr>
        <w:lastRenderedPageBreak/>
        <w:t xml:space="preserve">All documents submitted in response to the RFP shall become property </w:t>
      </w:r>
      <w:r w:rsidR="00C3058E" w:rsidRPr="00965E21">
        <w:rPr>
          <w:rFonts w:ascii="Arial" w:hAnsi="Arial" w:cs="Arial"/>
        </w:rPr>
        <w:t>of the</w:t>
      </w:r>
      <w:r w:rsidR="00A22038" w:rsidRPr="00965E21">
        <w:rPr>
          <w:rFonts w:ascii="Arial" w:hAnsi="Arial" w:cs="Arial"/>
        </w:rPr>
        <w:t xml:space="preserve"> State of New Mexico</w:t>
      </w:r>
      <w:r w:rsidRPr="00965E21">
        <w:rPr>
          <w:rFonts w:ascii="Arial" w:hAnsi="Arial" w:cs="Arial"/>
        </w:rPr>
        <w:t xml:space="preserve">.  </w:t>
      </w:r>
      <w:bookmarkStart w:id="84" w:name="_Toc161133659"/>
    </w:p>
    <w:p w14:paraId="571BB27E" w14:textId="77777777" w:rsidR="00A22038" w:rsidRPr="00965E21" w:rsidRDefault="00A22038" w:rsidP="0070311B">
      <w:pPr>
        <w:numPr>
          <w:ilvl w:val="0"/>
          <w:numId w:val="20"/>
        </w:numPr>
        <w:spacing w:before="240" w:after="120"/>
        <w:rPr>
          <w:rFonts w:ascii="Arial" w:hAnsi="Arial" w:cs="Arial"/>
          <w:b/>
        </w:rPr>
      </w:pPr>
      <w:bookmarkStart w:id="85" w:name="_Toc377565350"/>
      <w:r w:rsidRPr="00965E21">
        <w:rPr>
          <w:rFonts w:ascii="Arial" w:hAnsi="Arial" w:cs="Arial"/>
          <w:b/>
        </w:rPr>
        <w:t>Confidentiality</w:t>
      </w:r>
      <w:bookmarkEnd w:id="84"/>
      <w:bookmarkEnd w:id="85"/>
    </w:p>
    <w:p w14:paraId="5C9B8202" w14:textId="77777777" w:rsidR="00A22038" w:rsidRPr="00965E21" w:rsidRDefault="00A22038" w:rsidP="00A04784">
      <w:pPr>
        <w:ind w:left="720"/>
        <w:jc w:val="both"/>
        <w:rPr>
          <w:rFonts w:ascii="Arial" w:hAnsi="Arial" w:cs="Arial"/>
        </w:rPr>
      </w:pPr>
      <w:r w:rsidRPr="00965E21">
        <w:rPr>
          <w:rFonts w:ascii="Arial" w:hAnsi="Arial" w:cs="Arial"/>
        </w:rPr>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965E21">
        <w:rPr>
          <w:rFonts w:ascii="Arial" w:hAnsi="Arial" w:cs="Arial"/>
        </w:rPr>
        <w:t xml:space="preserve">r written approval of </w:t>
      </w:r>
      <w:r w:rsidR="00A358B8" w:rsidRPr="00965E21">
        <w:rPr>
          <w:rFonts w:ascii="Arial" w:hAnsi="Arial" w:cs="Arial"/>
        </w:rPr>
        <w:t>the A</w:t>
      </w:r>
      <w:r w:rsidR="00C5338C" w:rsidRPr="00965E21">
        <w:rPr>
          <w:rFonts w:ascii="Arial" w:hAnsi="Arial" w:cs="Arial"/>
        </w:rPr>
        <w:t>gency</w:t>
      </w:r>
      <w:r w:rsidRPr="00965E21">
        <w:rPr>
          <w:rFonts w:ascii="Arial" w:hAnsi="Arial" w:cs="Arial"/>
        </w:rPr>
        <w:t xml:space="preserve">.  </w:t>
      </w:r>
      <w:r w:rsidR="00A04784">
        <w:rPr>
          <w:rFonts w:ascii="Arial" w:hAnsi="Arial" w:cs="Arial"/>
        </w:rPr>
        <w:t xml:space="preserve"> </w:t>
      </w:r>
      <w:r w:rsidRPr="00965E21">
        <w:rPr>
          <w:rFonts w:ascii="Arial" w:hAnsi="Arial" w:cs="Arial"/>
        </w:rPr>
        <w:t>The Contractor(s) agree</w:t>
      </w:r>
      <w:r w:rsidR="00C5338C" w:rsidRPr="00965E21">
        <w:rPr>
          <w:rFonts w:ascii="Arial" w:hAnsi="Arial" w:cs="Arial"/>
        </w:rPr>
        <w:t>s</w:t>
      </w:r>
      <w:r w:rsidRPr="00965E21">
        <w:rPr>
          <w:rFonts w:ascii="Arial" w:hAnsi="Arial" w:cs="Arial"/>
        </w:rPr>
        <w:t xml:space="preserve"> to protect the confidentiality of all confidential information and not to publish or disclose such information to any third pa</w:t>
      </w:r>
      <w:r w:rsidR="00312778" w:rsidRPr="00965E21">
        <w:rPr>
          <w:rFonts w:ascii="Arial" w:hAnsi="Arial" w:cs="Arial"/>
        </w:rPr>
        <w:t xml:space="preserve">rty without the procuring </w:t>
      </w:r>
      <w:r w:rsidR="00A358B8" w:rsidRPr="00965E21">
        <w:rPr>
          <w:rFonts w:ascii="Arial" w:hAnsi="Arial" w:cs="Arial"/>
        </w:rPr>
        <w:t>A</w:t>
      </w:r>
      <w:r w:rsidR="00C5338C" w:rsidRPr="00965E21">
        <w:rPr>
          <w:rFonts w:ascii="Arial" w:hAnsi="Arial" w:cs="Arial"/>
        </w:rPr>
        <w:t xml:space="preserve">gency's </w:t>
      </w:r>
      <w:r w:rsidRPr="00965E21">
        <w:rPr>
          <w:rFonts w:ascii="Arial" w:hAnsi="Arial" w:cs="Arial"/>
        </w:rPr>
        <w:t xml:space="preserve">written permission. </w:t>
      </w:r>
    </w:p>
    <w:p w14:paraId="54D778B1" w14:textId="77777777" w:rsidR="001206A3" w:rsidRPr="00965E21" w:rsidRDefault="001206A3" w:rsidP="0070311B">
      <w:pPr>
        <w:numPr>
          <w:ilvl w:val="0"/>
          <w:numId w:val="20"/>
        </w:numPr>
        <w:spacing w:before="240" w:after="120"/>
        <w:rPr>
          <w:rFonts w:ascii="Arial" w:hAnsi="Arial" w:cs="Arial"/>
          <w:b/>
        </w:rPr>
      </w:pPr>
      <w:bookmarkStart w:id="86" w:name="_Toc312927566"/>
      <w:bookmarkStart w:id="87" w:name="_Toc377565351"/>
      <w:r w:rsidRPr="00965E21">
        <w:rPr>
          <w:rFonts w:ascii="Arial" w:hAnsi="Arial" w:cs="Arial"/>
          <w:b/>
        </w:rPr>
        <w:t>Electronic mail address required</w:t>
      </w:r>
      <w:bookmarkEnd w:id="86"/>
      <w:bookmarkEnd w:id="87"/>
    </w:p>
    <w:p w14:paraId="693E02B4" w14:textId="77777777" w:rsidR="001206A3" w:rsidRPr="00965E21" w:rsidRDefault="00A97141" w:rsidP="00A04784">
      <w:pPr>
        <w:pStyle w:val="BodyText"/>
        <w:ind w:left="720"/>
        <w:jc w:val="both"/>
        <w:rPr>
          <w:rFonts w:ascii="Arial" w:hAnsi="Arial" w:cs="Arial"/>
        </w:rPr>
      </w:pPr>
      <w:r w:rsidRPr="00965E21">
        <w:rPr>
          <w:rFonts w:ascii="Arial" w:hAnsi="Arial" w:cs="Arial"/>
        </w:rPr>
        <w:t>A large part of the communication regarding this procurement will be conducted by electronic mail (e-mail).  Offeror must have a valid e-mail address to receive this correspo</w:t>
      </w:r>
      <w:r w:rsidR="00312778" w:rsidRPr="00965E21">
        <w:rPr>
          <w:rFonts w:ascii="Arial" w:hAnsi="Arial" w:cs="Arial"/>
        </w:rPr>
        <w:t>ndence. (See also Section II.B.5</w:t>
      </w:r>
      <w:r w:rsidRPr="00965E21">
        <w:rPr>
          <w:rFonts w:ascii="Arial" w:hAnsi="Arial" w:cs="Arial"/>
        </w:rPr>
        <w:t>, Response to Written Questions).</w:t>
      </w:r>
    </w:p>
    <w:p w14:paraId="0AFA9C85" w14:textId="77777777" w:rsidR="001206A3" w:rsidRPr="00965E21" w:rsidRDefault="001206A3" w:rsidP="0070311B">
      <w:pPr>
        <w:numPr>
          <w:ilvl w:val="0"/>
          <w:numId w:val="20"/>
        </w:numPr>
        <w:spacing w:before="240" w:after="120"/>
        <w:rPr>
          <w:rFonts w:ascii="Arial" w:hAnsi="Arial" w:cs="Arial"/>
          <w:b/>
        </w:rPr>
      </w:pPr>
      <w:bookmarkStart w:id="88" w:name="_Toc377565352"/>
      <w:r w:rsidRPr="00965E21">
        <w:rPr>
          <w:rFonts w:ascii="Arial" w:hAnsi="Arial" w:cs="Arial"/>
          <w:b/>
        </w:rPr>
        <w:t>Use of Electronic Versions of this RFP</w:t>
      </w:r>
      <w:bookmarkEnd w:id="88"/>
    </w:p>
    <w:p w14:paraId="4B5347B9" w14:textId="77777777" w:rsidR="00A97141" w:rsidRPr="00965E21" w:rsidRDefault="00A97141" w:rsidP="005E3420">
      <w:pPr>
        <w:pStyle w:val="BodyText"/>
        <w:ind w:left="720"/>
        <w:rPr>
          <w:rFonts w:ascii="Arial" w:hAnsi="Arial" w:cs="Arial"/>
        </w:rPr>
      </w:pPr>
      <w:r w:rsidRPr="00965E21">
        <w:rPr>
          <w:rFonts w:ascii="Arial" w:hAnsi="Arial" w:cs="Arial"/>
        </w:rPr>
        <w:t xml:space="preserve">This RFP is being made available by electronic means.  In the event of conflict between a version of the RFP in the Offeror’s possession and the version maintained by the </w:t>
      </w:r>
      <w:r w:rsidR="00A04784">
        <w:rPr>
          <w:rFonts w:ascii="Arial" w:hAnsi="Arial" w:cs="Arial"/>
        </w:rPr>
        <w:t>Department</w:t>
      </w:r>
      <w:r w:rsidRPr="00965E21">
        <w:rPr>
          <w:rFonts w:ascii="Arial" w:hAnsi="Arial" w:cs="Arial"/>
        </w:rPr>
        <w:t xml:space="preserve">, </w:t>
      </w:r>
      <w:r w:rsidR="00C5338C" w:rsidRPr="00965E21">
        <w:rPr>
          <w:rFonts w:ascii="Arial" w:hAnsi="Arial" w:cs="Arial"/>
        </w:rPr>
        <w:t xml:space="preserve">the </w:t>
      </w:r>
      <w:r w:rsidR="00552A7C" w:rsidRPr="00965E21">
        <w:rPr>
          <w:rFonts w:ascii="Arial" w:hAnsi="Arial" w:cs="Arial"/>
        </w:rPr>
        <w:t>O</w:t>
      </w:r>
      <w:r w:rsidR="00C5338C" w:rsidRPr="00965E21">
        <w:rPr>
          <w:rFonts w:ascii="Arial" w:hAnsi="Arial" w:cs="Arial"/>
        </w:rPr>
        <w:t xml:space="preserve">fferor acknowledges that </w:t>
      </w:r>
      <w:r w:rsidRPr="00965E21">
        <w:rPr>
          <w:rFonts w:ascii="Arial" w:hAnsi="Arial" w:cs="Arial"/>
        </w:rPr>
        <w:t xml:space="preserve">the version maintained by the </w:t>
      </w:r>
      <w:r w:rsidR="00A04784">
        <w:rPr>
          <w:rFonts w:ascii="Arial" w:hAnsi="Arial" w:cs="Arial"/>
        </w:rPr>
        <w:t>Department</w:t>
      </w:r>
      <w:r w:rsidR="00C5338C" w:rsidRPr="00965E21">
        <w:rPr>
          <w:rFonts w:ascii="Arial" w:hAnsi="Arial" w:cs="Arial"/>
        </w:rPr>
        <w:t xml:space="preserve"> </w:t>
      </w:r>
      <w:r w:rsidRPr="00965E21">
        <w:rPr>
          <w:rFonts w:ascii="Arial" w:hAnsi="Arial" w:cs="Arial"/>
        </w:rPr>
        <w:t>shall govern</w:t>
      </w:r>
      <w:r w:rsidR="00F60CEF" w:rsidRPr="00965E21">
        <w:rPr>
          <w:rFonts w:ascii="Arial" w:hAnsi="Arial" w:cs="Arial"/>
        </w:rPr>
        <w:t xml:space="preserve">.    Please refer to: </w:t>
      </w:r>
      <w:hyperlink r:id="rId23" w:history="1">
        <w:r w:rsidR="00A47F08" w:rsidRPr="00965E21">
          <w:rPr>
            <w:rStyle w:val="Hyperlink"/>
            <w:rFonts w:ascii="Arial" w:hAnsi="Arial" w:cs="Arial"/>
          </w:rPr>
          <w:t>http://www.generalservices.state.nm.us/statepurchasing/ITBs__RFPs_and_Bid_Tabulation.aspx.</w:t>
        </w:r>
      </w:hyperlink>
      <w:r w:rsidR="00F60CEF" w:rsidRPr="00965E21">
        <w:rPr>
          <w:rFonts w:ascii="Arial" w:hAnsi="Arial" w:cs="Arial"/>
        </w:rPr>
        <w:tab/>
      </w:r>
    </w:p>
    <w:p w14:paraId="54F360E4" w14:textId="77777777" w:rsidR="00A97141" w:rsidRPr="00965E21" w:rsidRDefault="00A97141" w:rsidP="0070311B">
      <w:pPr>
        <w:numPr>
          <w:ilvl w:val="0"/>
          <w:numId w:val="20"/>
        </w:numPr>
        <w:spacing w:before="240" w:after="120"/>
        <w:rPr>
          <w:rFonts w:ascii="Arial" w:hAnsi="Arial" w:cs="Arial"/>
          <w:b/>
        </w:rPr>
      </w:pPr>
      <w:bookmarkStart w:id="89" w:name="_Toc377565353"/>
      <w:r w:rsidRPr="00965E21">
        <w:rPr>
          <w:rFonts w:ascii="Arial" w:hAnsi="Arial" w:cs="Arial"/>
          <w:b/>
        </w:rPr>
        <w:t>New Mexico Employees Health Coverage</w:t>
      </w:r>
      <w:bookmarkEnd w:id="89"/>
      <w:r w:rsidR="007D59A9">
        <w:rPr>
          <w:rFonts w:ascii="Arial" w:hAnsi="Arial" w:cs="Arial"/>
          <w:b/>
        </w:rPr>
        <w:t xml:space="preserve"> </w:t>
      </w:r>
    </w:p>
    <w:p w14:paraId="17D8FF1F" w14:textId="77777777" w:rsidR="00A97141" w:rsidRDefault="00A97141" w:rsidP="0070311B">
      <w:pPr>
        <w:numPr>
          <w:ilvl w:val="0"/>
          <w:numId w:val="11"/>
        </w:numPr>
        <w:jc w:val="both"/>
        <w:rPr>
          <w:rFonts w:ascii="Arial" w:hAnsi="Arial" w:cs="Arial"/>
        </w:rPr>
      </w:pPr>
      <w:r w:rsidRPr="00965E21">
        <w:rPr>
          <w:rFonts w:ascii="Arial" w:hAnsi="Arial" w:cs="Arial"/>
        </w:rPr>
        <w:t xml:space="preserve">If the </w:t>
      </w:r>
      <w:r w:rsidR="005802C3" w:rsidRPr="00965E21">
        <w:rPr>
          <w:rFonts w:ascii="Arial" w:hAnsi="Arial" w:cs="Arial"/>
        </w:rPr>
        <w:t>O</w:t>
      </w:r>
      <w:r w:rsidRPr="00965E21">
        <w:rPr>
          <w:rFonts w:ascii="Arial" w:hAnsi="Arial" w:cs="Arial"/>
        </w:rPr>
        <w:t xml:space="preserve">fferor has, or grows to, six (6) or more employees who work, or who are expected to work, an average of at least 20 hours per week over a six (6) month period during the term of the contract, </w:t>
      </w:r>
      <w:r w:rsidR="005802C3" w:rsidRPr="00965E21">
        <w:rPr>
          <w:rFonts w:ascii="Arial" w:hAnsi="Arial" w:cs="Arial"/>
        </w:rPr>
        <w:t>O</w:t>
      </w:r>
      <w:r w:rsidRPr="00965E21">
        <w:rPr>
          <w:rFonts w:ascii="Arial" w:hAnsi="Arial" w:cs="Arial"/>
        </w:rPr>
        <w:t>fferor must agree to</w:t>
      </w:r>
      <w:r w:rsidR="00552A7C" w:rsidRPr="00965E21">
        <w:rPr>
          <w:rFonts w:ascii="Arial" w:hAnsi="Arial" w:cs="Arial"/>
        </w:rPr>
        <w:t xml:space="preserve"> </w:t>
      </w:r>
      <w:r w:rsidRPr="00965E21">
        <w:rPr>
          <w:rFonts w:ascii="Arial" w:hAnsi="Arial" w:cs="Arial"/>
        </w:rPr>
        <w:t>have in place, and agree to maintain for the term of the contract, health insurance for those employees if the expected annual value in the aggregate of any and all contracts between Contractor and the State exceed $250,000 dollars.</w:t>
      </w:r>
    </w:p>
    <w:p w14:paraId="7ABFF823" w14:textId="77777777" w:rsidR="00A04784" w:rsidRPr="00965E21" w:rsidRDefault="00A04784" w:rsidP="00A04784">
      <w:pPr>
        <w:ind w:left="720"/>
        <w:jc w:val="both"/>
        <w:rPr>
          <w:rFonts w:ascii="Arial" w:hAnsi="Arial" w:cs="Arial"/>
        </w:rPr>
      </w:pPr>
    </w:p>
    <w:p w14:paraId="319F598A" w14:textId="77777777" w:rsidR="00A97141" w:rsidRPr="007D59A9" w:rsidRDefault="00A97141" w:rsidP="0070311B">
      <w:pPr>
        <w:numPr>
          <w:ilvl w:val="0"/>
          <w:numId w:val="11"/>
        </w:numPr>
        <w:ind w:right="-60"/>
        <w:jc w:val="both"/>
        <w:rPr>
          <w:rFonts w:ascii="Arial" w:hAnsi="Arial" w:cs="Arial"/>
        </w:rPr>
      </w:pPr>
      <w:r w:rsidRPr="00965E21">
        <w:rPr>
          <w:rFonts w:ascii="Arial" w:hAnsi="Arial" w:cs="Arial"/>
        </w:rPr>
        <w:t xml:space="preserve">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w:t>
      </w:r>
      <w:r w:rsidRPr="007D59A9">
        <w:rPr>
          <w:rFonts w:ascii="Arial" w:hAnsi="Arial" w:cs="Arial"/>
        </w:rPr>
        <w:t>state.</w:t>
      </w:r>
    </w:p>
    <w:p w14:paraId="493AE2AB" w14:textId="77777777" w:rsidR="00A97141" w:rsidRPr="007D59A9" w:rsidRDefault="00A97141" w:rsidP="00A04784">
      <w:pPr>
        <w:ind w:left="360"/>
        <w:jc w:val="both"/>
        <w:rPr>
          <w:rFonts w:ascii="Arial" w:hAnsi="Arial" w:cs="Arial"/>
        </w:rPr>
      </w:pPr>
    </w:p>
    <w:p w14:paraId="7316844C" w14:textId="77777777" w:rsidR="004D58DF" w:rsidRPr="00784A9D" w:rsidRDefault="00A97141" w:rsidP="0070311B">
      <w:pPr>
        <w:numPr>
          <w:ilvl w:val="0"/>
          <w:numId w:val="11"/>
        </w:numPr>
        <w:jc w:val="both"/>
        <w:rPr>
          <w:rStyle w:val="Hyperlink"/>
          <w:rFonts w:ascii="Arial" w:hAnsi="Arial" w:cs="Arial"/>
          <w:color w:val="auto"/>
          <w:u w:val="none"/>
        </w:rPr>
      </w:pPr>
      <w:r w:rsidRPr="007D59A9">
        <w:rPr>
          <w:rFonts w:ascii="Arial" w:hAnsi="Arial" w:cs="Arial"/>
        </w:rPr>
        <w:t xml:space="preserve">Offeror must agree to advise all employees of the availability of State publicly financed health care coverage programs by providing each employee with, as a minimum, the following web site link to additional information </w:t>
      </w:r>
      <w:hyperlink r:id="rId24" w:history="1">
        <w:r w:rsidR="0077060E" w:rsidRPr="00E879FB">
          <w:rPr>
            <w:rStyle w:val="Hyperlink"/>
            <w:rFonts w:ascii="Arial" w:hAnsi="Arial" w:cs="Arial"/>
          </w:rPr>
          <w:t>https://www.bewellnm.com</w:t>
        </w:r>
      </w:hyperlink>
    </w:p>
    <w:p w14:paraId="41DE5111" w14:textId="77777777" w:rsidR="00784A9D" w:rsidRDefault="00784A9D" w:rsidP="00784A9D">
      <w:pPr>
        <w:pStyle w:val="ListParagraph"/>
        <w:rPr>
          <w:rFonts w:ascii="Arial" w:hAnsi="Arial" w:cs="Arial"/>
        </w:rPr>
      </w:pPr>
    </w:p>
    <w:p w14:paraId="08D8E3F4" w14:textId="77777777" w:rsidR="00A97141" w:rsidRPr="00965E21" w:rsidRDefault="00A97141" w:rsidP="005E444A">
      <w:pPr>
        <w:ind w:left="360"/>
        <w:rPr>
          <w:rFonts w:ascii="Arial" w:hAnsi="Arial" w:cs="Arial"/>
        </w:rPr>
      </w:pPr>
    </w:p>
    <w:p w14:paraId="03ADB4E7" w14:textId="77777777" w:rsidR="00A97141" w:rsidRPr="00965E21" w:rsidRDefault="00A97141" w:rsidP="0070311B">
      <w:pPr>
        <w:numPr>
          <w:ilvl w:val="0"/>
          <w:numId w:val="11"/>
        </w:numPr>
        <w:jc w:val="both"/>
        <w:rPr>
          <w:rFonts w:ascii="Arial" w:hAnsi="Arial" w:cs="Arial"/>
        </w:rPr>
      </w:pPr>
      <w:r w:rsidRPr="00965E21">
        <w:rPr>
          <w:rFonts w:ascii="Arial" w:hAnsi="Arial" w:cs="Arial"/>
        </w:rPr>
        <w:t xml:space="preserve">For Indefinite Quantity, Indefinite Delivery contracts (price agreements without specific limitations on quantity and providing for an indeterminate number of orders to be placed against it); these requirements shall apply the first day of the second </w:t>
      </w:r>
      <w:r w:rsidRPr="00965E21">
        <w:rPr>
          <w:rFonts w:ascii="Arial" w:hAnsi="Arial" w:cs="Arial"/>
        </w:rPr>
        <w:lastRenderedPageBreak/>
        <w:t xml:space="preserve">month after the </w:t>
      </w:r>
      <w:r w:rsidR="00C83020" w:rsidRPr="00965E21">
        <w:rPr>
          <w:rFonts w:ascii="Arial" w:hAnsi="Arial" w:cs="Arial"/>
        </w:rPr>
        <w:t>Offeror</w:t>
      </w:r>
      <w:r w:rsidRPr="00965E21">
        <w:rPr>
          <w:rFonts w:ascii="Arial" w:hAnsi="Arial" w:cs="Arial"/>
        </w:rPr>
        <w:t xml:space="preserve"> reports combined </w:t>
      </w:r>
      <w:r w:rsidR="00C62970" w:rsidRPr="00965E21">
        <w:rPr>
          <w:rFonts w:ascii="Arial" w:hAnsi="Arial" w:cs="Arial"/>
        </w:rPr>
        <w:t xml:space="preserve">revenue </w:t>
      </w:r>
      <w:r w:rsidRPr="00965E21">
        <w:rPr>
          <w:rFonts w:ascii="Arial" w:hAnsi="Arial" w:cs="Arial"/>
        </w:rPr>
        <w:t>(from state and, if applicable, from local public bodies if from a state price agreement) of $250,000.</w:t>
      </w:r>
    </w:p>
    <w:p w14:paraId="3A01AA4E" w14:textId="77777777" w:rsidR="00A97141" w:rsidRPr="00965E21" w:rsidRDefault="00A97141" w:rsidP="0070311B">
      <w:pPr>
        <w:numPr>
          <w:ilvl w:val="0"/>
          <w:numId w:val="20"/>
        </w:numPr>
        <w:spacing w:before="240" w:after="120"/>
        <w:rPr>
          <w:rFonts w:ascii="Arial" w:hAnsi="Arial" w:cs="Arial"/>
          <w:b/>
        </w:rPr>
      </w:pPr>
      <w:bookmarkStart w:id="90" w:name="_Toc377565354"/>
      <w:bookmarkStart w:id="91" w:name="_Toc232055176"/>
      <w:r w:rsidRPr="00965E21">
        <w:rPr>
          <w:rFonts w:ascii="Arial" w:hAnsi="Arial" w:cs="Arial"/>
          <w:b/>
        </w:rPr>
        <w:t>Campaign Contribution Disclosure Form</w:t>
      </w:r>
      <w:bookmarkEnd w:id="90"/>
    </w:p>
    <w:bookmarkEnd w:id="91"/>
    <w:p w14:paraId="6CEF4880" w14:textId="77777777" w:rsidR="001206A3" w:rsidRPr="00965E21" w:rsidRDefault="00A97141" w:rsidP="00A04784">
      <w:pPr>
        <w:ind w:left="720"/>
        <w:jc w:val="both"/>
        <w:rPr>
          <w:rFonts w:ascii="Arial" w:hAnsi="Arial" w:cs="Arial"/>
        </w:rPr>
      </w:pPr>
      <w:r w:rsidRPr="00965E21">
        <w:rPr>
          <w:rFonts w:ascii="Arial" w:hAnsi="Arial" w:cs="Arial"/>
        </w:rPr>
        <w:t>Offeror must complete, sign, and return the Campaign Contribution</w:t>
      </w:r>
      <w:r w:rsidR="00F94EC6" w:rsidRPr="00965E21">
        <w:rPr>
          <w:rFonts w:ascii="Arial" w:hAnsi="Arial" w:cs="Arial"/>
        </w:rPr>
        <w:t xml:space="preserve"> Disclosure Form</w:t>
      </w:r>
      <w:r w:rsidR="0072470B" w:rsidRPr="00965E21">
        <w:rPr>
          <w:rFonts w:ascii="Arial" w:hAnsi="Arial" w:cs="Arial"/>
        </w:rPr>
        <w:t>,</w:t>
      </w:r>
      <w:r w:rsidR="00A04784">
        <w:rPr>
          <w:rFonts w:ascii="Arial" w:hAnsi="Arial" w:cs="Arial"/>
        </w:rPr>
        <w:t xml:space="preserve"> </w:t>
      </w:r>
      <w:r w:rsidR="00173446" w:rsidRPr="00965E21">
        <w:rPr>
          <w:rFonts w:ascii="Arial" w:hAnsi="Arial" w:cs="Arial"/>
        </w:rPr>
        <w:t>APPENDIX</w:t>
      </w:r>
      <w:r w:rsidR="0072470B" w:rsidRPr="00965E21">
        <w:rPr>
          <w:rFonts w:ascii="Arial" w:hAnsi="Arial" w:cs="Arial"/>
        </w:rPr>
        <w:t xml:space="preserve"> B,</w:t>
      </w:r>
      <w:r w:rsidRPr="00965E21">
        <w:rPr>
          <w:rFonts w:ascii="Arial" w:hAnsi="Arial" w:cs="Arial"/>
        </w:rPr>
        <w:t xml:space="preserve"> as a part of their proposal.  This requirement applies regardless whether a covered contribution was made or not made for the positions of Governor and Lieutenant Governor</w:t>
      </w:r>
      <w:r w:rsidR="00552A7C" w:rsidRPr="00965E21">
        <w:rPr>
          <w:rFonts w:ascii="Arial" w:hAnsi="Arial" w:cs="Arial"/>
        </w:rPr>
        <w:t xml:space="preserve"> or other identified official</w:t>
      </w:r>
      <w:r w:rsidRPr="00965E21">
        <w:rPr>
          <w:rFonts w:ascii="Arial" w:hAnsi="Arial" w:cs="Arial"/>
        </w:rPr>
        <w:t xml:space="preserve">.  Failure to complete and return the </w:t>
      </w:r>
      <w:r w:rsidR="009D6209" w:rsidRPr="00965E21">
        <w:rPr>
          <w:rFonts w:ascii="Arial" w:hAnsi="Arial" w:cs="Arial"/>
        </w:rPr>
        <w:t xml:space="preserve">signed unaltered </w:t>
      </w:r>
      <w:r w:rsidRPr="00965E21">
        <w:rPr>
          <w:rFonts w:ascii="Arial" w:hAnsi="Arial" w:cs="Arial"/>
        </w:rPr>
        <w:t>form will result in disqualification.</w:t>
      </w:r>
    </w:p>
    <w:p w14:paraId="32BD525C" w14:textId="77777777" w:rsidR="00A97141" w:rsidRPr="00965E21" w:rsidRDefault="00F94EC6" w:rsidP="0070311B">
      <w:pPr>
        <w:numPr>
          <w:ilvl w:val="0"/>
          <w:numId w:val="20"/>
        </w:numPr>
        <w:spacing w:before="240" w:after="120"/>
        <w:rPr>
          <w:rFonts w:ascii="Arial" w:hAnsi="Arial" w:cs="Arial"/>
          <w:b/>
        </w:rPr>
      </w:pPr>
      <w:r w:rsidRPr="00965E21">
        <w:rPr>
          <w:rFonts w:ascii="Arial" w:hAnsi="Arial" w:cs="Arial"/>
          <w:b/>
        </w:rPr>
        <w:t xml:space="preserve"> </w:t>
      </w:r>
      <w:bookmarkStart w:id="92" w:name="_Toc377565355"/>
      <w:r w:rsidR="009A3D59" w:rsidRPr="00965E21">
        <w:rPr>
          <w:rFonts w:ascii="Arial" w:hAnsi="Arial" w:cs="Arial"/>
          <w:b/>
        </w:rPr>
        <w:t>Pay Equity Reporting Requirements</w:t>
      </w:r>
      <w:bookmarkEnd w:id="92"/>
      <w:r w:rsidR="00184403">
        <w:rPr>
          <w:rFonts w:ascii="Arial" w:hAnsi="Arial" w:cs="Arial"/>
          <w:b/>
        </w:rPr>
        <w:t xml:space="preserve"> </w:t>
      </w:r>
    </w:p>
    <w:p w14:paraId="240D50A4" w14:textId="77777777" w:rsidR="00A97141" w:rsidRPr="00965E21" w:rsidRDefault="00A97141" w:rsidP="0070311B">
      <w:pPr>
        <w:numPr>
          <w:ilvl w:val="0"/>
          <w:numId w:val="16"/>
        </w:numPr>
        <w:spacing w:after="120"/>
        <w:jc w:val="both"/>
        <w:rPr>
          <w:rFonts w:ascii="Arial" w:eastAsia="SimSun" w:hAnsi="Arial" w:cs="Arial"/>
          <w:kern w:val="1"/>
          <w:lang w:eastAsia="hi-IN" w:bidi="hi-IN"/>
        </w:rPr>
      </w:pPr>
      <w:r w:rsidRPr="00965E21">
        <w:rPr>
          <w:rFonts w:ascii="Arial" w:eastAsia="SimSun" w:hAnsi="Arial" w:cs="Arial"/>
          <w:kern w:val="1"/>
          <w:lang w:eastAsia="hi-IN" w:bidi="hi-IN"/>
        </w:rPr>
        <w:t xml:space="preserve">If the </w:t>
      </w:r>
      <w:r w:rsidR="00841D5E" w:rsidRPr="00965E21">
        <w:rPr>
          <w:rFonts w:ascii="Arial" w:eastAsia="SimSun" w:hAnsi="Arial" w:cs="Arial"/>
          <w:kern w:val="1"/>
          <w:lang w:eastAsia="hi-IN" w:bidi="hi-IN"/>
        </w:rPr>
        <w:t>O</w:t>
      </w:r>
      <w:r w:rsidRPr="00965E21">
        <w:rPr>
          <w:rFonts w:ascii="Arial" w:eastAsia="SimSun" w:hAnsi="Arial" w:cs="Arial"/>
          <w:kern w:val="1"/>
          <w:lang w:eastAsia="hi-IN" w:bidi="hi-IN"/>
        </w:rPr>
        <w:t xml:space="preserve">fferor has ten (10) or more employees OR eight (8) or more employees in the same job classification, </w:t>
      </w:r>
      <w:r w:rsidR="00841D5E" w:rsidRPr="00965E21">
        <w:rPr>
          <w:rFonts w:ascii="Arial" w:eastAsia="SimSun" w:hAnsi="Arial" w:cs="Arial"/>
          <w:kern w:val="1"/>
          <w:lang w:eastAsia="hi-IN" w:bidi="hi-IN"/>
        </w:rPr>
        <w:t>O</w:t>
      </w:r>
      <w:r w:rsidRPr="00965E21">
        <w:rPr>
          <w:rFonts w:ascii="Arial" w:eastAsia="SimSun" w:hAnsi="Arial" w:cs="Arial"/>
          <w:kern w:val="1"/>
          <w:lang w:eastAsia="hi-IN" w:bidi="hi-IN"/>
        </w:rPr>
        <w:t>fferor must complete and submit the requ</w:t>
      </w:r>
      <w:r w:rsidR="00312778" w:rsidRPr="00965E21">
        <w:rPr>
          <w:rFonts w:ascii="Arial" w:eastAsia="SimSun" w:hAnsi="Arial" w:cs="Arial"/>
          <w:kern w:val="1"/>
          <w:lang w:eastAsia="hi-IN" w:bidi="hi-IN"/>
        </w:rPr>
        <w:t>ired reporting form (PE10-249</w:t>
      </w:r>
      <w:r w:rsidR="00F60CEF" w:rsidRPr="00965E21">
        <w:rPr>
          <w:rFonts w:ascii="Arial" w:eastAsia="SimSun" w:hAnsi="Arial" w:cs="Arial"/>
          <w:kern w:val="1"/>
          <w:lang w:eastAsia="hi-IN" w:bidi="hi-IN"/>
        </w:rPr>
        <w:t>) if they are awarded a contract.</w:t>
      </w:r>
      <w:r w:rsidRPr="00965E21">
        <w:rPr>
          <w:rFonts w:ascii="Arial" w:eastAsia="SimSun" w:hAnsi="Arial" w:cs="Arial"/>
          <w:kern w:val="1"/>
          <w:lang w:eastAsia="hi-IN" w:bidi="hi-IN"/>
        </w:rPr>
        <w:t xml:space="preserve"> </w:t>
      </w:r>
      <w:r w:rsidR="00664047" w:rsidRPr="00965E21">
        <w:rPr>
          <w:rFonts w:ascii="Arial" w:eastAsia="SimSun" w:hAnsi="Arial" w:cs="Arial"/>
          <w:kern w:val="1"/>
          <w:lang w:eastAsia="hi-IN" w:bidi="hi-IN"/>
        </w:rPr>
        <w:t xml:space="preserve"> Out-of-state Contractors that have no facilities and no employees working in New Mexico are exempt if the contract is directly with the out-of-state contractor and fulfilled directly by the out-of-state contractor, and not passed through a local </w:t>
      </w:r>
      <w:r w:rsidR="00E66238" w:rsidRPr="00965E21">
        <w:rPr>
          <w:rFonts w:ascii="Arial" w:eastAsia="SimSun" w:hAnsi="Arial" w:cs="Arial"/>
          <w:kern w:val="1"/>
          <w:lang w:eastAsia="hi-IN" w:bidi="hi-IN"/>
        </w:rPr>
        <w:t>Contractor</w:t>
      </w:r>
      <w:r w:rsidR="00664047" w:rsidRPr="00965E21">
        <w:rPr>
          <w:rFonts w:ascii="Arial" w:eastAsia="SimSun" w:hAnsi="Arial" w:cs="Arial"/>
          <w:kern w:val="1"/>
          <w:lang w:eastAsia="hi-IN" w:bidi="hi-IN"/>
        </w:rPr>
        <w:t>.</w:t>
      </w:r>
    </w:p>
    <w:p w14:paraId="2DDB666A" w14:textId="77777777" w:rsidR="00A97141" w:rsidRPr="00965E21" w:rsidRDefault="00A97141" w:rsidP="0070311B">
      <w:pPr>
        <w:numPr>
          <w:ilvl w:val="0"/>
          <w:numId w:val="16"/>
        </w:numPr>
        <w:spacing w:after="120"/>
        <w:jc w:val="both"/>
        <w:rPr>
          <w:rFonts w:ascii="Arial" w:eastAsia="SimSun" w:hAnsi="Arial" w:cs="Arial"/>
          <w:kern w:val="1"/>
          <w:lang w:eastAsia="hi-IN" w:bidi="hi-IN"/>
        </w:rPr>
      </w:pPr>
      <w:r w:rsidRPr="00965E21">
        <w:rPr>
          <w:rFonts w:ascii="Arial" w:eastAsia="SimSun" w:hAnsi="Arial" w:cs="Arial"/>
          <w:kern w:val="1"/>
          <w:lang w:eastAsia="hi-IN" w:bidi="hi-IN"/>
        </w:rPr>
        <w:t>For contracts that extend beyond one (1) calendar year</w:t>
      </w:r>
      <w:r w:rsidR="007D59A9">
        <w:rPr>
          <w:rFonts w:ascii="Arial" w:eastAsia="SimSun" w:hAnsi="Arial" w:cs="Arial"/>
          <w:kern w:val="1"/>
          <w:lang w:eastAsia="hi-IN" w:bidi="hi-IN"/>
        </w:rPr>
        <w:t xml:space="preserve"> </w:t>
      </w:r>
      <w:r w:rsidRPr="00965E21">
        <w:rPr>
          <w:rFonts w:ascii="Arial" w:eastAsia="SimSun" w:hAnsi="Arial" w:cs="Arial"/>
          <w:kern w:val="1"/>
          <w:lang w:eastAsia="hi-IN" w:bidi="hi-IN"/>
        </w:rPr>
        <w:t xml:space="preserve">or are extended beyond one (1) calendar year, </w:t>
      </w:r>
      <w:r w:rsidR="00F13F3B" w:rsidRPr="00965E21">
        <w:rPr>
          <w:rFonts w:ascii="Arial" w:eastAsia="SimSun" w:hAnsi="Arial" w:cs="Arial"/>
          <w:kern w:val="1"/>
          <w:lang w:eastAsia="hi-IN" w:bidi="hi-IN"/>
        </w:rPr>
        <w:t>O</w:t>
      </w:r>
      <w:r w:rsidRPr="00965E21">
        <w:rPr>
          <w:rFonts w:ascii="Arial" w:eastAsia="SimSun" w:hAnsi="Arial" w:cs="Arial"/>
          <w:kern w:val="1"/>
          <w:lang w:eastAsia="hi-IN" w:bidi="hi-IN"/>
        </w:rPr>
        <w:t xml:space="preserve">fferor must also agree to complete and submit the required form annually within thirty (30) calendar days of the annual bid or proposal submittal anniversary date and, if more than 180 days has elapsed since submittal of the last report, at the completion of the contract. </w:t>
      </w:r>
    </w:p>
    <w:p w14:paraId="54F4CB3F" w14:textId="77777777" w:rsidR="00A97141" w:rsidRPr="00965E21" w:rsidRDefault="00A97141" w:rsidP="0070311B">
      <w:pPr>
        <w:numPr>
          <w:ilvl w:val="0"/>
          <w:numId w:val="16"/>
        </w:numPr>
        <w:spacing w:after="120"/>
        <w:jc w:val="both"/>
        <w:rPr>
          <w:rFonts w:ascii="Arial" w:eastAsia="SimSun" w:hAnsi="Arial" w:cs="Arial"/>
          <w:kern w:val="1"/>
          <w:lang w:eastAsia="hi-IN" w:bidi="hi-IN"/>
        </w:rPr>
      </w:pPr>
      <w:r w:rsidRPr="00965E21">
        <w:rPr>
          <w:rFonts w:ascii="Arial" w:eastAsia="SimSun" w:hAnsi="Arial" w:cs="Arial"/>
          <w:kern w:val="1"/>
          <w:lang w:eastAsia="hi-IN" w:bidi="hi-IN"/>
        </w:rPr>
        <w:t xml:space="preserve">Should </w:t>
      </w:r>
      <w:r w:rsidR="00F13F3B" w:rsidRPr="00965E21">
        <w:rPr>
          <w:rFonts w:ascii="Arial" w:eastAsia="SimSun" w:hAnsi="Arial" w:cs="Arial"/>
          <w:kern w:val="1"/>
          <w:lang w:eastAsia="hi-IN" w:bidi="hi-IN"/>
        </w:rPr>
        <w:t>O</w:t>
      </w:r>
      <w:r w:rsidRPr="00965E21">
        <w:rPr>
          <w:rFonts w:ascii="Arial" w:eastAsia="SimSun" w:hAnsi="Arial" w:cs="Arial"/>
          <w:kern w:val="1"/>
          <w:lang w:eastAsia="hi-IN" w:bidi="hi-IN"/>
        </w:rPr>
        <w:t xml:space="preserve">fferor not meet the size requirement for reporting at contract award but subsequently grows such that they meet or exceed the size requirement for reporting, </w:t>
      </w:r>
      <w:r w:rsidR="00E90A58" w:rsidRPr="00965E21">
        <w:rPr>
          <w:rFonts w:ascii="Arial" w:eastAsia="SimSun" w:hAnsi="Arial" w:cs="Arial"/>
          <w:kern w:val="1"/>
          <w:lang w:eastAsia="hi-IN" w:bidi="hi-IN"/>
        </w:rPr>
        <w:t>O</w:t>
      </w:r>
      <w:r w:rsidRPr="00965E21">
        <w:rPr>
          <w:rFonts w:ascii="Arial" w:eastAsia="SimSun" w:hAnsi="Arial" w:cs="Arial"/>
          <w:kern w:val="1"/>
          <w:lang w:eastAsia="hi-IN" w:bidi="hi-IN"/>
        </w:rPr>
        <w:t>ffer</w:t>
      </w:r>
      <w:r w:rsidR="00E90A58" w:rsidRPr="00965E21">
        <w:rPr>
          <w:rFonts w:ascii="Arial" w:eastAsia="SimSun" w:hAnsi="Arial" w:cs="Arial"/>
          <w:kern w:val="1"/>
          <w:lang w:eastAsia="hi-IN" w:bidi="hi-IN"/>
        </w:rPr>
        <w:t>or</w:t>
      </w:r>
      <w:r w:rsidRPr="00965E21">
        <w:rPr>
          <w:rFonts w:ascii="Arial" w:eastAsia="SimSun" w:hAnsi="Arial" w:cs="Arial"/>
          <w:kern w:val="1"/>
          <w:lang w:eastAsia="hi-IN" w:bidi="hi-IN"/>
        </w:rPr>
        <w:t xml:space="preserve"> must agree to provide the required report within ninety (90) calendar days of meeting or exceeding the size requirement. </w:t>
      </w:r>
    </w:p>
    <w:p w14:paraId="4E260874" w14:textId="77777777" w:rsidR="00B55639" w:rsidRPr="00965E21" w:rsidRDefault="00A97141" w:rsidP="0070311B">
      <w:pPr>
        <w:numPr>
          <w:ilvl w:val="0"/>
          <w:numId w:val="16"/>
        </w:numPr>
        <w:jc w:val="both"/>
        <w:rPr>
          <w:rFonts w:ascii="Arial" w:eastAsia="SimSun" w:hAnsi="Arial" w:cs="Arial"/>
          <w:kern w:val="1"/>
          <w:lang w:eastAsia="hi-IN" w:bidi="hi-IN"/>
        </w:rPr>
      </w:pPr>
      <w:r w:rsidRPr="00965E21">
        <w:rPr>
          <w:rFonts w:ascii="Arial" w:eastAsia="SimSun" w:hAnsi="Arial" w:cs="Arial"/>
          <w:kern w:val="1"/>
          <w:lang w:eastAsia="hi-IN" w:bidi="hi-IN"/>
        </w:rPr>
        <w:t xml:space="preserve">Offeror must also agree to levy these reporting requirements on any subcontractor(s) performing more than 10% of the dollar value of this contract if said subcontractor(s) meets, or grows to meet, the stated employee size thresholds during the term of the contract. Offeror must further agree that, should one or more subcontractor not meet the size requirement for reporting at contract award but subsequently grows such that they meet or exceed the size requirement for reporting, offer will submit the required report, for each such subcontractor, within ninety (90) calendar days of that subcontractor meeting or </w:t>
      </w:r>
      <w:r w:rsidR="00664047" w:rsidRPr="00965E21">
        <w:rPr>
          <w:rFonts w:ascii="Arial" w:eastAsia="SimSun" w:hAnsi="Arial" w:cs="Arial"/>
          <w:kern w:val="1"/>
          <w:lang w:eastAsia="hi-IN" w:bidi="hi-IN"/>
        </w:rPr>
        <w:t>exceeding the size requirement.</w:t>
      </w:r>
    </w:p>
    <w:p w14:paraId="241F1871" w14:textId="77777777" w:rsidR="00686A56" w:rsidRPr="00965E21" w:rsidRDefault="00686A56" w:rsidP="0070311B">
      <w:pPr>
        <w:numPr>
          <w:ilvl w:val="0"/>
          <w:numId w:val="20"/>
        </w:numPr>
        <w:spacing w:before="240" w:after="120"/>
        <w:rPr>
          <w:rFonts w:ascii="Arial" w:hAnsi="Arial" w:cs="Arial"/>
          <w:b/>
        </w:rPr>
      </w:pPr>
      <w:bookmarkStart w:id="93" w:name="_Toc377565356"/>
      <w:r w:rsidRPr="00965E21">
        <w:rPr>
          <w:rFonts w:ascii="Arial" w:hAnsi="Arial" w:cs="Arial"/>
          <w:b/>
        </w:rPr>
        <w:t>Disclosure Regarding Responsibility</w:t>
      </w:r>
      <w:bookmarkEnd w:id="93"/>
    </w:p>
    <w:p w14:paraId="57F979C5" w14:textId="77777777" w:rsidR="009B00C8" w:rsidRPr="00B94CEC" w:rsidRDefault="009B00C8" w:rsidP="0070311B">
      <w:pPr>
        <w:widowControl w:val="0"/>
        <w:numPr>
          <w:ilvl w:val="0"/>
          <w:numId w:val="17"/>
        </w:numPr>
        <w:suppressAutoHyphens/>
        <w:contextualSpacing/>
        <w:jc w:val="both"/>
        <w:rPr>
          <w:rFonts w:ascii="Arial" w:hAnsi="Arial" w:cs="Arial"/>
        </w:rPr>
      </w:pPr>
      <w:r w:rsidRPr="00965E21">
        <w:rPr>
          <w:rFonts w:ascii="Arial" w:hAnsi="Arial" w:cs="Arial"/>
        </w:rPr>
        <w:t>Any prospective Contractor and any of its Principals who enter into a contract greater</w:t>
      </w:r>
      <w:r w:rsidR="00B94CEC">
        <w:rPr>
          <w:rFonts w:ascii="Arial" w:hAnsi="Arial" w:cs="Arial"/>
        </w:rPr>
        <w:t xml:space="preserve"> </w:t>
      </w:r>
      <w:r w:rsidRPr="00B94CEC">
        <w:rPr>
          <w:rFonts w:ascii="Arial" w:hAnsi="Arial" w:cs="Arial"/>
        </w:rPr>
        <w:t>than sixty thousand dollars ($60,000.00) with any state agency or local public body for professional services, tangible personal property, services or construction agrees to disclose whether the Contractor, or any principal of the Contractor’s company:</w:t>
      </w:r>
    </w:p>
    <w:p w14:paraId="18C168CA" w14:textId="77777777" w:rsidR="009B00C8" w:rsidRPr="00965E21" w:rsidRDefault="009B00C8" w:rsidP="0070311B">
      <w:pPr>
        <w:numPr>
          <w:ilvl w:val="0"/>
          <w:numId w:val="21"/>
        </w:numPr>
        <w:spacing w:before="120" w:after="120"/>
        <w:ind w:left="1080"/>
        <w:jc w:val="both"/>
        <w:rPr>
          <w:rFonts w:ascii="Arial" w:hAnsi="Arial" w:cs="Arial"/>
          <w:bCs/>
        </w:rPr>
      </w:pPr>
      <w:r w:rsidRPr="00965E21">
        <w:rPr>
          <w:rFonts w:ascii="Arial" w:hAnsi="Arial" w:cs="Arial"/>
          <w:bCs/>
        </w:rPr>
        <w:t>is presently debarred, suspended, proposed for debarment, or declared ineligible for award of contract by any federal entity, state agency or local public body;</w:t>
      </w:r>
    </w:p>
    <w:p w14:paraId="4EDDC847" w14:textId="77777777" w:rsidR="009B00C8" w:rsidRPr="00965E21" w:rsidRDefault="009B00C8" w:rsidP="0070311B">
      <w:pPr>
        <w:numPr>
          <w:ilvl w:val="0"/>
          <w:numId w:val="21"/>
        </w:numPr>
        <w:spacing w:before="120" w:after="120"/>
        <w:ind w:left="1080"/>
        <w:jc w:val="both"/>
        <w:rPr>
          <w:rFonts w:ascii="Arial" w:hAnsi="Arial" w:cs="Arial"/>
          <w:bCs/>
        </w:rPr>
      </w:pPr>
      <w:r w:rsidRPr="00965E21">
        <w:rPr>
          <w:rFonts w:ascii="Arial" w:hAnsi="Arial" w:cs="Arial"/>
          <w:bCs/>
        </w:rPr>
        <w:lastRenderedPageBreak/>
        <w:t xml:space="preserve">has within a three-year period preceding this offer, been convicted in a criminal matter or had a civil judgment rendered against them for: </w:t>
      </w:r>
    </w:p>
    <w:p w14:paraId="2D591CCB" w14:textId="77777777" w:rsidR="009B00C8" w:rsidRPr="00965E21" w:rsidRDefault="009B00C8" w:rsidP="0070311B">
      <w:pPr>
        <w:numPr>
          <w:ilvl w:val="0"/>
          <w:numId w:val="22"/>
        </w:numPr>
        <w:spacing w:before="60" w:after="60"/>
        <w:jc w:val="both"/>
        <w:rPr>
          <w:rFonts w:ascii="Arial" w:hAnsi="Arial" w:cs="Arial"/>
          <w:bCs/>
        </w:rPr>
      </w:pPr>
      <w:r w:rsidRPr="00965E21">
        <w:rPr>
          <w:rFonts w:ascii="Arial" w:hAnsi="Arial" w:cs="Arial"/>
          <w:bCs/>
        </w:rPr>
        <w:t xml:space="preserve">the commission of fraud or a criminal offense in connection with obtaining, attempting to obtain, or performing a public (federal, state or local) contract or subcontract; </w:t>
      </w:r>
    </w:p>
    <w:p w14:paraId="4EB258C9" w14:textId="77777777" w:rsidR="009B00C8" w:rsidRPr="00965E21" w:rsidRDefault="009B00C8" w:rsidP="0070311B">
      <w:pPr>
        <w:numPr>
          <w:ilvl w:val="0"/>
          <w:numId w:val="22"/>
        </w:numPr>
        <w:spacing w:before="60" w:after="60"/>
        <w:jc w:val="both"/>
        <w:rPr>
          <w:rFonts w:ascii="Arial" w:hAnsi="Arial" w:cs="Arial"/>
          <w:bCs/>
        </w:rPr>
      </w:pPr>
      <w:r w:rsidRPr="00965E21">
        <w:rPr>
          <w:rFonts w:ascii="Arial" w:hAnsi="Arial" w:cs="Arial"/>
          <w:bCs/>
        </w:rPr>
        <w:t>violation of Federal or state antitrust statutes related to the submission of offers; or</w:t>
      </w:r>
    </w:p>
    <w:p w14:paraId="2B04E3F9" w14:textId="77777777" w:rsidR="009B00C8" w:rsidRPr="00965E21" w:rsidRDefault="009B00C8" w:rsidP="0070311B">
      <w:pPr>
        <w:numPr>
          <w:ilvl w:val="0"/>
          <w:numId w:val="22"/>
        </w:numPr>
        <w:spacing w:before="60" w:after="60"/>
        <w:jc w:val="both"/>
        <w:rPr>
          <w:rFonts w:ascii="Arial" w:hAnsi="Arial" w:cs="Arial"/>
          <w:bCs/>
        </w:rPr>
      </w:pPr>
      <w:r w:rsidRPr="00965E21">
        <w:rPr>
          <w:rFonts w:ascii="Arial" w:hAnsi="Arial" w:cs="Arial"/>
          <w:bCs/>
        </w:rPr>
        <w:t>the commission in any federal or state jurisdiction of embezzlement, theft, forgery, bribery, falsification or destruction of records, making false statements, tax evasion, violation of Federal criminal tax law, or receiving stolen property;</w:t>
      </w:r>
    </w:p>
    <w:p w14:paraId="75AA8FD6" w14:textId="77777777" w:rsidR="009B00C8" w:rsidRPr="00965E21" w:rsidRDefault="009B00C8" w:rsidP="0070311B">
      <w:pPr>
        <w:numPr>
          <w:ilvl w:val="0"/>
          <w:numId w:val="21"/>
        </w:numPr>
        <w:spacing w:before="120" w:after="120"/>
        <w:ind w:left="1080"/>
        <w:jc w:val="both"/>
        <w:rPr>
          <w:rFonts w:ascii="Arial" w:hAnsi="Arial" w:cs="Arial"/>
          <w:bCs/>
        </w:rPr>
      </w:pPr>
      <w:r w:rsidRPr="00965E21">
        <w:rPr>
          <w:rFonts w:ascii="Arial" w:hAnsi="Arial" w:cs="Arial"/>
          <w:bCs/>
        </w:rPr>
        <w:t xml:space="preserve">is presently indicted for, or otherwise criminally or civilly charged by any (federal state or local) government entity with the commission of any of the offenses enumerated in paragraph </w:t>
      </w:r>
      <w:r w:rsidR="00D47628" w:rsidRPr="00965E21">
        <w:rPr>
          <w:rFonts w:ascii="Arial" w:hAnsi="Arial" w:cs="Arial"/>
          <w:bCs/>
        </w:rPr>
        <w:t>A</w:t>
      </w:r>
      <w:r w:rsidRPr="00965E21">
        <w:rPr>
          <w:rFonts w:ascii="Arial" w:hAnsi="Arial" w:cs="Arial"/>
          <w:bCs/>
        </w:rPr>
        <w:t xml:space="preserve"> of this disclosure;</w:t>
      </w:r>
    </w:p>
    <w:p w14:paraId="2B5CF06A" w14:textId="77777777" w:rsidR="009B00C8" w:rsidRPr="00965E21" w:rsidRDefault="009B00C8" w:rsidP="0070311B">
      <w:pPr>
        <w:numPr>
          <w:ilvl w:val="0"/>
          <w:numId w:val="21"/>
        </w:numPr>
        <w:spacing w:before="120" w:after="120"/>
        <w:ind w:left="1080"/>
        <w:jc w:val="both"/>
        <w:rPr>
          <w:rFonts w:ascii="Arial" w:hAnsi="Arial" w:cs="Arial"/>
          <w:bCs/>
        </w:rPr>
      </w:pPr>
      <w:r w:rsidRPr="00965E21">
        <w:rPr>
          <w:rFonts w:ascii="Arial" w:hAnsi="Arial" w:cs="Arial"/>
          <w:bCs/>
        </w:rPr>
        <w:t xml:space="preserve">has, preceding this offer, been notified of any delinquent Federal or state taxes in an amount that exceeds </w:t>
      </w:r>
      <w:r w:rsidR="00F8310D" w:rsidRPr="00965E21">
        <w:rPr>
          <w:rFonts w:ascii="Arial" w:hAnsi="Arial" w:cs="Arial"/>
          <w:bCs/>
        </w:rPr>
        <w:t>three thousand dollars (</w:t>
      </w:r>
      <w:r w:rsidRPr="00965E21">
        <w:rPr>
          <w:rFonts w:ascii="Arial" w:hAnsi="Arial" w:cs="Arial"/>
          <w:bCs/>
        </w:rPr>
        <w:t>$3,000</w:t>
      </w:r>
      <w:r w:rsidR="00F8310D" w:rsidRPr="00965E21">
        <w:rPr>
          <w:rFonts w:ascii="Arial" w:hAnsi="Arial" w:cs="Arial"/>
          <w:bCs/>
        </w:rPr>
        <w:t>)</w:t>
      </w:r>
      <w:r w:rsidRPr="00965E21">
        <w:rPr>
          <w:rFonts w:ascii="Arial" w:hAnsi="Arial" w:cs="Arial"/>
          <w:bCs/>
        </w:rPr>
        <w:t xml:space="preserve"> of which the liability remains unsatisfied. Taxes are considered delinquent if the following criteria apply.</w:t>
      </w:r>
    </w:p>
    <w:p w14:paraId="277FED19" w14:textId="77777777" w:rsidR="009B00C8" w:rsidRPr="00965E21" w:rsidRDefault="009B00C8" w:rsidP="0070311B">
      <w:pPr>
        <w:widowControl w:val="0"/>
        <w:numPr>
          <w:ilvl w:val="0"/>
          <w:numId w:val="18"/>
        </w:numPr>
        <w:suppressAutoHyphens/>
        <w:spacing w:before="60" w:after="60"/>
        <w:jc w:val="both"/>
        <w:rPr>
          <w:rFonts w:ascii="Arial" w:hAnsi="Arial" w:cs="Arial"/>
        </w:rPr>
      </w:pPr>
      <w:r w:rsidRPr="00965E21">
        <w:rPr>
          <w:rFonts w:ascii="Arial" w:hAnsi="Arial" w:cs="Arial"/>
        </w:rPr>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71B7A2B5" w14:textId="77777777" w:rsidR="009B00C8" w:rsidRPr="00965E21" w:rsidRDefault="009B00C8" w:rsidP="0070311B">
      <w:pPr>
        <w:widowControl w:val="0"/>
        <w:numPr>
          <w:ilvl w:val="0"/>
          <w:numId w:val="18"/>
        </w:numPr>
        <w:suppressAutoHyphens/>
        <w:spacing w:before="60" w:after="60"/>
        <w:jc w:val="both"/>
        <w:rPr>
          <w:rFonts w:ascii="Arial" w:hAnsi="Arial" w:cs="Arial"/>
        </w:rPr>
      </w:pPr>
      <w:r w:rsidRPr="00965E21">
        <w:rPr>
          <w:rFonts w:ascii="Arial" w:hAnsi="Arial" w:cs="Arial"/>
        </w:rPr>
        <w:t>The taxpayer is delinquent in making payment.  A taxpayer is delinquent if the taxpayer has failed to pay the tax liability when full payment was due and required.  A taxpayer is not delinquent in cases where enforced collection action is precluded.</w:t>
      </w:r>
    </w:p>
    <w:p w14:paraId="2CE9F6A9" w14:textId="77777777" w:rsidR="009B00C8" w:rsidRPr="00965E21" w:rsidRDefault="009B00C8" w:rsidP="0070311B">
      <w:pPr>
        <w:widowControl w:val="0"/>
        <w:numPr>
          <w:ilvl w:val="0"/>
          <w:numId w:val="18"/>
        </w:numPr>
        <w:suppressAutoHyphens/>
        <w:spacing w:before="60" w:after="60"/>
        <w:jc w:val="both"/>
        <w:rPr>
          <w:rFonts w:ascii="Arial" w:hAnsi="Arial" w:cs="Arial"/>
        </w:rPr>
      </w:pPr>
      <w:r w:rsidRPr="00965E21">
        <w:rPr>
          <w:rFonts w:ascii="Arial" w:hAnsi="Arial" w:cs="Arial"/>
        </w:rPr>
        <w:t>Have within a three</w:t>
      </w:r>
      <w:r w:rsidR="007D59A9">
        <w:rPr>
          <w:rFonts w:ascii="Arial" w:hAnsi="Arial" w:cs="Arial"/>
        </w:rPr>
        <w:t xml:space="preserve"> </w:t>
      </w:r>
      <w:r w:rsidRPr="00965E21">
        <w:rPr>
          <w:rFonts w:ascii="Arial" w:hAnsi="Arial" w:cs="Arial"/>
        </w:rPr>
        <w:t>year period preceding this offer, had one or more contracts terminated for default by any federal or state agency or local public body.)</w:t>
      </w:r>
    </w:p>
    <w:p w14:paraId="26A88371" w14:textId="77777777" w:rsidR="009B00C8" w:rsidRPr="00965E21" w:rsidRDefault="009B00C8" w:rsidP="00A04784">
      <w:pPr>
        <w:widowControl w:val="0"/>
        <w:suppressAutoHyphens/>
        <w:ind w:left="3240"/>
        <w:jc w:val="both"/>
        <w:rPr>
          <w:rFonts w:ascii="Arial" w:hAnsi="Arial" w:cs="Arial"/>
        </w:rPr>
      </w:pPr>
    </w:p>
    <w:p w14:paraId="29C75BEC" w14:textId="77777777" w:rsidR="009B00C8" w:rsidRPr="00ED538A" w:rsidRDefault="009B00C8" w:rsidP="0070311B">
      <w:pPr>
        <w:pStyle w:val="ListParagraph"/>
        <w:widowControl w:val="0"/>
        <w:numPr>
          <w:ilvl w:val="0"/>
          <w:numId w:val="17"/>
        </w:numPr>
        <w:suppressAutoHyphens/>
        <w:ind w:left="1440" w:hanging="720"/>
        <w:jc w:val="both"/>
        <w:rPr>
          <w:rFonts w:ascii="Arial" w:hAnsi="Arial" w:cs="Arial"/>
        </w:rPr>
      </w:pPr>
      <w:r w:rsidRPr="00ED538A">
        <w:rPr>
          <w:rFonts w:ascii="Arial" w:hAnsi="Arial" w:cs="Arial"/>
        </w:rPr>
        <w:t>Principal, for the purpose of this disclosure, mea</w:t>
      </w:r>
      <w:r w:rsidR="00ED538A" w:rsidRPr="00ED538A">
        <w:rPr>
          <w:rFonts w:ascii="Arial" w:hAnsi="Arial" w:cs="Arial"/>
        </w:rPr>
        <w:t xml:space="preserve">ns an officer, director, owner, </w:t>
      </w:r>
      <w:r w:rsidRPr="00ED538A">
        <w:rPr>
          <w:rFonts w:ascii="Arial" w:hAnsi="Arial" w:cs="Arial"/>
        </w:rPr>
        <w:t>partner,</w:t>
      </w:r>
      <w:r w:rsidR="00ED538A" w:rsidRPr="00ED538A">
        <w:rPr>
          <w:rFonts w:ascii="Arial" w:hAnsi="Arial" w:cs="Arial"/>
        </w:rPr>
        <w:t xml:space="preserve"> </w:t>
      </w:r>
      <w:r w:rsidRPr="00ED538A">
        <w:rPr>
          <w:rFonts w:ascii="Arial" w:hAnsi="Arial" w:cs="Arial"/>
        </w:rPr>
        <w:t>or</w:t>
      </w:r>
      <w:r w:rsidR="00D47628" w:rsidRPr="00ED538A">
        <w:rPr>
          <w:rFonts w:ascii="Arial" w:hAnsi="Arial" w:cs="Arial"/>
        </w:rPr>
        <w:t xml:space="preserve"> </w:t>
      </w:r>
      <w:r w:rsidRPr="00ED538A">
        <w:rPr>
          <w:rFonts w:ascii="Arial" w:hAnsi="Arial" w:cs="Arial"/>
        </w:rPr>
        <w:t>a person having primary management or supervisory responsibilities within a business entity or related entities.</w:t>
      </w:r>
    </w:p>
    <w:p w14:paraId="601E265A" w14:textId="77777777" w:rsidR="009B00C8" w:rsidRPr="00965E21" w:rsidRDefault="009B00C8" w:rsidP="00A04784">
      <w:pPr>
        <w:widowControl w:val="0"/>
        <w:suppressAutoHyphens/>
        <w:ind w:left="720" w:firstLine="720"/>
        <w:jc w:val="both"/>
        <w:rPr>
          <w:rFonts w:ascii="Arial" w:hAnsi="Arial" w:cs="Arial"/>
        </w:rPr>
      </w:pPr>
    </w:p>
    <w:p w14:paraId="7FB23EAE" w14:textId="77777777" w:rsidR="00ED538A" w:rsidRPr="00D02B7D" w:rsidRDefault="009B00C8" w:rsidP="0070311B">
      <w:pPr>
        <w:widowControl w:val="0"/>
        <w:numPr>
          <w:ilvl w:val="0"/>
          <w:numId w:val="17"/>
        </w:numPr>
        <w:suppressAutoHyphens/>
        <w:ind w:left="1530" w:hanging="720"/>
        <w:contextualSpacing/>
        <w:jc w:val="both"/>
        <w:rPr>
          <w:rFonts w:ascii="Arial" w:hAnsi="Arial" w:cs="Arial"/>
        </w:rPr>
      </w:pPr>
      <w:r w:rsidRPr="00D02B7D">
        <w:rPr>
          <w:rFonts w:ascii="Arial" w:hAnsi="Arial" w:cs="Arial"/>
        </w:rPr>
        <w:t>The Contractor shall provide immediate written notice to the State Purchasing Agent or</w:t>
      </w:r>
      <w:r w:rsidR="00F8310D" w:rsidRPr="00D02B7D">
        <w:rPr>
          <w:rFonts w:ascii="Arial" w:hAnsi="Arial" w:cs="Arial"/>
        </w:rPr>
        <w:t xml:space="preserve"> </w:t>
      </w:r>
      <w:r w:rsidRPr="00D02B7D">
        <w:rPr>
          <w:rFonts w:ascii="Arial" w:hAnsi="Arial" w:cs="Arial"/>
        </w:rPr>
        <w:t xml:space="preserve">other party to this Agreement if, at any time during the term of </w:t>
      </w:r>
      <w:r w:rsidR="002E6A9D" w:rsidRPr="00D02B7D">
        <w:rPr>
          <w:rFonts w:ascii="Arial" w:hAnsi="Arial" w:cs="Arial"/>
        </w:rPr>
        <w:t xml:space="preserve">execution of </w:t>
      </w:r>
      <w:r w:rsidRPr="00D02B7D">
        <w:rPr>
          <w:rFonts w:ascii="Arial" w:hAnsi="Arial" w:cs="Arial"/>
        </w:rPr>
        <w:t>this</w:t>
      </w:r>
      <w:r w:rsidR="002E6A9D" w:rsidRPr="00D02B7D">
        <w:rPr>
          <w:rFonts w:ascii="Arial" w:hAnsi="Arial" w:cs="Arial"/>
        </w:rPr>
        <w:t xml:space="preserve"> contract</w:t>
      </w:r>
      <w:r w:rsidRPr="00D02B7D">
        <w:rPr>
          <w:rFonts w:ascii="Arial" w:hAnsi="Arial" w:cs="Arial"/>
        </w:rPr>
        <w:t>, the Contractor learns that the Contractor’s disclosure was at any time erroneous or became erroneous by reason of changed circumstances.</w:t>
      </w:r>
      <w:r w:rsidR="00670060" w:rsidRPr="00D02B7D">
        <w:rPr>
          <w:rFonts w:ascii="Arial" w:hAnsi="Arial" w:cs="Arial"/>
        </w:rPr>
        <w:t xml:space="preserve">  </w:t>
      </w:r>
      <w:r w:rsidRPr="00D02B7D">
        <w:rPr>
          <w:rFonts w:ascii="Arial" w:hAnsi="Arial" w:cs="Arial"/>
        </w:rPr>
        <w:t>A disclosure that any of the items in this requirement exist will not necessarily result in</w:t>
      </w:r>
      <w:r w:rsidR="005A6BA4" w:rsidRPr="00D02B7D">
        <w:rPr>
          <w:rFonts w:ascii="Arial" w:hAnsi="Arial" w:cs="Arial"/>
        </w:rPr>
        <w:t xml:space="preserve"> </w:t>
      </w:r>
      <w:r w:rsidRPr="00D02B7D">
        <w:rPr>
          <w:rFonts w:ascii="Arial" w:hAnsi="Arial" w:cs="Arial"/>
        </w:rPr>
        <w:t xml:space="preserve">termination of this Agreement.  However, the disclosure will be considered in the determination of the Contractor’s responsibility and ability to perform under this Agreement.  Failure of the Contractor to furnish a disclosure or provide additional information as requested will be grounds for immediate termination of this Agreement pursuant to the conditions set forth in </w:t>
      </w:r>
      <w:r w:rsidRPr="00D02B7D">
        <w:rPr>
          <w:rFonts w:ascii="Arial" w:hAnsi="Arial" w:cs="Arial"/>
        </w:rPr>
        <w:lastRenderedPageBreak/>
        <w:t xml:space="preserve">Paragraph </w:t>
      </w:r>
      <w:r w:rsidR="00D02B7D">
        <w:rPr>
          <w:rFonts w:ascii="Arial" w:hAnsi="Arial" w:cs="Arial"/>
        </w:rPr>
        <w:t>26</w:t>
      </w:r>
      <w:r w:rsidRPr="00D02B7D">
        <w:rPr>
          <w:rFonts w:ascii="Arial" w:hAnsi="Arial" w:cs="Arial"/>
        </w:rPr>
        <w:t xml:space="preserve"> of th</w:t>
      </w:r>
      <w:r w:rsidR="00D02B7D">
        <w:rPr>
          <w:rFonts w:ascii="Arial" w:hAnsi="Arial" w:cs="Arial"/>
        </w:rPr>
        <w:t>e Sample Contract (Appendix H)</w:t>
      </w:r>
      <w:r w:rsidRPr="00D02B7D">
        <w:rPr>
          <w:rFonts w:ascii="Arial" w:hAnsi="Arial" w:cs="Arial"/>
        </w:rPr>
        <w:t>.</w:t>
      </w:r>
    </w:p>
    <w:p w14:paraId="741BA04E" w14:textId="77777777" w:rsidR="00ED538A" w:rsidRDefault="00ED538A" w:rsidP="00A04784">
      <w:pPr>
        <w:pStyle w:val="ListParagraph"/>
        <w:jc w:val="both"/>
        <w:rPr>
          <w:rFonts w:ascii="Arial" w:hAnsi="Arial" w:cs="Arial"/>
        </w:rPr>
      </w:pPr>
    </w:p>
    <w:p w14:paraId="62E1BD5B" w14:textId="77777777" w:rsidR="009B00C8" w:rsidRPr="00ED538A" w:rsidRDefault="009B00C8" w:rsidP="0070311B">
      <w:pPr>
        <w:widowControl w:val="0"/>
        <w:numPr>
          <w:ilvl w:val="0"/>
          <w:numId w:val="17"/>
        </w:numPr>
        <w:suppressAutoHyphens/>
        <w:ind w:left="1440" w:hanging="720"/>
        <w:contextualSpacing/>
        <w:jc w:val="both"/>
        <w:rPr>
          <w:rFonts w:ascii="Arial" w:hAnsi="Arial" w:cs="Arial"/>
        </w:rPr>
      </w:pPr>
      <w:r w:rsidRPr="00ED538A">
        <w:rPr>
          <w:rFonts w:ascii="Arial" w:hAnsi="Arial" w:cs="Arial"/>
        </w:rPr>
        <w:t>Nothing contained in the foregoing shall be con</w:t>
      </w:r>
      <w:r w:rsidR="00ED538A" w:rsidRPr="00ED538A">
        <w:rPr>
          <w:rFonts w:ascii="Arial" w:hAnsi="Arial" w:cs="Arial"/>
        </w:rPr>
        <w:t xml:space="preserve">strued to require establishment </w:t>
      </w:r>
      <w:r w:rsidRPr="00ED538A">
        <w:rPr>
          <w:rFonts w:ascii="Arial" w:hAnsi="Arial" w:cs="Arial"/>
        </w:rPr>
        <w:t>of a</w:t>
      </w:r>
      <w:r w:rsidR="00ED538A" w:rsidRPr="00ED538A">
        <w:rPr>
          <w:rFonts w:ascii="Arial" w:hAnsi="Arial" w:cs="Arial"/>
        </w:rPr>
        <w:t xml:space="preserve"> </w:t>
      </w:r>
      <w:r w:rsidRPr="00ED538A">
        <w:rPr>
          <w:rFonts w:ascii="Arial" w:hAnsi="Arial" w:cs="Arial"/>
        </w:rPr>
        <w:t>system of records in order to render, in good faith, the disclosure required by this document.  The knowledge and information of a Contractor is not required to exceed that which is the normally possessed by a prudent person in the ordinary course of business dealings.</w:t>
      </w:r>
    </w:p>
    <w:p w14:paraId="092A30FE" w14:textId="77777777" w:rsidR="005A6BA4" w:rsidRPr="00965E21" w:rsidRDefault="005A6BA4" w:rsidP="00A04784">
      <w:pPr>
        <w:widowControl w:val="0"/>
        <w:suppressAutoHyphens/>
        <w:jc w:val="both"/>
        <w:rPr>
          <w:rFonts w:ascii="Arial" w:hAnsi="Arial" w:cs="Arial"/>
        </w:rPr>
      </w:pPr>
    </w:p>
    <w:p w14:paraId="32A62716" w14:textId="77777777" w:rsidR="008577F5" w:rsidRDefault="009B00C8" w:rsidP="0070311B">
      <w:pPr>
        <w:widowControl w:val="0"/>
        <w:numPr>
          <w:ilvl w:val="0"/>
          <w:numId w:val="17"/>
        </w:numPr>
        <w:suppressAutoHyphens/>
        <w:ind w:left="1530" w:right="-360" w:hanging="810"/>
        <w:contextualSpacing/>
        <w:jc w:val="both"/>
        <w:rPr>
          <w:rFonts w:ascii="Arial" w:hAnsi="Arial" w:cs="Arial"/>
        </w:rPr>
      </w:pPr>
      <w:r w:rsidRPr="00965E21">
        <w:rPr>
          <w:rFonts w:ascii="Arial" w:hAnsi="Arial" w:cs="Arial"/>
        </w:rPr>
        <w:t>The disclosure requirement provided is a material representation of fact upon which</w:t>
      </w:r>
      <w:r w:rsidR="000607D9" w:rsidRPr="00965E21">
        <w:rPr>
          <w:rFonts w:ascii="Arial" w:hAnsi="Arial" w:cs="Arial"/>
        </w:rPr>
        <w:t xml:space="preserve"> </w:t>
      </w:r>
      <w:r w:rsidRPr="00965E21">
        <w:rPr>
          <w:rFonts w:ascii="Arial" w:hAnsi="Arial" w:cs="Arial"/>
        </w:rPr>
        <w:t xml:space="preserve">reliance was placed when making an award and is a continuing material representation of the facts during the term of </w:t>
      </w:r>
      <w:r w:rsidR="002E6A9D">
        <w:rPr>
          <w:rFonts w:ascii="Arial" w:hAnsi="Arial" w:cs="Arial"/>
        </w:rPr>
        <w:t xml:space="preserve">the execution of </w:t>
      </w:r>
      <w:r w:rsidRPr="00965E21">
        <w:rPr>
          <w:rFonts w:ascii="Arial" w:hAnsi="Arial" w:cs="Arial"/>
        </w:rPr>
        <w:t xml:space="preserve">this </w:t>
      </w:r>
      <w:r w:rsidR="002E6A9D">
        <w:rPr>
          <w:rFonts w:ascii="Arial" w:hAnsi="Arial" w:cs="Arial"/>
        </w:rPr>
        <w:t>contrac</w:t>
      </w:r>
      <w:r w:rsidRPr="00965E21">
        <w:rPr>
          <w:rFonts w:ascii="Arial" w:hAnsi="Arial" w:cs="Arial"/>
        </w:rPr>
        <w:t>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2B365448" w14:textId="77777777" w:rsidR="008577F5" w:rsidRDefault="008577F5" w:rsidP="008577F5">
      <w:pPr>
        <w:pStyle w:val="ListParagraph"/>
        <w:rPr>
          <w:rFonts w:ascii="Arial" w:hAnsi="Arial"/>
        </w:rPr>
      </w:pPr>
    </w:p>
    <w:p w14:paraId="5E4C071A" w14:textId="77777777" w:rsidR="008577F5" w:rsidRDefault="008577F5" w:rsidP="0070311B">
      <w:pPr>
        <w:pStyle w:val="List2"/>
        <w:numPr>
          <w:ilvl w:val="0"/>
          <w:numId w:val="20"/>
        </w:numPr>
        <w:ind w:left="810" w:hanging="450"/>
        <w:rPr>
          <w:rFonts w:ascii="Arial" w:hAnsi="Arial" w:cs="Arial"/>
          <w:b/>
          <w:sz w:val="24"/>
          <w:szCs w:val="24"/>
        </w:rPr>
      </w:pPr>
      <w:r w:rsidRPr="008577F5">
        <w:rPr>
          <w:rFonts w:ascii="Arial" w:hAnsi="Arial" w:cs="Arial"/>
          <w:b/>
          <w:sz w:val="24"/>
          <w:szCs w:val="24"/>
        </w:rPr>
        <w:t xml:space="preserve">Copyright and Ownership of Brain Injury </w:t>
      </w:r>
      <w:r w:rsidR="007D59A9">
        <w:rPr>
          <w:rFonts w:ascii="Arial" w:hAnsi="Arial" w:cs="Arial"/>
          <w:b/>
          <w:sz w:val="24"/>
          <w:szCs w:val="24"/>
        </w:rPr>
        <w:t xml:space="preserve">Project Documents, Products, </w:t>
      </w:r>
      <w:r w:rsidRPr="008577F5">
        <w:rPr>
          <w:rFonts w:ascii="Arial" w:hAnsi="Arial" w:cs="Arial"/>
          <w:b/>
          <w:sz w:val="24"/>
          <w:szCs w:val="24"/>
        </w:rPr>
        <w:t>Resources, and Materials</w:t>
      </w:r>
    </w:p>
    <w:p w14:paraId="25B94C16" w14:textId="77777777" w:rsidR="00E07DF1" w:rsidRPr="008577F5" w:rsidRDefault="00E07DF1" w:rsidP="00E07DF1">
      <w:pPr>
        <w:pStyle w:val="List2"/>
        <w:ind w:left="810" w:firstLine="0"/>
        <w:rPr>
          <w:rFonts w:ascii="Arial" w:hAnsi="Arial" w:cs="Arial"/>
          <w:b/>
          <w:sz w:val="24"/>
          <w:szCs w:val="24"/>
        </w:rPr>
      </w:pPr>
    </w:p>
    <w:p w14:paraId="50A8A116" w14:textId="77777777" w:rsidR="008577F5" w:rsidRPr="008577F5" w:rsidRDefault="008577F5" w:rsidP="00E47E58">
      <w:pPr>
        <w:pStyle w:val="List2"/>
        <w:ind w:left="1530" w:firstLine="0"/>
        <w:rPr>
          <w:rFonts w:ascii="Arial" w:hAnsi="Arial" w:cs="Arial"/>
          <w:sz w:val="24"/>
          <w:szCs w:val="24"/>
        </w:rPr>
      </w:pPr>
      <w:r w:rsidRPr="008577F5">
        <w:rPr>
          <w:rFonts w:ascii="Arial" w:hAnsi="Arial" w:cs="Arial"/>
          <w:sz w:val="24"/>
          <w:szCs w:val="24"/>
        </w:rPr>
        <w:t>All materials developed or acquired by the entity awarded a contract under this RFP shall become the property of the State of New Mexico and shall be delivered in both printed and electronic formats, no later than thirty (30) days after the termination date of the contract. It is the responsibility of the contractor to provide electronic formats compatible with the systems designated by HSD. All such documents and/or products shall be indexed and placed in appropriately labeled format and delivered upon request. Nothing produced, in whole or in part, by the contractor shall be the subject of an application for copyright by or on behalf of the contractor. HSD maintains the right to modify materials and/or assign use of the materials as deemed appropriate.</w:t>
      </w:r>
    </w:p>
    <w:p w14:paraId="7038B290" w14:textId="77777777" w:rsidR="001206A3" w:rsidRPr="00E47E58" w:rsidRDefault="00894DB7" w:rsidP="00C06288">
      <w:pPr>
        <w:pStyle w:val="Heading1"/>
        <w:jc w:val="left"/>
        <w:rPr>
          <w:rFonts w:ascii="Arial" w:hAnsi="Arial"/>
          <w:b w:val="0"/>
          <w:szCs w:val="28"/>
        </w:rPr>
      </w:pPr>
      <w:r w:rsidRPr="00E47E58">
        <w:rPr>
          <w:rFonts w:ascii="Arial" w:hAnsi="Arial"/>
        </w:rPr>
        <w:br w:type="page"/>
      </w:r>
      <w:bookmarkStart w:id="94" w:name="_Toc377565358"/>
      <w:bookmarkStart w:id="95" w:name="_Toc536453345"/>
      <w:r w:rsidR="001206A3" w:rsidRPr="00E47E58">
        <w:rPr>
          <w:rFonts w:ascii="Arial" w:hAnsi="Arial"/>
          <w:szCs w:val="28"/>
        </w:rPr>
        <w:lastRenderedPageBreak/>
        <w:t>III</w:t>
      </w:r>
      <w:r w:rsidR="00C83020" w:rsidRPr="00E47E58">
        <w:rPr>
          <w:rFonts w:ascii="Arial" w:hAnsi="Arial"/>
          <w:szCs w:val="28"/>
        </w:rPr>
        <w:t>. RESPONSE</w:t>
      </w:r>
      <w:r w:rsidR="001206A3" w:rsidRPr="00E47E58">
        <w:rPr>
          <w:rFonts w:ascii="Arial" w:hAnsi="Arial"/>
          <w:szCs w:val="28"/>
        </w:rPr>
        <w:t xml:space="preserve"> FORMAT AND ORGANIZATION</w:t>
      </w:r>
      <w:bookmarkEnd w:id="94"/>
      <w:bookmarkEnd w:id="95"/>
    </w:p>
    <w:p w14:paraId="4A273BE4" w14:textId="77777777" w:rsidR="001206A3" w:rsidRPr="00BC2BB7" w:rsidRDefault="001206A3" w:rsidP="0070311B">
      <w:pPr>
        <w:pStyle w:val="Heading2"/>
        <w:numPr>
          <w:ilvl w:val="0"/>
          <w:numId w:val="14"/>
        </w:numPr>
        <w:ind w:left="360"/>
        <w:rPr>
          <w:rFonts w:ascii="Arial" w:hAnsi="Arial"/>
        </w:rPr>
      </w:pPr>
      <w:bookmarkStart w:id="96" w:name="_Toc377565359"/>
      <w:bookmarkStart w:id="97" w:name="_Toc536453346"/>
      <w:r w:rsidRPr="00BC2BB7">
        <w:rPr>
          <w:rFonts w:ascii="Arial" w:hAnsi="Arial"/>
        </w:rPr>
        <w:t>NUMBER OF RESPONSES</w:t>
      </w:r>
      <w:bookmarkEnd w:id="96"/>
      <w:bookmarkEnd w:id="97"/>
    </w:p>
    <w:p w14:paraId="5E318426" w14:textId="77777777" w:rsidR="001206A3" w:rsidRPr="00BC2BB7" w:rsidRDefault="001206A3">
      <w:pPr>
        <w:rPr>
          <w:rFonts w:ascii="Arial" w:hAnsi="Arial" w:cs="Arial"/>
          <w:sz w:val="16"/>
          <w:szCs w:val="16"/>
        </w:rPr>
      </w:pPr>
    </w:p>
    <w:p w14:paraId="2CA79C58" w14:textId="77777777" w:rsidR="001206A3" w:rsidRPr="00BC2BB7" w:rsidRDefault="001206A3">
      <w:pPr>
        <w:rPr>
          <w:rFonts w:ascii="Arial" w:hAnsi="Arial" w:cs="Arial"/>
        </w:rPr>
      </w:pPr>
      <w:r w:rsidRPr="00BC2BB7">
        <w:rPr>
          <w:rFonts w:ascii="Arial" w:hAnsi="Arial" w:cs="Arial"/>
        </w:rPr>
        <w:t xml:space="preserve"> </w:t>
      </w:r>
      <w:r w:rsidR="000464E6" w:rsidRPr="00BC2BB7">
        <w:rPr>
          <w:rFonts w:ascii="Arial" w:hAnsi="Arial" w:cs="Arial"/>
        </w:rPr>
        <w:t>O</w:t>
      </w:r>
      <w:r w:rsidRPr="00BC2BB7">
        <w:rPr>
          <w:rFonts w:ascii="Arial" w:hAnsi="Arial" w:cs="Arial"/>
        </w:rPr>
        <w:t xml:space="preserve">fferors shall submit only one </w:t>
      </w:r>
      <w:r w:rsidR="00BC2BB7">
        <w:rPr>
          <w:rFonts w:ascii="Arial" w:hAnsi="Arial" w:cs="Arial"/>
        </w:rPr>
        <w:t xml:space="preserve">(1) </w:t>
      </w:r>
      <w:r w:rsidRPr="00BC2BB7">
        <w:rPr>
          <w:rFonts w:ascii="Arial" w:hAnsi="Arial" w:cs="Arial"/>
        </w:rPr>
        <w:t xml:space="preserve">proposal </w:t>
      </w:r>
      <w:r w:rsidR="00021233" w:rsidRPr="00BC2BB7">
        <w:rPr>
          <w:rFonts w:ascii="Arial" w:hAnsi="Arial" w:cs="Arial"/>
        </w:rPr>
        <w:t>in response to</w:t>
      </w:r>
      <w:r w:rsidRPr="00BC2BB7">
        <w:rPr>
          <w:rFonts w:ascii="Arial" w:hAnsi="Arial" w:cs="Arial"/>
        </w:rPr>
        <w:t xml:space="preserve"> </w:t>
      </w:r>
      <w:r w:rsidR="002B1DC2" w:rsidRPr="00BC2BB7">
        <w:rPr>
          <w:rFonts w:ascii="Arial" w:hAnsi="Arial" w:cs="Arial"/>
        </w:rPr>
        <w:t xml:space="preserve">this </w:t>
      </w:r>
      <w:r w:rsidRPr="00BC2BB7">
        <w:rPr>
          <w:rFonts w:ascii="Arial" w:hAnsi="Arial" w:cs="Arial"/>
        </w:rPr>
        <w:t xml:space="preserve">RFP.  </w:t>
      </w:r>
    </w:p>
    <w:p w14:paraId="35259D15" w14:textId="77777777" w:rsidR="001206A3" w:rsidRPr="00BC2BB7" w:rsidRDefault="001206A3" w:rsidP="0070311B">
      <w:pPr>
        <w:pStyle w:val="Heading2"/>
        <w:numPr>
          <w:ilvl w:val="0"/>
          <w:numId w:val="14"/>
        </w:numPr>
        <w:ind w:left="360"/>
        <w:rPr>
          <w:rFonts w:ascii="Arial" w:hAnsi="Arial"/>
        </w:rPr>
      </w:pPr>
      <w:bookmarkStart w:id="98" w:name="_Toc377565360"/>
      <w:bookmarkStart w:id="99" w:name="_Toc536453347"/>
      <w:r w:rsidRPr="00BC2BB7">
        <w:rPr>
          <w:rFonts w:ascii="Arial" w:hAnsi="Arial"/>
        </w:rPr>
        <w:t>NUMBER OF COPIES</w:t>
      </w:r>
      <w:bookmarkEnd w:id="98"/>
      <w:bookmarkEnd w:id="99"/>
    </w:p>
    <w:p w14:paraId="7F08028C" w14:textId="77777777" w:rsidR="001206A3" w:rsidRPr="00BC2BB7" w:rsidRDefault="001206A3">
      <w:pPr>
        <w:rPr>
          <w:rFonts w:ascii="Arial" w:hAnsi="Arial" w:cs="Arial"/>
          <w:sz w:val="16"/>
          <w:szCs w:val="16"/>
        </w:rPr>
      </w:pPr>
    </w:p>
    <w:p w14:paraId="71569F7B" w14:textId="77777777" w:rsidR="008C14B9" w:rsidRDefault="001206A3">
      <w:pPr>
        <w:rPr>
          <w:rFonts w:ascii="Arial" w:hAnsi="Arial" w:cs="Arial"/>
        </w:rPr>
      </w:pPr>
      <w:r w:rsidRPr="00BC2BB7">
        <w:rPr>
          <w:rFonts w:ascii="Arial" w:hAnsi="Arial" w:cs="Arial"/>
        </w:rPr>
        <w:t xml:space="preserve">Offerors </w:t>
      </w:r>
      <w:r w:rsidR="00BC2BB7">
        <w:rPr>
          <w:rFonts w:ascii="Arial" w:hAnsi="Arial" w:cs="Arial"/>
        </w:rPr>
        <w:t>must submit</w:t>
      </w:r>
      <w:r w:rsidR="008C14B9" w:rsidRPr="00BC2BB7">
        <w:rPr>
          <w:rFonts w:ascii="Arial" w:hAnsi="Arial" w:cs="Arial"/>
        </w:rPr>
        <w:t>:</w:t>
      </w:r>
    </w:p>
    <w:p w14:paraId="23311DCF" w14:textId="77777777" w:rsidR="008C1EA3" w:rsidRPr="00BC2BB7" w:rsidRDefault="008C1EA3">
      <w:pPr>
        <w:rPr>
          <w:rFonts w:ascii="Arial" w:hAnsi="Arial" w:cs="Arial"/>
        </w:rPr>
      </w:pPr>
    </w:p>
    <w:p w14:paraId="2E5145DF" w14:textId="77777777" w:rsidR="00BC2BB7" w:rsidRPr="008C1EA3" w:rsidRDefault="00BC2BB7" w:rsidP="0070311B">
      <w:pPr>
        <w:pStyle w:val="ListParagraph"/>
        <w:numPr>
          <w:ilvl w:val="0"/>
          <w:numId w:val="8"/>
        </w:numPr>
        <w:tabs>
          <w:tab w:val="left" w:pos="0"/>
        </w:tabs>
        <w:suppressAutoHyphens/>
        <w:rPr>
          <w:rFonts w:ascii="Arial" w:hAnsi="Arial" w:cs="Arial"/>
        </w:rPr>
      </w:pPr>
      <w:r>
        <w:rPr>
          <w:rFonts w:ascii="Arial" w:hAnsi="Arial" w:cs="Arial"/>
          <w:bCs/>
          <w:spacing w:val="-3"/>
        </w:rPr>
        <w:t>O</w:t>
      </w:r>
      <w:r w:rsidRPr="00BC2BB7">
        <w:rPr>
          <w:rFonts w:ascii="Arial" w:hAnsi="Arial" w:cs="Arial"/>
          <w:bCs/>
          <w:spacing w:val="-3"/>
        </w:rPr>
        <w:t xml:space="preserve">ne (1) </w:t>
      </w:r>
      <w:r w:rsidRPr="00BC2BB7">
        <w:rPr>
          <w:rFonts w:ascii="Arial" w:hAnsi="Arial" w:cs="Arial"/>
          <w:b/>
          <w:bCs/>
          <w:spacing w:val="-3"/>
        </w:rPr>
        <w:t xml:space="preserve">original </w:t>
      </w:r>
      <w:r w:rsidRPr="00BC2BB7">
        <w:rPr>
          <w:rFonts w:ascii="Arial" w:hAnsi="Arial" w:cs="Arial"/>
          <w:bCs/>
          <w:spacing w:val="-3"/>
        </w:rPr>
        <w:t xml:space="preserve">hardcopy </w:t>
      </w:r>
      <w:r>
        <w:rPr>
          <w:rFonts w:ascii="Arial" w:hAnsi="Arial" w:cs="Arial"/>
          <w:bCs/>
          <w:spacing w:val="-3"/>
        </w:rPr>
        <w:t xml:space="preserve">binder of their </w:t>
      </w:r>
      <w:r w:rsidRPr="00BC2BB7">
        <w:rPr>
          <w:rFonts w:ascii="Arial" w:hAnsi="Arial" w:cs="Arial"/>
          <w:spacing w:val="-3"/>
        </w:rPr>
        <w:t>proposal</w:t>
      </w:r>
      <w:r>
        <w:rPr>
          <w:rFonts w:ascii="Arial" w:hAnsi="Arial" w:cs="Arial"/>
          <w:spacing w:val="-3"/>
        </w:rPr>
        <w:t xml:space="preserve">.  </w:t>
      </w:r>
      <w:r w:rsidRPr="00BC2BB7">
        <w:rPr>
          <w:rFonts w:ascii="Arial" w:hAnsi="Arial" w:cs="Arial"/>
          <w:bCs/>
          <w:spacing w:val="-3"/>
        </w:rPr>
        <w:t>The</w:t>
      </w:r>
      <w:r w:rsidRPr="00BC2BB7">
        <w:rPr>
          <w:rFonts w:ascii="Arial" w:hAnsi="Arial" w:cs="Arial"/>
          <w:b/>
          <w:bCs/>
          <w:spacing w:val="-3"/>
        </w:rPr>
        <w:t xml:space="preserve"> </w:t>
      </w:r>
      <w:r w:rsidRPr="00BC2BB7">
        <w:rPr>
          <w:rFonts w:ascii="Arial" w:hAnsi="Arial" w:cs="Arial"/>
          <w:spacing w:val="-3"/>
        </w:rPr>
        <w:t>original proposal must contain original signatures and be marked “Original”.</w:t>
      </w:r>
    </w:p>
    <w:p w14:paraId="7EF25446" w14:textId="77777777" w:rsidR="008C1EA3" w:rsidRPr="00BC2BB7" w:rsidRDefault="008C1EA3" w:rsidP="00A04784">
      <w:pPr>
        <w:pStyle w:val="ListParagraph"/>
        <w:tabs>
          <w:tab w:val="left" w:pos="0"/>
        </w:tabs>
        <w:suppressAutoHyphens/>
        <w:rPr>
          <w:rFonts w:ascii="Arial" w:hAnsi="Arial" w:cs="Arial"/>
        </w:rPr>
      </w:pPr>
    </w:p>
    <w:p w14:paraId="31980096" w14:textId="77777777" w:rsidR="00BC2BB7" w:rsidRPr="008C1EA3" w:rsidRDefault="00BC2BB7" w:rsidP="0070311B">
      <w:pPr>
        <w:pStyle w:val="ListParagraph"/>
        <w:numPr>
          <w:ilvl w:val="0"/>
          <w:numId w:val="8"/>
        </w:numPr>
        <w:tabs>
          <w:tab w:val="left" w:pos="0"/>
        </w:tabs>
        <w:suppressAutoHyphens/>
        <w:rPr>
          <w:rFonts w:ascii="Arial" w:hAnsi="Arial" w:cs="Arial"/>
        </w:rPr>
      </w:pPr>
      <w:r>
        <w:rPr>
          <w:rFonts w:ascii="Arial" w:hAnsi="Arial" w:cs="Arial"/>
          <w:bCs/>
          <w:spacing w:val="-3"/>
        </w:rPr>
        <w:t>F</w:t>
      </w:r>
      <w:r w:rsidRPr="00BC2BB7">
        <w:rPr>
          <w:rFonts w:ascii="Arial" w:hAnsi="Arial" w:cs="Arial"/>
          <w:bCs/>
          <w:spacing w:val="-3"/>
        </w:rPr>
        <w:t xml:space="preserve">ive (5) complete and </w:t>
      </w:r>
      <w:r w:rsidRPr="00BC2BB7">
        <w:rPr>
          <w:rFonts w:ascii="Arial" w:hAnsi="Arial" w:cs="Arial"/>
          <w:b/>
          <w:bCs/>
          <w:spacing w:val="-3"/>
        </w:rPr>
        <w:t xml:space="preserve">identical </w:t>
      </w:r>
      <w:r w:rsidRPr="00BC2BB7">
        <w:rPr>
          <w:rFonts w:ascii="Arial" w:hAnsi="Arial" w:cs="Arial"/>
          <w:bCs/>
          <w:spacing w:val="-3"/>
        </w:rPr>
        <w:t>binders</w:t>
      </w:r>
      <w:r>
        <w:rPr>
          <w:rFonts w:ascii="Arial" w:hAnsi="Arial" w:cs="Arial"/>
          <w:b/>
          <w:bCs/>
          <w:spacing w:val="-3"/>
        </w:rPr>
        <w:t xml:space="preserve"> </w:t>
      </w:r>
      <w:r>
        <w:rPr>
          <w:rFonts w:ascii="Arial" w:hAnsi="Arial" w:cs="Arial"/>
          <w:bCs/>
          <w:spacing w:val="-3"/>
        </w:rPr>
        <w:t xml:space="preserve">with </w:t>
      </w:r>
      <w:r w:rsidRPr="00BC2BB7">
        <w:rPr>
          <w:rFonts w:ascii="Arial" w:hAnsi="Arial" w:cs="Arial"/>
          <w:bCs/>
          <w:spacing w:val="-3"/>
        </w:rPr>
        <w:t xml:space="preserve">photocopies </w:t>
      </w:r>
      <w:r>
        <w:rPr>
          <w:rFonts w:ascii="Arial" w:hAnsi="Arial" w:cs="Arial"/>
          <w:bCs/>
          <w:spacing w:val="-3"/>
        </w:rPr>
        <w:t xml:space="preserve">of their technical proposal. </w:t>
      </w:r>
      <w:r w:rsidRPr="00BC2BB7">
        <w:rPr>
          <w:rFonts w:ascii="Arial" w:hAnsi="Arial" w:cs="Arial"/>
          <w:bCs/>
          <w:spacing w:val="-3"/>
        </w:rPr>
        <w:t>for a total of six (6) copies.</w:t>
      </w:r>
      <w:r w:rsidRPr="00BC2BB7">
        <w:rPr>
          <w:rFonts w:ascii="Arial" w:hAnsi="Arial" w:cs="Arial"/>
          <w:b/>
          <w:bCs/>
          <w:spacing w:val="-3"/>
        </w:rPr>
        <w:t xml:space="preserve"> </w:t>
      </w:r>
    </w:p>
    <w:p w14:paraId="2F5B3769" w14:textId="77777777" w:rsidR="008C1EA3" w:rsidRPr="008C1EA3" w:rsidRDefault="008C1EA3" w:rsidP="00A04784">
      <w:pPr>
        <w:tabs>
          <w:tab w:val="left" w:pos="0"/>
        </w:tabs>
        <w:suppressAutoHyphens/>
        <w:rPr>
          <w:rFonts w:ascii="Arial" w:hAnsi="Arial" w:cs="Arial"/>
        </w:rPr>
      </w:pPr>
    </w:p>
    <w:p w14:paraId="59698478" w14:textId="77777777" w:rsidR="008C1EA3" w:rsidRPr="008C1EA3" w:rsidRDefault="00BC2BB7" w:rsidP="0070311B">
      <w:pPr>
        <w:pStyle w:val="ListParagraph"/>
        <w:numPr>
          <w:ilvl w:val="0"/>
          <w:numId w:val="8"/>
        </w:numPr>
        <w:tabs>
          <w:tab w:val="left" w:pos="0"/>
        </w:tabs>
        <w:suppressAutoHyphens/>
        <w:rPr>
          <w:rFonts w:ascii="Arial" w:hAnsi="Arial" w:cs="Arial"/>
        </w:rPr>
      </w:pPr>
      <w:r w:rsidRPr="008C1EA3">
        <w:rPr>
          <w:rFonts w:ascii="Arial" w:hAnsi="Arial" w:cs="Arial"/>
          <w:spacing w:val="-3"/>
        </w:rPr>
        <w:t xml:space="preserve">A scanned electronic copy of the complete proposal.  The electronic submission may be on a disk enclosed in a protective casing or on a flash-drive.  </w:t>
      </w:r>
    </w:p>
    <w:p w14:paraId="400BDAD1" w14:textId="77777777" w:rsidR="00A04784" w:rsidRDefault="00A04784" w:rsidP="008C1EA3">
      <w:pPr>
        <w:rPr>
          <w:rFonts w:ascii="Arial" w:hAnsi="Arial" w:cs="Arial"/>
          <w:bCs/>
          <w:spacing w:val="-3"/>
        </w:rPr>
      </w:pPr>
    </w:p>
    <w:p w14:paraId="21D65AFF" w14:textId="77777777" w:rsidR="008C1EA3" w:rsidRDefault="00BC2BB7" w:rsidP="00A04784">
      <w:pPr>
        <w:jc w:val="both"/>
        <w:rPr>
          <w:rFonts w:ascii="Arial" w:hAnsi="Arial" w:cs="Arial"/>
          <w:bCs/>
          <w:spacing w:val="-3"/>
        </w:rPr>
      </w:pPr>
      <w:r w:rsidRPr="00BC2BB7">
        <w:rPr>
          <w:rFonts w:ascii="Arial" w:hAnsi="Arial" w:cs="Arial"/>
          <w:bCs/>
          <w:spacing w:val="-3"/>
        </w:rPr>
        <w:t xml:space="preserve">All 6 binders shall be labeled and tabbed according to the format outlined in Section III.C.  </w:t>
      </w:r>
    </w:p>
    <w:p w14:paraId="376D9EA9" w14:textId="77777777" w:rsidR="00BC2BB7" w:rsidRPr="00BC2BB7" w:rsidRDefault="00BC2BB7" w:rsidP="00A04784">
      <w:pPr>
        <w:tabs>
          <w:tab w:val="left" w:pos="0"/>
        </w:tabs>
        <w:suppressAutoHyphens/>
        <w:jc w:val="both"/>
        <w:rPr>
          <w:rFonts w:ascii="Arial" w:hAnsi="Arial" w:cs="Arial"/>
        </w:rPr>
      </w:pPr>
    </w:p>
    <w:p w14:paraId="036C91D0" w14:textId="77777777" w:rsidR="008C1EA3" w:rsidRDefault="0053166B" w:rsidP="00A04784">
      <w:pPr>
        <w:jc w:val="both"/>
        <w:rPr>
          <w:rFonts w:ascii="Arial" w:hAnsi="Arial" w:cs="Arial"/>
        </w:rPr>
      </w:pPr>
      <w:r w:rsidRPr="00BC2BB7">
        <w:rPr>
          <w:rFonts w:ascii="Arial" w:hAnsi="Arial" w:cs="Arial"/>
        </w:rPr>
        <w:t>A</w:t>
      </w:r>
      <w:r w:rsidR="00DE7EEF" w:rsidRPr="00BC2BB7">
        <w:rPr>
          <w:rFonts w:ascii="Arial" w:hAnsi="Arial" w:cs="Arial"/>
        </w:rPr>
        <w:t>ll Confidential Information</w:t>
      </w:r>
      <w:r w:rsidR="00997610" w:rsidRPr="00BC2BB7">
        <w:rPr>
          <w:rFonts w:ascii="Arial" w:hAnsi="Arial" w:cs="Arial"/>
        </w:rPr>
        <w:t xml:space="preserve"> </w:t>
      </w:r>
      <w:r w:rsidRPr="00BC2BB7">
        <w:rPr>
          <w:rFonts w:ascii="Arial" w:hAnsi="Arial" w:cs="Arial"/>
        </w:rPr>
        <w:t xml:space="preserve">shall be </w:t>
      </w:r>
      <w:r w:rsidR="00997610" w:rsidRPr="00BC2BB7">
        <w:rPr>
          <w:rFonts w:ascii="Arial" w:hAnsi="Arial" w:cs="Arial"/>
        </w:rPr>
        <w:t xml:space="preserve">clearly identified and </w:t>
      </w:r>
      <w:r w:rsidR="00DE7EEF" w:rsidRPr="00BC2BB7">
        <w:rPr>
          <w:rFonts w:ascii="Arial" w:hAnsi="Arial" w:cs="Arial"/>
        </w:rPr>
        <w:t>se</w:t>
      </w:r>
      <w:r w:rsidR="00997610" w:rsidRPr="00BC2BB7">
        <w:rPr>
          <w:rFonts w:ascii="Arial" w:hAnsi="Arial" w:cs="Arial"/>
        </w:rPr>
        <w:t>gregated</w:t>
      </w:r>
      <w:r w:rsidR="00DE7EEF" w:rsidRPr="00BC2BB7">
        <w:rPr>
          <w:rFonts w:ascii="Arial" w:hAnsi="Arial" w:cs="Arial"/>
        </w:rPr>
        <w:t xml:space="preserve"> on the electronic version</w:t>
      </w:r>
      <w:r w:rsidR="009A3D59" w:rsidRPr="00BC2BB7">
        <w:rPr>
          <w:rFonts w:ascii="Arial" w:hAnsi="Arial" w:cs="Arial"/>
        </w:rPr>
        <w:t xml:space="preserve"> mirror</w:t>
      </w:r>
      <w:r w:rsidR="000969B0" w:rsidRPr="00BC2BB7">
        <w:rPr>
          <w:rFonts w:ascii="Arial" w:hAnsi="Arial" w:cs="Arial"/>
        </w:rPr>
        <w:t>ing</w:t>
      </w:r>
      <w:r w:rsidR="009A3D59" w:rsidRPr="00BC2BB7">
        <w:rPr>
          <w:rFonts w:ascii="Arial" w:hAnsi="Arial" w:cs="Arial"/>
        </w:rPr>
        <w:t xml:space="preserve"> the hard copy submitted</w:t>
      </w:r>
      <w:r w:rsidRPr="00BC2BB7">
        <w:rPr>
          <w:rFonts w:ascii="Arial" w:hAnsi="Arial" w:cs="Arial"/>
        </w:rPr>
        <w:t>.</w:t>
      </w:r>
      <w:r w:rsidR="009A3D59" w:rsidRPr="00BC2BB7">
        <w:rPr>
          <w:rFonts w:ascii="Arial" w:hAnsi="Arial" w:cs="Arial"/>
        </w:rPr>
        <w:t xml:space="preserve"> </w:t>
      </w:r>
    </w:p>
    <w:p w14:paraId="772298EC" w14:textId="77777777" w:rsidR="008C1EA3" w:rsidRDefault="008C1EA3" w:rsidP="00A04784">
      <w:pPr>
        <w:jc w:val="both"/>
        <w:rPr>
          <w:rFonts w:ascii="Arial" w:hAnsi="Arial" w:cs="Arial"/>
        </w:rPr>
      </w:pPr>
    </w:p>
    <w:p w14:paraId="05519711" w14:textId="77777777" w:rsidR="008C1EA3" w:rsidRPr="008C1EA3" w:rsidRDefault="008C1EA3" w:rsidP="00A04784">
      <w:pPr>
        <w:tabs>
          <w:tab w:val="left" w:pos="0"/>
        </w:tabs>
        <w:suppressAutoHyphens/>
        <w:jc w:val="both"/>
        <w:rPr>
          <w:rFonts w:ascii="Arial" w:hAnsi="Arial" w:cs="Arial"/>
        </w:rPr>
      </w:pPr>
      <w:r w:rsidRPr="008C1EA3">
        <w:rPr>
          <w:rFonts w:ascii="Arial" w:hAnsi="Arial" w:cs="Arial"/>
          <w:spacing w:val="-3"/>
        </w:rPr>
        <w:t xml:space="preserve">Proposals must be submitted to the location specified </w:t>
      </w:r>
      <w:r w:rsidRPr="007C7F6C">
        <w:rPr>
          <w:rFonts w:ascii="Arial" w:hAnsi="Arial" w:cs="Arial"/>
          <w:spacing w:val="-3"/>
        </w:rPr>
        <w:t xml:space="preserve">in Section I, Letter </w:t>
      </w:r>
      <w:r w:rsidR="0002580E">
        <w:rPr>
          <w:rFonts w:ascii="Arial" w:hAnsi="Arial" w:cs="Arial"/>
          <w:spacing w:val="-3"/>
        </w:rPr>
        <w:t>D</w:t>
      </w:r>
      <w:r w:rsidRPr="007C7F6C">
        <w:rPr>
          <w:rFonts w:ascii="Arial" w:hAnsi="Arial" w:cs="Arial"/>
          <w:spacing w:val="-3"/>
        </w:rPr>
        <w:t xml:space="preserve"> </w:t>
      </w:r>
      <w:r w:rsidR="005A5A80" w:rsidRPr="007C7F6C">
        <w:rPr>
          <w:rFonts w:ascii="Arial" w:hAnsi="Arial" w:cs="Arial"/>
          <w:spacing w:val="-3"/>
        </w:rPr>
        <w:t>of this</w:t>
      </w:r>
      <w:r w:rsidR="005A5A80">
        <w:rPr>
          <w:rFonts w:ascii="Arial" w:hAnsi="Arial" w:cs="Arial"/>
          <w:spacing w:val="-3"/>
        </w:rPr>
        <w:t xml:space="preserve"> RFP </w:t>
      </w:r>
      <w:r w:rsidRPr="008C1EA3">
        <w:rPr>
          <w:rFonts w:ascii="Arial" w:hAnsi="Arial" w:cs="Arial"/>
          <w:spacing w:val="-3"/>
        </w:rPr>
        <w:t xml:space="preserve">on or </w:t>
      </w:r>
      <w:r w:rsidRPr="008C1EA3">
        <w:rPr>
          <w:rFonts w:ascii="Arial" w:hAnsi="Arial" w:cs="Arial"/>
        </w:rPr>
        <w:t xml:space="preserve">before the closing date and time for receipt of </w:t>
      </w:r>
      <w:r w:rsidRPr="007C7F6C">
        <w:rPr>
          <w:rFonts w:ascii="Arial" w:hAnsi="Arial" w:cs="Arial"/>
        </w:rPr>
        <w:t xml:space="preserve">proposals </w:t>
      </w:r>
      <w:r w:rsidRPr="007C7F6C">
        <w:rPr>
          <w:rFonts w:ascii="Arial" w:hAnsi="Arial" w:cs="Arial"/>
          <w:spacing w:val="-3"/>
        </w:rPr>
        <w:t>(Section II, Letter A)</w:t>
      </w:r>
      <w:r w:rsidRPr="007C7F6C">
        <w:rPr>
          <w:rFonts w:ascii="Arial" w:hAnsi="Arial" w:cs="Arial"/>
        </w:rPr>
        <w:t>.</w:t>
      </w:r>
      <w:r w:rsidRPr="008C1EA3">
        <w:rPr>
          <w:rFonts w:ascii="Arial" w:hAnsi="Arial" w:cs="Arial"/>
        </w:rPr>
        <w:t xml:space="preserve"> </w:t>
      </w:r>
      <w:r>
        <w:rPr>
          <w:rFonts w:ascii="Arial" w:hAnsi="Arial" w:cs="Arial"/>
        </w:rPr>
        <w:t xml:space="preserve">  </w:t>
      </w:r>
      <w:r w:rsidRPr="008C1EA3">
        <w:rPr>
          <w:rFonts w:ascii="Arial" w:hAnsi="Arial" w:cs="Arial"/>
        </w:rPr>
        <w:t xml:space="preserve">The Offeror shall not distribute the proposal to any entity not specified in this RFP. </w:t>
      </w:r>
    </w:p>
    <w:p w14:paraId="261D0812" w14:textId="77777777" w:rsidR="00BC0524" w:rsidRPr="00BC2BB7" w:rsidRDefault="001206A3" w:rsidP="00A04784">
      <w:pPr>
        <w:jc w:val="both"/>
        <w:rPr>
          <w:rFonts w:ascii="Arial" w:hAnsi="Arial" w:cs="Arial"/>
        </w:rPr>
      </w:pPr>
      <w:r w:rsidRPr="00BC2BB7">
        <w:rPr>
          <w:rFonts w:ascii="Arial" w:hAnsi="Arial" w:cs="Arial"/>
        </w:rPr>
        <w:t xml:space="preserve"> </w:t>
      </w:r>
    </w:p>
    <w:p w14:paraId="42CB6A6A" w14:textId="77777777" w:rsidR="00BC0524" w:rsidRDefault="00BC0524" w:rsidP="00A04784">
      <w:pPr>
        <w:jc w:val="both"/>
        <w:rPr>
          <w:rFonts w:ascii="Arial" w:hAnsi="Arial" w:cs="Arial"/>
        </w:rPr>
      </w:pPr>
      <w:r w:rsidRPr="00BC2BB7">
        <w:rPr>
          <w:rFonts w:ascii="Arial" w:hAnsi="Arial" w:cs="Arial"/>
        </w:rPr>
        <w:t>Any proposal that does not adhere to the requirements of Section III.</w:t>
      </w:r>
      <w:r w:rsidR="005E3474">
        <w:rPr>
          <w:rFonts w:ascii="Arial" w:hAnsi="Arial" w:cs="Arial"/>
        </w:rPr>
        <w:t>C</w:t>
      </w:r>
      <w:r w:rsidRPr="00BC2BB7">
        <w:rPr>
          <w:rFonts w:ascii="Arial" w:hAnsi="Arial" w:cs="Arial"/>
        </w:rPr>
        <w:t>, Response Format and Organization, may be deemed non-responsive and rejected on that basis.</w:t>
      </w:r>
    </w:p>
    <w:p w14:paraId="10BE301D" w14:textId="77777777" w:rsidR="00097A0D" w:rsidRPr="00BC2BB7" w:rsidRDefault="00097A0D" w:rsidP="008C1EA3">
      <w:pPr>
        <w:rPr>
          <w:rFonts w:ascii="Arial" w:hAnsi="Arial" w:cs="Arial"/>
        </w:rPr>
      </w:pPr>
    </w:p>
    <w:p w14:paraId="6B488693" w14:textId="77777777" w:rsidR="001206A3" w:rsidRPr="00097A0D" w:rsidRDefault="001206A3" w:rsidP="0070311B">
      <w:pPr>
        <w:pStyle w:val="Heading2"/>
        <w:numPr>
          <w:ilvl w:val="0"/>
          <w:numId w:val="14"/>
        </w:numPr>
        <w:ind w:left="360"/>
        <w:rPr>
          <w:rFonts w:ascii="Arial" w:hAnsi="Arial"/>
          <w:sz w:val="24"/>
          <w:szCs w:val="24"/>
        </w:rPr>
      </w:pPr>
      <w:bookmarkStart w:id="100" w:name="_Toc377565361"/>
      <w:bookmarkStart w:id="101" w:name="_Toc536453348"/>
      <w:r w:rsidRPr="00097A0D">
        <w:rPr>
          <w:rFonts w:ascii="Arial" w:hAnsi="Arial"/>
          <w:sz w:val="24"/>
          <w:szCs w:val="24"/>
        </w:rPr>
        <w:t>PROPOSAL FORMAT</w:t>
      </w:r>
      <w:bookmarkEnd w:id="100"/>
      <w:bookmarkEnd w:id="101"/>
    </w:p>
    <w:p w14:paraId="585F9E87" w14:textId="77777777" w:rsidR="00097A0D" w:rsidRPr="00097A0D" w:rsidRDefault="00097A0D" w:rsidP="00097A0D">
      <w:pPr>
        <w:tabs>
          <w:tab w:val="left" w:pos="0"/>
        </w:tabs>
        <w:suppressAutoHyphens/>
        <w:jc w:val="both"/>
        <w:rPr>
          <w:rFonts w:ascii="Arial" w:hAnsi="Arial" w:cs="Arial"/>
          <w:spacing w:val="-3"/>
        </w:rPr>
      </w:pPr>
      <w:r w:rsidRPr="00097A0D">
        <w:rPr>
          <w:rFonts w:ascii="Arial" w:hAnsi="Arial" w:cs="Arial"/>
          <w:spacing w:val="-3"/>
        </w:rPr>
        <w:t>All proposals must be typewritten on standard 8 1/2" x 11" paper (larger paper is permissible for charts, spreadsheets, etc.), paginated, and placed within secure binders with tabs delineating each sect</w:t>
      </w:r>
      <w:r w:rsidR="00A6058D">
        <w:rPr>
          <w:rFonts w:ascii="Arial" w:hAnsi="Arial" w:cs="Arial"/>
          <w:spacing w:val="-3"/>
        </w:rPr>
        <w:t>ion, using the structure noted below</w:t>
      </w:r>
      <w:r w:rsidRPr="00097A0D">
        <w:rPr>
          <w:rFonts w:ascii="Arial" w:hAnsi="Arial" w:cs="Arial"/>
          <w:spacing w:val="-3"/>
        </w:rPr>
        <w:t xml:space="preserve">. The pages should have a one-inch margin and font size should be no smaller than 12. The outside of each binder must identify the offeror and specify that the offer is in response to the “Brain Injury </w:t>
      </w:r>
      <w:r w:rsidR="00571C9D">
        <w:rPr>
          <w:rFonts w:ascii="Arial" w:hAnsi="Arial" w:cs="Arial"/>
          <w:spacing w:val="-3"/>
        </w:rPr>
        <w:t>Direc</w:t>
      </w:r>
      <w:r w:rsidRPr="00097A0D">
        <w:rPr>
          <w:rFonts w:ascii="Arial" w:hAnsi="Arial" w:cs="Arial"/>
          <w:spacing w:val="-3"/>
        </w:rPr>
        <w:t xml:space="preserve">t Services Request for Proposals, </w:t>
      </w:r>
      <w:r w:rsidR="00DE0132" w:rsidRPr="00164F01">
        <w:rPr>
          <w:rFonts w:ascii="Arial" w:hAnsi="Arial" w:cs="Arial"/>
          <w:spacing w:val="-3"/>
        </w:rPr>
        <w:t xml:space="preserve">RFP# </w:t>
      </w:r>
      <w:r w:rsidR="00DE0132" w:rsidRPr="00164F01">
        <w:rPr>
          <w:rFonts w:ascii="Arial" w:hAnsi="Arial" w:cs="Arial"/>
          <w:bCs/>
        </w:rPr>
        <w:t>1</w:t>
      </w:r>
      <w:r w:rsidR="00571C9D" w:rsidRPr="00164F01">
        <w:rPr>
          <w:rFonts w:ascii="Arial" w:hAnsi="Arial" w:cs="Arial"/>
          <w:bCs/>
        </w:rPr>
        <w:t>9</w:t>
      </w:r>
      <w:r w:rsidR="00DE0132" w:rsidRPr="00164F01">
        <w:rPr>
          <w:rFonts w:ascii="Arial" w:hAnsi="Arial" w:cs="Arial"/>
          <w:bCs/>
        </w:rPr>
        <w:t>-630-8000-</w:t>
      </w:r>
      <w:r w:rsidR="006A07A2" w:rsidRPr="00164F01">
        <w:rPr>
          <w:rFonts w:ascii="Arial" w:hAnsi="Arial" w:cs="Arial"/>
          <w:bCs/>
        </w:rPr>
        <w:t>0001</w:t>
      </w:r>
      <w:r w:rsidR="00DE0132" w:rsidRPr="00164F01">
        <w:rPr>
          <w:rFonts w:ascii="Arial" w:hAnsi="Arial" w:cs="Arial"/>
          <w:bCs/>
        </w:rPr>
        <w:t>.</w:t>
      </w:r>
      <w:r w:rsidR="00DE0132">
        <w:rPr>
          <w:rFonts w:ascii="Arial" w:hAnsi="Arial" w:cs="Arial"/>
          <w:bCs/>
        </w:rPr>
        <w:t xml:space="preserve">  </w:t>
      </w:r>
      <w:r w:rsidRPr="00097A0D">
        <w:rPr>
          <w:rFonts w:ascii="Arial" w:hAnsi="Arial" w:cs="Arial"/>
          <w:b/>
          <w:spacing w:val="-3"/>
        </w:rPr>
        <w:t>A failure to follow these instructions may result in the immediate disqualification of the submitted proposal.</w:t>
      </w:r>
    </w:p>
    <w:p w14:paraId="675174E3" w14:textId="77777777" w:rsidR="0076085D" w:rsidRPr="0076085D" w:rsidRDefault="0076085D" w:rsidP="0076085D">
      <w:pPr>
        <w:rPr>
          <w:rFonts w:ascii="Arial" w:hAnsi="Arial" w:cs="Arial"/>
        </w:rPr>
      </w:pPr>
      <w:bookmarkStart w:id="102" w:name="_Toc312927574"/>
      <w:bookmarkStart w:id="103" w:name="_Toc377565362"/>
    </w:p>
    <w:p w14:paraId="3AFE0C1F" w14:textId="77777777" w:rsidR="001206A3" w:rsidRPr="00290F30" w:rsidRDefault="001206A3" w:rsidP="0070311B">
      <w:pPr>
        <w:pStyle w:val="ListParagraph"/>
        <w:numPr>
          <w:ilvl w:val="1"/>
          <w:numId w:val="14"/>
        </w:numPr>
        <w:tabs>
          <w:tab w:val="left" w:pos="1170"/>
        </w:tabs>
        <w:rPr>
          <w:rFonts w:ascii="Arial" w:hAnsi="Arial" w:cs="Arial"/>
          <w:b/>
        </w:rPr>
      </w:pPr>
      <w:r w:rsidRPr="00290F30">
        <w:rPr>
          <w:rFonts w:ascii="Arial" w:hAnsi="Arial" w:cs="Arial"/>
          <w:b/>
        </w:rPr>
        <w:t>Proposal Content and Organization</w:t>
      </w:r>
      <w:bookmarkEnd w:id="102"/>
      <w:bookmarkEnd w:id="103"/>
    </w:p>
    <w:p w14:paraId="3F23CB11" w14:textId="77777777" w:rsidR="0076085D" w:rsidRPr="0076085D" w:rsidRDefault="0076085D" w:rsidP="00A04784">
      <w:pPr>
        <w:tabs>
          <w:tab w:val="left" w:pos="0"/>
        </w:tabs>
        <w:suppressAutoHyphens/>
        <w:ind w:left="720" w:right="-180"/>
        <w:jc w:val="both"/>
        <w:rPr>
          <w:rFonts w:ascii="Arial" w:hAnsi="Arial" w:cs="Arial"/>
          <w:spacing w:val="-3"/>
        </w:rPr>
      </w:pPr>
      <w:r w:rsidRPr="0076085D">
        <w:rPr>
          <w:rFonts w:ascii="Arial" w:hAnsi="Arial" w:cs="Arial"/>
          <w:spacing w:val="-3"/>
        </w:rPr>
        <w:t>The proposal must be organized and indexed in the following format and must contain, a</w:t>
      </w:r>
      <w:r>
        <w:rPr>
          <w:rFonts w:ascii="Arial" w:hAnsi="Arial" w:cs="Arial"/>
          <w:spacing w:val="-3"/>
        </w:rPr>
        <w:t>t</w:t>
      </w:r>
      <w:r w:rsidRPr="0076085D">
        <w:rPr>
          <w:rFonts w:ascii="Arial" w:hAnsi="Arial" w:cs="Arial"/>
          <w:spacing w:val="-3"/>
        </w:rPr>
        <w:t xml:space="preserve"> a minimum, all listed items </w:t>
      </w:r>
      <w:r w:rsidRPr="005A5A80">
        <w:rPr>
          <w:rFonts w:ascii="Arial" w:hAnsi="Arial" w:cs="Arial"/>
          <w:i/>
          <w:spacing w:val="-3"/>
        </w:rPr>
        <w:t>in the sequence indicated</w:t>
      </w:r>
      <w:r w:rsidRPr="0076085D">
        <w:rPr>
          <w:rFonts w:ascii="Arial" w:hAnsi="Arial" w:cs="Arial"/>
          <w:spacing w:val="-3"/>
        </w:rPr>
        <w:t>.</w:t>
      </w:r>
    </w:p>
    <w:p w14:paraId="5B3221CB" w14:textId="77777777" w:rsidR="0076085D" w:rsidRPr="0076085D" w:rsidRDefault="0076085D" w:rsidP="0076085D">
      <w:pPr>
        <w:tabs>
          <w:tab w:val="left" w:pos="0"/>
        </w:tabs>
        <w:suppressAutoHyphens/>
        <w:ind w:left="1440"/>
        <w:rPr>
          <w:rFonts w:ascii="Arial" w:hAnsi="Arial" w:cs="Arial"/>
          <w:spacing w:val="-3"/>
        </w:rPr>
      </w:pPr>
    </w:p>
    <w:p w14:paraId="2D4741B0" w14:textId="77777777" w:rsidR="0076085D" w:rsidRPr="0076085D" w:rsidRDefault="0076085D" w:rsidP="0076085D">
      <w:pPr>
        <w:tabs>
          <w:tab w:val="left" w:pos="0"/>
        </w:tabs>
        <w:suppressAutoHyphens/>
        <w:ind w:left="1440" w:hanging="360"/>
        <w:rPr>
          <w:rFonts w:ascii="Arial" w:hAnsi="Arial" w:cs="Arial"/>
          <w:spacing w:val="-3"/>
        </w:rPr>
      </w:pPr>
      <w:r w:rsidRPr="0076085D">
        <w:rPr>
          <w:rFonts w:ascii="Arial" w:hAnsi="Arial" w:cs="Arial"/>
          <w:spacing w:val="-3"/>
        </w:rPr>
        <w:t xml:space="preserve">a. </w:t>
      </w:r>
      <w:r w:rsidRPr="0076085D">
        <w:rPr>
          <w:rFonts w:ascii="Arial" w:hAnsi="Arial" w:cs="Arial"/>
          <w:spacing w:val="-3"/>
        </w:rPr>
        <w:tab/>
      </w:r>
      <w:r w:rsidRPr="00707B6A">
        <w:rPr>
          <w:rFonts w:ascii="Arial" w:hAnsi="Arial" w:cs="Arial"/>
          <w:spacing w:val="-3"/>
        </w:rPr>
        <w:t xml:space="preserve">Signed Letter of Transmittal (see list of required details of this letter in Section </w:t>
      </w:r>
      <w:r w:rsidR="00707B6A" w:rsidRPr="00707B6A">
        <w:rPr>
          <w:rFonts w:ascii="Arial" w:hAnsi="Arial" w:cs="Arial"/>
          <w:spacing w:val="-3"/>
        </w:rPr>
        <w:t xml:space="preserve">2 below (Section </w:t>
      </w:r>
      <w:r w:rsidRPr="00707B6A">
        <w:rPr>
          <w:rFonts w:ascii="Arial" w:hAnsi="Arial" w:cs="Arial"/>
          <w:spacing w:val="-3"/>
        </w:rPr>
        <w:t>III, Letter C, Number 2</w:t>
      </w:r>
      <w:r w:rsidR="00707B6A" w:rsidRPr="00707B6A">
        <w:rPr>
          <w:rFonts w:ascii="Arial" w:hAnsi="Arial" w:cs="Arial"/>
          <w:spacing w:val="-3"/>
        </w:rPr>
        <w:t xml:space="preserve"> of this RFP</w:t>
      </w:r>
      <w:r w:rsidRPr="00707B6A">
        <w:rPr>
          <w:rFonts w:ascii="Arial" w:hAnsi="Arial" w:cs="Arial"/>
          <w:spacing w:val="-3"/>
        </w:rPr>
        <w:t>)</w:t>
      </w:r>
    </w:p>
    <w:p w14:paraId="21AFC7B8" w14:textId="77777777" w:rsidR="0076085D" w:rsidRDefault="0076085D" w:rsidP="0076085D">
      <w:pPr>
        <w:tabs>
          <w:tab w:val="left" w:pos="0"/>
        </w:tabs>
        <w:suppressAutoHyphens/>
        <w:ind w:left="1080"/>
        <w:rPr>
          <w:rFonts w:ascii="Arial" w:hAnsi="Arial" w:cs="Arial"/>
          <w:spacing w:val="-3"/>
        </w:rPr>
      </w:pPr>
      <w:r w:rsidRPr="0076085D">
        <w:rPr>
          <w:rFonts w:ascii="Arial" w:hAnsi="Arial" w:cs="Arial"/>
          <w:spacing w:val="-3"/>
        </w:rPr>
        <w:t xml:space="preserve">b. </w:t>
      </w:r>
      <w:r w:rsidRPr="0076085D">
        <w:rPr>
          <w:rFonts w:ascii="Arial" w:hAnsi="Arial" w:cs="Arial"/>
          <w:spacing w:val="-3"/>
        </w:rPr>
        <w:tab/>
        <w:t>Table of Contents</w:t>
      </w:r>
    </w:p>
    <w:p w14:paraId="6F8D9BF5" w14:textId="77777777" w:rsidR="002547B0" w:rsidRDefault="0076085D" w:rsidP="0076085D">
      <w:pPr>
        <w:tabs>
          <w:tab w:val="left" w:pos="1440"/>
        </w:tabs>
        <w:suppressAutoHyphens/>
        <w:ind w:left="1440" w:hanging="360"/>
        <w:rPr>
          <w:rFonts w:ascii="Arial" w:hAnsi="Arial" w:cs="Arial"/>
          <w:spacing w:val="-3"/>
        </w:rPr>
      </w:pPr>
      <w:r>
        <w:rPr>
          <w:rFonts w:ascii="Arial" w:hAnsi="Arial" w:cs="Arial"/>
          <w:spacing w:val="-3"/>
        </w:rPr>
        <w:t xml:space="preserve">c.  Proposal Summary </w:t>
      </w:r>
    </w:p>
    <w:p w14:paraId="26A4F619" w14:textId="77777777" w:rsidR="0076085D" w:rsidRPr="0076085D" w:rsidRDefault="002547B0" w:rsidP="0076085D">
      <w:pPr>
        <w:tabs>
          <w:tab w:val="left" w:pos="1440"/>
        </w:tabs>
        <w:suppressAutoHyphens/>
        <w:ind w:left="1440" w:hanging="360"/>
        <w:rPr>
          <w:rFonts w:ascii="Arial" w:hAnsi="Arial" w:cs="Arial"/>
          <w:spacing w:val="-3"/>
        </w:rPr>
      </w:pPr>
      <w:r>
        <w:rPr>
          <w:rFonts w:ascii="Arial" w:hAnsi="Arial" w:cs="Arial"/>
          <w:spacing w:val="-3"/>
        </w:rPr>
        <w:lastRenderedPageBreak/>
        <w:tab/>
        <w:t>Summary is t</w:t>
      </w:r>
      <w:r w:rsidR="0076085D">
        <w:rPr>
          <w:rFonts w:ascii="Arial" w:hAnsi="Arial" w:cs="Arial"/>
          <w:spacing w:val="-3"/>
        </w:rPr>
        <w:t xml:space="preserve">o include </w:t>
      </w:r>
      <w:r>
        <w:rPr>
          <w:rFonts w:ascii="Arial" w:hAnsi="Arial" w:cs="Arial"/>
          <w:spacing w:val="-3"/>
        </w:rPr>
        <w:t xml:space="preserve">overview of proposal, the service to be provided, and specification of the </w:t>
      </w:r>
      <w:r w:rsidR="0076085D">
        <w:rPr>
          <w:rFonts w:ascii="Arial" w:hAnsi="Arial" w:cs="Arial"/>
          <w:spacing w:val="-3"/>
        </w:rPr>
        <w:t xml:space="preserve">regions where </w:t>
      </w:r>
      <w:r>
        <w:rPr>
          <w:rFonts w:ascii="Arial" w:hAnsi="Arial" w:cs="Arial"/>
          <w:spacing w:val="-3"/>
        </w:rPr>
        <w:t xml:space="preserve">the proposed </w:t>
      </w:r>
      <w:r w:rsidR="0076085D">
        <w:rPr>
          <w:rFonts w:ascii="Arial" w:hAnsi="Arial" w:cs="Arial"/>
          <w:spacing w:val="-3"/>
        </w:rPr>
        <w:t>services are to be provided.</w:t>
      </w:r>
    </w:p>
    <w:p w14:paraId="2181ECBC" w14:textId="77777777" w:rsidR="0076085D" w:rsidRDefault="0076085D" w:rsidP="0076085D">
      <w:pPr>
        <w:tabs>
          <w:tab w:val="left" w:pos="0"/>
        </w:tabs>
        <w:suppressAutoHyphens/>
        <w:ind w:left="1080"/>
        <w:rPr>
          <w:rFonts w:ascii="Arial" w:hAnsi="Arial" w:cs="Arial"/>
          <w:spacing w:val="-3"/>
        </w:rPr>
      </w:pPr>
      <w:r>
        <w:rPr>
          <w:rFonts w:ascii="Arial" w:hAnsi="Arial" w:cs="Arial"/>
          <w:spacing w:val="-3"/>
        </w:rPr>
        <w:t>d</w:t>
      </w:r>
      <w:r w:rsidRPr="0076085D">
        <w:rPr>
          <w:rFonts w:ascii="Arial" w:hAnsi="Arial" w:cs="Arial"/>
          <w:spacing w:val="-3"/>
        </w:rPr>
        <w:t>.</w:t>
      </w:r>
      <w:r w:rsidRPr="0076085D">
        <w:rPr>
          <w:rFonts w:ascii="Arial" w:hAnsi="Arial" w:cs="Arial"/>
          <w:spacing w:val="-3"/>
        </w:rPr>
        <w:tab/>
      </w:r>
      <w:r>
        <w:rPr>
          <w:rFonts w:ascii="Arial" w:hAnsi="Arial" w:cs="Arial"/>
          <w:spacing w:val="-3"/>
        </w:rPr>
        <w:t xml:space="preserve">Response to </w:t>
      </w:r>
      <w:r w:rsidR="00D30E93">
        <w:rPr>
          <w:rFonts w:ascii="Arial" w:hAnsi="Arial" w:cs="Arial"/>
          <w:spacing w:val="-3"/>
        </w:rPr>
        <w:t xml:space="preserve">Mandatory </w:t>
      </w:r>
      <w:r w:rsidRPr="00707B6A">
        <w:rPr>
          <w:rFonts w:ascii="Arial" w:hAnsi="Arial" w:cs="Arial"/>
          <w:spacing w:val="-3"/>
        </w:rPr>
        <w:t xml:space="preserve">Specifications </w:t>
      </w:r>
      <w:r w:rsidR="00E40AAB" w:rsidRPr="00707B6A">
        <w:rPr>
          <w:rFonts w:ascii="Arial" w:hAnsi="Arial" w:cs="Arial"/>
          <w:spacing w:val="-3"/>
        </w:rPr>
        <w:t xml:space="preserve">(See Section IV, Letter </w:t>
      </w:r>
      <w:r w:rsidR="00707B6A" w:rsidRPr="00707B6A">
        <w:rPr>
          <w:rFonts w:ascii="Arial" w:hAnsi="Arial" w:cs="Arial"/>
          <w:spacing w:val="-3"/>
        </w:rPr>
        <w:t>C</w:t>
      </w:r>
      <w:r w:rsidR="00E40AAB" w:rsidRPr="00707B6A">
        <w:rPr>
          <w:rFonts w:ascii="Arial" w:hAnsi="Arial" w:cs="Arial"/>
          <w:spacing w:val="-3"/>
        </w:rPr>
        <w:t>)</w:t>
      </w:r>
    </w:p>
    <w:p w14:paraId="10639EFF" w14:textId="77777777" w:rsidR="0076085D" w:rsidRDefault="0076085D" w:rsidP="00D30E93">
      <w:pPr>
        <w:tabs>
          <w:tab w:val="left" w:pos="0"/>
        </w:tabs>
        <w:suppressAutoHyphens/>
        <w:ind w:left="1890" w:hanging="810"/>
        <w:rPr>
          <w:rFonts w:ascii="Arial" w:hAnsi="Arial" w:cs="Arial"/>
        </w:rPr>
      </w:pPr>
      <w:r>
        <w:rPr>
          <w:rFonts w:ascii="Arial" w:hAnsi="Arial" w:cs="Arial"/>
          <w:spacing w:val="-3"/>
        </w:rPr>
        <w:tab/>
      </w:r>
      <w:r>
        <w:rPr>
          <w:rFonts w:ascii="Arial" w:hAnsi="Arial" w:cs="Arial"/>
        </w:rPr>
        <w:t>Factor I:</w:t>
      </w:r>
      <w:r w:rsidR="00DC4412">
        <w:rPr>
          <w:rFonts w:ascii="Arial" w:hAnsi="Arial" w:cs="Arial"/>
        </w:rPr>
        <w:t xml:space="preserve">     </w:t>
      </w:r>
      <w:r w:rsidR="005A5A80">
        <w:rPr>
          <w:rFonts w:ascii="Arial" w:hAnsi="Arial" w:cs="Arial"/>
        </w:rPr>
        <w:t>Administration and</w:t>
      </w:r>
      <w:r w:rsidRPr="0076085D">
        <w:rPr>
          <w:rFonts w:ascii="Arial" w:hAnsi="Arial" w:cs="Arial"/>
        </w:rPr>
        <w:t xml:space="preserve"> Performance </w:t>
      </w:r>
    </w:p>
    <w:p w14:paraId="58D7670A" w14:textId="77777777" w:rsidR="005A5A80" w:rsidRDefault="005A5A80" w:rsidP="0076085D">
      <w:pPr>
        <w:tabs>
          <w:tab w:val="left" w:pos="0"/>
          <w:tab w:val="left" w:pos="3780"/>
        </w:tabs>
        <w:suppressAutoHyphens/>
        <w:ind w:left="3780" w:hanging="1890"/>
        <w:rPr>
          <w:rFonts w:ascii="Arial" w:hAnsi="Arial" w:cs="Arial"/>
        </w:rPr>
      </w:pPr>
      <w:r>
        <w:rPr>
          <w:rFonts w:ascii="Arial" w:hAnsi="Arial" w:cs="Arial"/>
        </w:rPr>
        <w:t xml:space="preserve">       Factor </w:t>
      </w:r>
      <w:r w:rsidR="00D30E93">
        <w:rPr>
          <w:rFonts w:ascii="Arial" w:hAnsi="Arial" w:cs="Arial"/>
        </w:rPr>
        <w:t>I</w:t>
      </w:r>
      <w:r>
        <w:rPr>
          <w:rFonts w:ascii="Arial" w:hAnsi="Arial" w:cs="Arial"/>
        </w:rPr>
        <w:t>A: Organizational Experience and Performance</w:t>
      </w:r>
    </w:p>
    <w:p w14:paraId="5A98D2A2" w14:textId="77777777" w:rsidR="005A5A80" w:rsidRDefault="005A5A80" w:rsidP="0076085D">
      <w:pPr>
        <w:tabs>
          <w:tab w:val="left" w:pos="0"/>
          <w:tab w:val="left" w:pos="3780"/>
        </w:tabs>
        <w:suppressAutoHyphens/>
        <w:ind w:left="3780" w:hanging="1890"/>
        <w:rPr>
          <w:rFonts w:ascii="Arial" w:hAnsi="Arial" w:cs="Arial"/>
        </w:rPr>
      </w:pPr>
      <w:r>
        <w:rPr>
          <w:rFonts w:ascii="Arial" w:hAnsi="Arial" w:cs="Arial"/>
        </w:rPr>
        <w:t xml:space="preserve">       Factor </w:t>
      </w:r>
      <w:r w:rsidR="00D30E93">
        <w:rPr>
          <w:rFonts w:ascii="Arial" w:hAnsi="Arial" w:cs="Arial"/>
        </w:rPr>
        <w:t>I</w:t>
      </w:r>
      <w:r>
        <w:rPr>
          <w:rFonts w:ascii="Arial" w:hAnsi="Arial" w:cs="Arial"/>
        </w:rPr>
        <w:t>B: Program-Specific Administrative Responsibilities</w:t>
      </w:r>
    </w:p>
    <w:p w14:paraId="33D56F30" w14:textId="77777777" w:rsidR="005A5A80" w:rsidRDefault="005A5A80" w:rsidP="0076085D">
      <w:pPr>
        <w:tabs>
          <w:tab w:val="left" w:pos="0"/>
          <w:tab w:val="left" w:pos="3780"/>
        </w:tabs>
        <w:suppressAutoHyphens/>
        <w:ind w:left="3780" w:hanging="1890"/>
        <w:rPr>
          <w:rFonts w:ascii="Arial" w:hAnsi="Arial" w:cs="Arial"/>
        </w:rPr>
      </w:pPr>
      <w:r>
        <w:rPr>
          <w:rFonts w:ascii="Arial" w:hAnsi="Arial" w:cs="Arial"/>
        </w:rPr>
        <w:t xml:space="preserve">       Factor </w:t>
      </w:r>
      <w:r w:rsidR="00D30E93">
        <w:rPr>
          <w:rFonts w:ascii="Arial" w:hAnsi="Arial" w:cs="Arial"/>
        </w:rPr>
        <w:t>I</w:t>
      </w:r>
      <w:r>
        <w:rPr>
          <w:rFonts w:ascii="Arial" w:hAnsi="Arial" w:cs="Arial"/>
        </w:rPr>
        <w:t>C: Quality Assurance and Program Integrity</w:t>
      </w:r>
    </w:p>
    <w:p w14:paraId="1E175237" w14:textId="77777777" w:rsidR="005A5A80" w:rsidRPr="0076085D" w:rsidRDefault="005A5A80" w:rsidP="0076085D">
      <w:pPr>
        <w:tabs>
          <w:tab w:val="left" w:pos="0"/>
          <w:tab w:val="left" w:pos="3780"/>
        </w:tabs>
        <w:suppressAutoHyphens/>
        <w:ind w:left="3780" w:hanging="1890"/>
        <w:rPr>
          <w:rFonts w:ascii="Arial" w:hAnsi="Arial" w:cs="Arial"/>
        </w:rPr>
      </w:pPr>
      <w:r>
        <w:rPr>
          <w:rFonts w:ascii="Arial" w:hAnsi="Arial" w:cs="Arial"/>
        </w:rPr>
        <w:t xml:space="preserve">       Factor </w:t>
      </w:r>
      <w:r w:rsidR="00D30E93">
        <w:rPr>
          <w:rFonts w:ascii="Arial" w:hAnsi="Arial" w:cs="Arial"/>
        </w:rPr>
        <w:t>I</w:t>
      </w:r>
      <w:r>
        <w:rPr>
          <w:rFonts w:ascii="Arial" w:hAnsi="Arial" w:cs="Arial"/>
        </w:rPr>
        <w:t>D: O</w:t>
      </w:r>
      <w:r w:rsidR="00D30E93">
        <w:rPr>
          <w:rFonts w:ascii="Arial" w:hAnsi="Arial" w:cs="Arial"/>
        </w:rPr>
        <w:t>r</w:t>
      </w:r>
      <w:r>
        <w:rPr>
          <w:rFonts w:ascii="Arial" w:hAnsi="Arial" w:cs="Arial"/>
        </w:rPr>
        <w:t>ganizational references</w:t>
      </w:r>
    </w:p>
    <w:p w14:paraId="7FB9D048" w14:textId="77777777" w:rsidR="0076085D" w:rsidRDefault="00DC4412" w:rsidP="00DC4412">
      <w:pPr>
        <w:tabs>
          <w:tab w:val="left" w:pos="0"/>
          <w:tab w:val="left" w:pos="3150"/>
        </w:tabs>
        <w:suppressAutoHyphens/>
        <w:ind w:left="3780" w:hanging="1890"/>
        <w:rPr>
          <w:rFonts w:ascii="Arial" w:hAnsi="Arial" w:cs="Arial"/>
        </w:rPr>
      </w:pPr>
      <w:r>
        <w:rPr>
          <w:rFonts w:ascii="Arial" w:hAnsi="Arial" w:cs="Arial"/>
        </w:rPr>
        <w:t>Factor II</w:t>
      </w:r>
      <w:r w:rsidRPr="00D30E93">
        <w:rPr>
          <w:rFonts w:ascii="Arial" w:hAnsi="Arial" w:cs="Arial"/>
        </w:rPr>
        <w:t xml:space="preserve">:    </w:t>
      </w:r>
      <w:r w:rsidR="00D30E93" w:rsidRPr="00D30E93">
        <w:rPr>
          <w:rFonts w:ascii="Arial" w:hAnsi="Arial" w:cs="Arial"/>
        </w:rPr>
        <w:t>Brain Injury Services and Scopes of Work</w:t>
      </w:r>
    </w:p>
    <w:p w14:paraId="1678653A" w14:textId="77777777" w:rsidR="00D30E93" w:rsidRDefault="00D30E93" w:rsidP="00DC4412">
      <w:pPr>
        <w:tabs>
          <w:tab w:val="left" w:pos="0"/>
          <w:tab w:val="left" w:pos="3150"/>
        </w:tabs>
        <w:suppressAutoHyphens/>
        <w:ind w:left="3780" w:hanging="1890"/>
        <w:rPr>
          <w:rFonts w:ascii="Arial" w:hAnsi="Arial" w:cs="Arial"/>
        </w:rPr>
      </w:pPr>
      <w:r>
        <w:rPr>
          <w:rFonts w:ascii="Arial" w:hAnsi="Arial" w:cs="Arial"/>
        </w:rPr>
        <w:t xml:space="preserve">       Factor IIA: General Requirements</w:t>
      </w:r>
    </w:p>
    <w:p w14:paraId="23D01A58" w14:textId="77777777" w:rsidR="00D30E93" w:rsidRDefault="00D30E93" w:rsidP="00DC4412">
      <w:pPr>
        <w:tabs>
          <w:tab w:val="left" w:pos="0"/>
          <w:tab w:val="left" w:pos="3150"/>
        </w:tabs>
        <w:suppressAutoHyphens/>
        <w:ind w:left="3780" w:hanging="1890"/>
        <w:rPr>
          <w:rFonts w:ascii="Arial" w:hAnsi="Arial" w:cs="Arial"/>
        </w:rPr>
      </w:pPr>
      <w:r>
        <w:rPr>
          <w:rFonts w:ascii="Arial" w:hAnsi="Arial" w:cs="Arial"/>
        </w:rPr>
        <w:t xml:space="preserve">       Factor IIB: Component-Specific Requirements</w:t>
      </w:r>
    </w:p>
    <w:p w14:paraId="018F6542" w14:textId="77777777" w:rsidR="00D30E93" w:rsidRPr="00D30E93" w:rsidRDefault="00D30E93" w:rsidP="00DC4412">
      <w:pPr>
        <w:tabs>
          <w:tab w:val="left" w:pos="0"/>
          <w:tab w:val="left" w:pos="3150"/>
        </w:tabs>
        <w:suppressAutoHyphens/>
        <w:ind w:left="3780" w:hanging="1890"/>
        <w:rPr>
          <w:rFonts w:ascii="Arial" w:hAnsi="Arial" w:cs="Arial"/>
        </w:rPr>
      </w:pPr>
      <w:r>
        <w:rPr>
          <w:rFonts w:ascii="Arial" w:hAnsi="Arial" w:cs="Arial"/>
        </w:rPr>
        <w:t xml:space="preserve">       Factor IIC: Evaluation of Proposed Services </w:t>
      </w:r>
    </w:p>
    <w:p w14:paraId="752C4CCC" w14:textId="77777777" w:rsidR="0076085D" w:rsidRPr="0076085D" w:rsidRDefault="00DC4412" w:rsidP="00D30E93">
      <w:pPr>
        <w:tabs>
          <w:tab w:val="left" w:pos="0"/>
          <w:tab w:val="left" w:pos="3780"/>
        </w:tabs>
        <w:suppressAutoHyphens/>
        <w:ind w:left="3780" w:hanging="1890"/>
        <w:rPr>
          <w:rFonts w:ascii="Arial" w:hAnsi="Arial" w:cs="Arial"/>
        </w:rPr>
      </w:pPr>
      <w:r w:rsidRPr="00E40AAB">
        <w:rPr>
          <w:rFonts w:ascii="Arial" w:hAnsi="Arial" w:cs="Arial"/>
        </w:rPr>
        <w:t>Factor III:    Cost Response Form</w:t>
      </w:r>
      <w:r w:rsidR="0076085D" w:rsidRPr="00E40AAB">
        <w:rPr>
          <w:rFonts w:ascii="Arial" w:hAnsi="Arial" w:cs="Arial"/>
        </w:rPr>
        <w:t xml:space="preserve"> </w:t>
      </w:r>
    </w:p>
    <w:p w14:paraId="3F8B1450" w14:textId="77777777" w:rsidR="0076085D" w:rsidRPr="00723713" w:rsidRDefault="0076085D" w:rsidP="0070311B">
      <w:pPr>
        <w:pStyle w:val="ListParagraph"/>
        <w:numPr>
          <w:ilvl w:val="0"/>
          <w:numId w:val="32"/>
        </w:numPr>
        <w:tabs>
          <w:tab w:val="num" w:pos="1440"/>
        </w:tabs>
        <w:suppressAutoHyphens/>
        <w:rPr>
          <w:rFonts w:ascii="Arial" w:hAnsi="Arial" w:cs="Arial"/>
        </w:rPr>
      </w:pPr>
      <w:r w:rsidRPr="00723713">
        <w:rPr>
          <w:rFonts w:ascii="Arial" w:hAnsi="Arial" w:cs="Arial"/>
        </w:rPr>
        <w:t xml:space="preserve">Statement of Assurances (See </w:t>
      </w:r>
      <w:r w:rsidR="0062346A" w:rsidRPr="00723713">
        <w:rPr>
          <w:rFonts w:ascii="Arial" w:hAnsi="Arial" w:cs="Arial"/>
        </w:rPr>
        <w:t xml:space="preserve">APPENDIX </w:t>
      </w:r>
      <w:r w:rsidRPr="00723713">
        <w:rPr>
          <w:rFonts w:ascii="Arial" w:hAnsi="Arial" w:cs="Arial"/>
        </w:rPr>
        <w:t>D)</w:t>
      </w:r>
    </w:p>
    <w:p w14:paraId="55971D26" w14:textId="77777777" w:rsidR="0076085D" w:rsidRPr="00723713" w:rsidRDefault="0076085D" w:rsidP="0070311B">
      <w:pPr>
        <w:pStyle w:val="ListParagraph"/>
        <w:numPr>
          <w:ilvl w:val="0"/>
          <w:numId w:val="32"/>
        </w:numPr>
        <w:tabs>
          <w:tab w:val="num" w:pos="1440"/>
        </w:tabs>
        <w:suppressAutoHyphens/>
        <w:rPr>
          <w:rFonts w:ascii="Arial" w:hAnsi="Arial" w:cs="Arial"/>
        </w:rPr>
      </w:pPr>
      <w:r w:rsidRPr="00723713">
        <w:rPr>
          <w:rFonts w:ascii="Arial" w:hAnsi="Arial" w:cs="Arial"/>
        </w:rPr>
        <w:t>Copy of Financial Statement</w:t>
      </w:r>
      <w:r w:rsidR="00E40AAB" w:rsidRPr="00723713">
        <w:rPr>
          <w:rFonts w:ascii="Arial" w:hAnsi="Arial" w:cs="Arial"/>
        </w:rPr>
        <w:t>s and Documents Noted in Statement of Assurances</w:t>
      </w:r>
      <w:r w:rsidR="00DC4412" w:rsidRPr="00723713">
        <w:rPr>
          <w:rFonts w:ascii="Arial" w:hAnsi="Arial" w:cs="Arial"/>
        </w:rPr>
        <w:t xml:space="preserve"> </w:t>
      </w:r>
    </w:p>
    <w:p w14:paraId="21461DB6" w14:textId="77777777" w:rsidR="00DC4412" w:rsidRPr="00DC4412" w:rsidRDefault="00DC4412" w:rsidP="0070311B">
      <w:pPr>
        <w:pStyle w:val="ListParagraph"/>
        <w:numPr>
          <w:ilvl w:val="0"/>
          <w:numId w:val="32"/>
        </w:numPr>
        <w:spacing w:before="120"/>
        <w:rPr>
          <w:rFonts w:ascii="Arial" w:hAnsi="Arial" w:cs="Arial"/>
        </w:rPr>
      </w:pPr>
      <w:r w:rsidRPr="00DC4412">
        <w:rPr>
          <w:rFonts w:ascii="Arial" w:hAnsi="Arial" w:cs="Arial"/>
        </w:rPr>
        <w:t>Signed Campaign Contribution Form</w:t>
      </w:r>
    </w:p>
    <w:p w14:paraId="19EE9FF8" w14:textId="77777777" w:rsidR="00DC4412" w:rsidRPr="00DC4412" w:rsidRDefault="00DC4412" w:rsidP="0070311B">
      <w:pPr>
        <w:pStyle w:val="ListParagraph"/>
        <w:numPr>
          <w:ilvl w:val="0"/>
          <w:numId w:val="32"/>
        </w:numPr>
        <w:spacing w:before="120"/>
        <w:rPr>
          <w:rFonts w:ascii="Arial" w:hAnsi="Arial" w:cs="Arial"/>
        </w:rPr>
      </w:pPr>
      <w:r w:rsidRPr="00DC4412">
        <w:rPr>
          <w:rFonts w:ascii="Arial" w:hAnsi="Arial" w:cs="Arial"/>
        </w:rPr>
        <w:t>Signed Employee Health Coverage Form</w:t>
      </w:r>
    </w:p>
    <w:p w14:paraId="727BA031" w14:textId="77777777" w:rsidR="0076085D" w:rsidRPr="0076085D" w:rsidRDefault="0076085D" w:rsidP="0070311B">
      <w:pPr>
        <w:pStyle w:val="ListParagraph"/>
        <w:numPr>
          <w:ilvl w:val="0"/>
          <w:numId w:val="32"/>
        </w:numPr>
        <w:tabs>
          <w:tab w:val="num" w:pos="1440"/>
        </w:tabs>
        <w:suppressAutoHyphens/>
        <w:rPr>
          <w:rFonts w:ascii="Arial" w:hAnsi="Arial" w:cs="Arial"/>
        </w:rPr>
      </w:pPr>
      <w:r w:rsidRPr="0076085D">
        <w:rPr>
          <w:rFonts w:ascii="Arial" w:hAnsi="Arial" w:cs="Arial"/>
        </w:rPr>
        <w:t xml:space="preserve">Other Supporting Documentation (See </w:t>
      </w:r>
      <w:r w:rsidR="0062346A" w:rsidRPr="0076085D">
        <w:rPr>
          <w:rFonts w:ascii="Arial" w:hAnsi="Arial" w:cs="Arial"/>
        </w:rPr>
        <w:t>APPENDIX</w:t>
      </w:r>
      <w:r w:rsidRPr="0076085D">
        <w:rPr>
          <w:rFonts w:ascii="Arial" w:hAnsi="Arial" w:cs="Arial"/>
        </w:rPr>
        <w:t xml:space="preserve"> L</w:t>
      </w:r>
      <w:r w:rsidR="00D30E93">
        <w:rPr>
          <w:rFonts w:ascii="Arial" w:hAnsi="Arial" w:cs="Arial"/>
        </w:rPr>
        <w:t>, if applicable</w:t>
      </w:r>
      <w:r w:rsidRPr="0076085D">
        <w:rPr>
          <w:rFonts w:ascii="Arial" w:hAnsi="Arial" w:cs="Arial"/>
        </w:rPr>
        <w:t>)</w:t>
      </w:r>
    </w:p>
    <w:p w14:paraId="0BBD735C" w14:textId="77777777" w:rsidR="00D30E93" w:rsidRDefault="001206A3" w:rsidP="00A04784">
      <w:pPr>
        <w:ind w:left="1440"/>
        <w:rPr>
          <w:rFonts w:ascii="Arial" w:hAnsi="Arial" w:cs="Arial"/>
        </w:rPr>
      </w:pPr>
      <w:r w:rsidRPr="0076085D">
        <w:rPr>
          <w:rFonts w:ascii="Arial" w:hAnsi="Arial" w:cs="Arial"/>
        </w:rPr>
        <w:t xml:space="preserve">Direct reference to pre-prepared or promotional material may be used if </w:t>
      </w:r>
      <w:r w:rsidR="002547B0">
        <w:rPr>
          <w:rFonts w:ascii="Arial" w:hAnsi="Arial" w:cs="Arial"/>
        </w:rPr>
        <w:t xml:space="preserve">the </w:t>
      </w:r>
      <w:r w:rsidR="00527BFA">
        <w:rPr>
          <w:rFonts w:ascii="Arial" w:hAnsi="Arial" w:cs="Arial"/>
        </w:rPr>
        <w:t>O</w:t>
      </w:r>
      <w:r w:rsidR="002547B0">
        <w:rPr>
          <w:rFonts w:ascii="Arial" w:hAnsi="Arial" w:cs="Arial"/>
        </w:rPr>
        <w:t xml:space="preserve">fferor believes they may improve the quality of their response.  Such materials </w:t>
      </w:r>
      <w:r w:rsidR="002547B0" w:rsidRPr="002547B0">
        <w:rPr>
          <w:rFonts w:ascii="Arial" w:hAnsi="Arial" w:cs="Arial"/>
        </w:rPr>
        <w:t xml:space="preserve">should be included </w:t>
      </w:r>
      <w:r w:rsidR="002547B0">
        <w:rPr>
          <w:rFonts w:ascii="Arial" w:hAnsi="Arial" w:cs="Arial"/>
        </w:rPr>
        <w:t xml:space="preserve">as items in a separate appendix and </w:t>
      </w:r>
      <w:r w:rsidRPr="0076085D">
        <w:rPr>
          <w:rFonts w:ascii="Arial" w:hAnsi="Arial" w:cs="Arial"/>
        </w:rPr>
        <w:t xml:space="preserve">referenced </w:t>
      </w:r>
      <w:r w:rsidR="002547B0">
        <w:rPr>
          <w:rFonts w:ascii="Arial" w:hAnsi="Arial" w:cs="Arial"/>
        </w:rPr>
        <w:t>in the text of the response.</w:t>
      </w:r>
      <w:r w:rsidRPr="0076085D">
        <w:rPr>
          <w:rFonts w:ascii="Arial" w:hAnsi="Arial" w:cs="Arial"/>
        </w:rPr>
        <w:t xml:space="preserve">  Promotional material should be minimal.</w:t>
      </w:r>
    </w:p>
    <w:p w14:paraId="7DFF5820" w14:textId="77777777" w:rsidR="00D30E93" w:rsidRPr="00D30E93" w:rsidRDefault="00D30E93" w:rsidP="0070311B">
      <w:pPr>
        <w:pStyle w:val="ListParagraph"/>
        <w:numPr>
          <w:ilvl w:val="0"/>
          <w:numId w:val="32"/>
        </w:numPr>
        <w:rPr>
          <w:rFonts w:ascii="Arial" w:hAnsi="Arial" w:cs="Arial"/>
        </w:rPr>
      </w:pPr>
      <w:r>
        <w:rPr>
          <w:rFonts w:ascii="Arial" w:hAnsi="Arial" w:cs="Arial"/>
        </w:rPr>
        <w:t>Copy of Signed Acknowledgment of Receipt Form</w:t>
      </w:r>
    </w:p>
    <w:p w14:paraId="47E4BD4F" w14:textId="77777777" w:rsidR="00D30E93" w:rsidRDefault="00D30E93" w:rsidP="0070311B">
      <w:pPr>
        <w:pStyle w:val="ListParagraph"/>
        <w:numPr>
          <w:ilvl w:val="0"/>
          <w:numId w:val="32"/>
        </w:numPr>
        <w:tabs>
          <w:tab w:val="num" w:pos="1440"/>
        </w:tabs>
        <w:suppressAutoHyphens/>
        <w:rPr>
          <w:rFonts w:ascii="Arial" w:hAnsi="Arial" w:cs="Arial"/>
        </w:rPr>
      </w:pPr>
      <w:r>
        <w:rPr>
          <w:rFonts w:ascii="Arial" w:hAnsi="Arial" w:cs="Arial"/>
        </w:rPr>
        <w:t>Response to Contract Terms and Conditions</w:t>
      </w:r>
    </w:p>
    <w:p w14:paraId="2D3F58F1" w14:textId="77777777" w:rsidR="00D30E93" w:rsidRDefault="00D30E93" w:rsidP="0070311B">
      <w:pPr>
        <w:pStyle w:val="ListParagraph"/>
        <w:numPr>
          <w:ilvl w:val="0"/>
          <w:numId w:val="32"/>
        </w:numPr>
        <w:tabs>
          <w:tab w:val="num" w:pos="1440"/>
        </w:tabs>
        <w:suppressAutoHyphens/>
        <w:rPr>
          <w:rFonts w:ascii="Arial" w:hAnsi="Arial" w:cs="Arial"/>
        </w:rPr>
      </w:pPr>
      <w:r>
        <w:rPr>
          <w:rFonts w:ascii="Arial" w:hAnsi="Arial" w:cs="Arial"/>
        </w:rPr>
        <w:t>Offeror’s Additional Terms and Conditions</w:t>
      </w:r>
    </w:p>
    <w:p w14:paraId="7243D5D6" w14:textId="77777777" w:rsidR="005802C3" w:rsidRPr="00D30E93" w:rsidRDefault="001206A3" w:rsidP="00D30E93">
      <w:pPr>
        <w:ind w:left="1080"/>
        <w:rPr>
          <w:rFonts w:ascii="Arial" w:hAnsi="Arial" w:cs="Arial"/>
        </w:rPr>
      </w:pPr>
      <w:r w:rsidRPr="00D30E93">
        <w:rPr>
          <w:rFonts w:ascii="Arial" w:hAnsi="Arial" w:cs="Arial"/>
        </w:rPr>
        <w:t xml:space="preserve">  </w:t>
      </w:r>
    </w:p>
    <w:p w14:paraId="2F6F6D1A" w14:textId="77777777" w:rsidR="001206A3" w:rsidRPr="002547B0" w:rsidRDefault="001206A3" w:rsidP="00AF5DD8">
      <w:pPr>
        <w:ind w:left="748" w:right="-180"/>
        <w:jc w:val="both"/>
        <w:rPr>
          <w:rFonts w:ascii="Arial" w:hAnsi="Arial" w:cs="Arial"/>
        </w:rPr>
      </w:pPr>
      <w:r w:rsidRPr="002547B0">
        <w:rPr>
          <w:rFonts w:ascii="Arial" w:hAnsi="Arial" w:cs="Arial"/>
        </w:rPr>
        <w:t xml:space="preserve">Within each section of the proposal, </w:t>
      </w:r>
      <w:r w:rsidR="00FE34FE" w:rsidRPr="002547B0">
        <w:rPr>
          <w:rFonts w:ascii="Arial" w:hAnsi="Arial" w:cs="Arial"/>
        </w:rPr>
        <w:t>O</w:t>
      </w:r>
      <w:r w:rsidRPr="002547B0">
        <w:rPr>
          <w:rFonts w:ascii="Arial" w:hAnsi="Arial" w:cs="Arial"/>
        </w:rPr>
        <w:t xml:space="preserve">fferors should address the items in the order in which they appear in this RFP.  All forms provided in this RFP must be thoroughly completed and included in the appropriate section of the proposal.  All </w:t>
      </w:r>
      <w:r w:rsidR="002547B0" w:rsidRPr="002547B0">
        <w:rPr>
          <w:rFonts w:ascii="Arial" w:hAnsi="Arial" w:cs="Arial"/>
        </w:rPr>
        <w:t xml:space="preserve">reference to </w:t>
      </w:r>
      <w:r w:rsidRPr="002547B0">
        <w:rPr>
          <w:rFonts w:ascii="Arial" w:hAnsi="Arial" w:cs="Arial"/>
        </w:rPr>
        <w:t xml:space="preserve">costs, rates or expenses </w:t>
      </w:r>
      <w:r w:rsidR="002547B0" w:rsidRPr="002547B0">
        <w:rPr>
          <w:rFonts w:ascii="Arial" w:hAnsi="Arial" w:cs="Arial"/>
        </w:rPr>
        <w:t xml:space="preserve">are limited to </w:t>
      </w:r>
      <w:r w:rsidRPr="002547B0">
        <w:rPr>
          <w:rFonts w:ascii="Arial" w:hAnsi="Arial" w:cs="Arial"/>
        </w:rPr>
        <w:t xml:space="preserve">the </w:t>
      </w:r>
      <w:r w:rsidR="002547B0" w:rsidRPr="002547B0">
        <w:rPr>
          <w:rFonts w:ascii="Arial" w:hAnsi="Arial" w:cs="Arial"/>
        </w:rPr>
        <w:t>C</w:t>
      </w:r>
      <w:r w:rsidRPr="002547B0">
        <w:rPr>
          <w:rFonts w:ascii="Arial" w:hAnsi="Arial" w:cs="Arial"/>
        </w:rPr>
        <w:t xml:space="preserve">ost </w:t>
      </w:r>
      <w:r w:rsidR="002547B0" w:rsidRPr="002547B0">
        <w:rPr>
          <w:rFonts w:ascii="Arial" w:hAnsi="Arial" w:cs="Arial"/>
        </w:rPr>
        <w:t>Response F</w:t>
      </w:r>
      <w:r w:rsidRPr="002547B0">
        <w:rPr>
          <w:rFonts w:ascii="Arial" w:hAnsi="Arial" w:cs="Arial"/>
        </w:rPr>
        <w:t>orm</w:t>
      </w:r>
      <w:r w:rsidR="002547B0">
        <w:rPr>
          <w:rFonts w:ascii="Arial" w:hAnsi="Arial" w:cs="Arial"/>
        </w:rPr>
        <w:t xml:space="preserve"> </w:t>
      </w:r>
      <w:r w:rsidR="00527BFA">
        <w:rPr>
          <w:rFonts w:ascii="Arial" w:hAnsi="Arial" w:cs="Arial"/>
        </w:rPr>
        <w:t>to be included as a response to Factor I</w:t>
      </w:r>
      <w:r w:rsidR="00707B6A">
        <w:rPr>
          <w:rFonts w:ascii="Arial" w:hAnsi="Arial" w:cs="Arial"/>
        </w:rPr>
        <w:t>II</w:t>
      </w:r>
      <w:r w:rsidR="00527BFA">
        <w:rPr>
          <w:rFonts w:ascii="Arial" w:hAnsi="Arial" w:cs="Arial"/>
        </w:rPr>
        <w:t xml:space="preserve">. </w:t>
      </w:r>
      <w:r w:rsidR="002547B0" w:rsidRPr="00707B6A">
        <w:rPr>
          <w:rFonts w:ascii="Arial" w:hAnsi="Arial" w:cs="Arial"/>
        </w:rPr>
        <w:t>(</w:t>
      </w:r>
      <w:r w:rsidR="00527BFA" w:rsidRPr="00707B6A">
        <w:rPr>
          <w:rFonts w:ascii="Arial" w:hAnsi="Arial" w:cs="Arial"/>
        </w:rPr>
        <w:t xml:space="preserve">See </w:t>
      </w:r>
      <w:r w:rsidR="00AF5DD8">
        <w:rPr>
          <w:rFonts w:ascii="Arial" w:hAnsi="Arial" w:cs="Arial"/>
        </w:rPr>
        <w:t>Section IV</w:t>
      </w:r>
      <w:r w:rsidR="002547B0" w:rsidRPr="00707B6A">
        <w:rPr>
          <w:rFonts w:ascii="Arial" w:hAnsi="Arial" w:cs="Arial"/>
        </w:rPr>
        <w:t>)</w:t>
      </w:r>
      <w:r w:rsidRPr="00707B6A">
        <w:rPr>
          <w:rFonts w:ascii="Arial" w:hAnsi="Arial" w:cs="Arial"/>
        </w:rPr>
        <w:t>.</w:t>
      </w:r>
      <w:r w:rsidRPr="002547B0">
        <w:rPr>
          <w:rFonts w:ascii="Arial" w:hAnsi="Arial" w:cs="Arial"/>
        </w:rPr>
        <w:t xml:space="preserve"> </w:t>
      </w:r>
    </w:p>
    <w:p w14:paraId="60B949BF" w14:textId="77777777" w:rsidR="001206A3" w:rsidRPr="00290F30" w:rsidRDefault="001206A3" w:rsidP="0070311B">
      <w:pPr>
        <w:pStyle w:val="ListParagraph"/>
        <w:numPr>
          <w:ilvl w:val="1"/>
          <w:numId w:val="14"/>
        </w:numPr>
        <w:spacing w:before="240" w:after="120"/>
        <w:rPr>
          <w:rFonts w:ascii="Arial" w:hAnsi="Arial" w:cs="Arial"/>
          <w:b/>
        </w:rPr>
      </w:pPr>
      <w:bookmarkStart w:id="104" w:name="_Toc377565363"/>
      <w:r w:rsidRPr="00290F30">
        <w:rPr>
          <w:rFonts w:ascii="Arial" w:hAnsi="Arial" w:cs="Arial"/>
          <w:b/>
        </w:rPr>
        <w:t>Letter of Transmittal</w:t>
      </w:r>
      <w:bookmarkEnd w:id="104"/>
    </w:p>
    <w:p w14:paraId="3F4F1348" w14:textId="77777777" w:rsidR="009A3D59" w:rsidRPr="002547B0" w:rsidRDefault="009A3D59" w:rsidP="00AF5DD8">
      <w:pPr>
        <w:ind w:left="748"/>
        <w:jc w:val="both"/>
        <w:rPr>
          <w:rFonts w:ascii="Arial" w:hAnsi="Arial" w:cs="Arial"/>
        </w:rPr>
      </w:pPr>
      <w:bookmarkStart w:id="105" w:name="_Toc189757066"/>
      <w:r w:rsidRPr="002547B0">
        <w:rPr>
          <w:rFonts w:ascii="Arial" w:hAnsi="Arial" w:cs="Arial"/>
        </w:rPr>
        <w:t>Offeror</w:t>
      </w:r>
      <w:r w:rsidR="00C12498" w:rsidRPr="002547B0">
        <w:rPr>
          <w:rFonts w:ascii="Arial" w:hAnsi="Arial" w:cs="Arial"/>
        </w:rPr>
        <w:t>’</w:t>
      </w:r>
      <w:r w:rsidRPr="002547B0">
        <w:rPr>
          <w:rFonts w:ascii="Arial" w:hAnsi="Arial" w:cs="Arial"/>
        </w:rPr>
        <w:t>s proposal must be accompanied by the Letter of Transm</w:t>
      </w:r>
      <w:r w:rsidR="00F94EC6" w:rsidRPr="002547B0">
        <w:rPr>
          <w:rFonts w:ascii="Arial" w:hAnsi="Arial" w:cs="Arial"/>
        </w:rPr>
        <w:t>ittal Form located</w:t>
      </w:r>
      <w:r w:rsidR="00AF5DD8">
        <w:rPr>
          <w:rFonts w:ascii="Arial" w:hAnsi="Arial" w:cs="Arial"/>
        </w:rPr>
        <w:t xml:space="preserve"> in</w:t>
      </w:r>
      <w:r w:rsidR="00E07DF1">
        <w:rPr>
          <w:rFonts w:ascii="Arial" w:hAnsi="Arial" w:cs="Arial"/>
        </w:rPr>
        <w:t xml:space="preserve"> </w:t>
      </w:r>
      <w:r w:rsidR="00173446" w:rsidRPr="00707B6A">
        <w:rPr>
          <w:rFonts w:ascii="Arial" w:hAnsi="Arial" w:cs="Arial"/>
        </w:rPr>
        <w:t>APPENDIX</w:t>
      </w:r>
      <w:r w:rsidR="00F40397" w:rsidRPr="00707B6A">
        <w:rPr>
          <w:rFonts w:ascii="Arial" w:hAnsi="Arial" w:cs="Arial"/>
        </w:rPr>
        <w:t xml:space="preserve"> </w:t>
      </w:r>
      <w:r w:rsidR="003914AB" w:rsidRPr="00707B6A">
        <w:rPr>
          <w:rFonts w:ascii="Arial" w:hAnsi="Arial" w:cs="Arial"/>
        </w:rPr>
        <w:t>B</w:t>
      </w:r>
      <w:r w:rsidR="00C12498" w:rsidRPr="002547B0">
        <w:rPr>
          <w:rFonts w:ascii="Arial" w:hAnsi="Arial" w:cs="Arial"/>
        </w:rPr>
        <w:t xml:space="preserve"> which</w:t>
      </w:r>
      <w:r w:rsidR="0053166B" w:rsidRPr="002547B0">
        <w:rPr>
          <w:rFonts w:ascii="Arial" w:hAnsi="Arial" w:cs="Arial"/>
        </w:rPr>
        <w:t xml:space="preserve"> </w:t>
      </w:r>
      <w:r w:rsidR="00727FD0" w:rsidRPr="002547B0">
        <w:rPr>
          <w:rFonts w:ascii="Arial" w:hAnsi="Arial" w:cs="Arial"/>
        </w:rPr>
        <w:t xml:space="preserve">must </w:t>
      </w:r>
      <w:r w:rsidRPr="002547B0">
        <w:rPr>
          <w:rFonts w:ascii="Arial" w:hAnsi="Arial" w:cs="Arial"/>
        </w:rPr>
        <w:t xml:space="preserve">be completed </w:t>
      </w:r>
      <w:r w:rsidR="00C12498" w:rsidRPr="002547B0">
        <w:rPr>
          <w:rFonts w:ascii="Arial" w:hAnsi="Arial" w:cs="Arial"/>
        </w:rPr>
        <w:t xml:space="preserve">and </w:t>
      </w:r>
      <w:r w:rsidRPr="002547B0">
        <w:rPr>
          <w:rFonts w:ascii="Arial" w:hAnsi="Arial" w:cs="Arial"/>
        </w:rPr>
        <w:t xml:space="preserve">signed by </w:t>
      </w:r>
      <w:r w:rsidR="00C12498" w:rsidRPr="002547B0">
        <w:rPr>
          <w:rFonts w:ascii="Arial" w:hAnsi="Arial" w:cs="Arial"/>
        </w:rPr>
        <w:t>an individual</w:t>
      </w:r>
      <w:r w:rsidRPr="002547B0">
        <w:rPr>
          <w:rFonts w:ascii="Arial" w:hAnsi="Arial" w:cs="Arial"/>
        </w:rPr>
        <w:t xml:space="preserve"> person authorized to obligate the company.</w:t>
      </w:r>
      <w:bookmarkEnd w:id="105"/>
      <w:r w:rsidRPr="002547B0">
        <w:rPr>
          <w:rFonts w:ascii="Arial" w:hAnsi="Arial" w:cs="Arial"/>
        </w:rPr>
        <w:t xml:space="preserve">  The letter of transmittal MUST:</w:t>
      </w:r>
    </w:p>
    <w:p w14:paraId="57A38467" w14:textId="77777777" w:rsidR="009A3D59" w:rsidRPr="002547B0" w:rsidRDefault="009A3D59" w:rsidP="009A3D59">
      <w:pPr>
        <w:jc w:val="both"/>
        <w:rPr>
          <w:rFonts w:ascii="Arial" w:hAnsi="Arial" w:cs="Arial"/>
        </w:rPr>
      </w:pPr>
    </w:p>
    <w:p w14:paraId="371B35B1" w14:textId="77777777" w:rsidR="009A3D59" w:rsidRPr="002547B0" w:rsidRDefault="009A3D59" w:rsidP="005A29D3">
      <w:pPr>
        <w:numPr>
          <w:ilvl w:val="0"/>
          <w:numId w:val="1"/>
        </w:numPr>
        <w:ind w:left="1080"/>
        <w:rPr>
          <w:rFonts w:ascii="Arial" w:hAnsi="Arial" w:cs="Arial"/>
        </w:rPr>
      </w:pPr>
      <w:r w:rsidRPr="002547B0">
        <w:rPr>
          <w:rFonts w:ascii="Arial" w:hAnsi="Arial" w:cs="Arial"/>
        </w:rPr>
        <w:t xml:space="preserve">Identify the submitting </w:t>
      </w:r>
      <w:r w:rsidR="001B4EFC" w:rsidRPr="002547B0">
        <w:rPr>
          <w:rFonts w:ascii="Arial" w:hAnsi="Arial" w:cs="Arial"/>
        </w:rPr>
        <w:t>business entity.</w:t>
      </w:r>
    </w:p>
    <w:p w14:paraId="29E78BB6" w14:textId="77777777" w:rsidR="009A3D59" w:rsidRPr="002547B0" w:rsidRDefault="009A3D59" w:rsidP="00AF5DD8">
      <w:pPr>
        <w:numPr>
          <w:ilvl w:val="0"/>
          <w:numId w:val="1"/>
        </w:numPr>
        <w:spacing w:before="120"/>
        <w:ind w:left="1080"/>
        <w:jc w:val="both"/>
        <w:rPr>
          <w:rFonts w:ascii="Arial" w:hAnsi="Arial" w:cs="Arial"/>
        </w:rPr>
      </w:pPr>
      <w:r w:rsidRPr="002547B0">
        <w:rPr>
          <w:rFonts w:ascii="Arial" w:hAnsi="Arial" w:cs="Arial"/>
        </w:rPr>
        <w:t xml:space="preserve">Identify the name, title, telephone, and e-mail address of the person authorized by the </w:t>
      </w:r>
      <w:r w:rsidR="00C12498" w:rsidRPr="002547B0">
        <w:rPr>
          <w:rFonts w:ascii="Arial" w:hAnsi="Arial" w:cs="Arial"/>
        </w:rPr>
        <w:t xml:space="preserve">Offeror </w:t>
      </w:r>
      <w:r w:rsidRPr="002547B0">
        <w:rPr>
          <w:rFonts w:ascii="Arial" w:hAnsi="Arial" w:cs="Arial"/>
        </w:rPr>
        <w:t>organization to contractually obligate the</w:t>
      </w:r>
      <w:r w:rsidR="00C12498" w:rsidRPr="002547B0">
        <w:rPr>
          <w:rFonts w:ascii="Arial" w:hAnsi="Arial" w:cs="Arial"/>
        </w:rPr>
        <w:t xml:space="preserve"> business entity providing the Offer.</w:t>
      </w:r>
    </w:p>
    <w:p w14:paraId="32E798BD" w14:textId="77777777" w:rsidR="009A3D59" w:rsidRPr="002547B0" w:rsidRDefault="009A3D59" w:rsidP="00AF5DD8">
      <w:pPr>
        <w:numPr>
          <w:ilvl w:val="0"/>
          <w:numId w:val="1"/>
        </w:numPr>
        <w:spacing w:before="120"/>
        <w:ind w:left="1080"/>
        <w:jc w:val="both"/>
        <w:rPr>
          <w:rFonts w:ascii="Arial" w:hAnsi="Arial" w:cs="Arial"/>
        </w:rPr>
      </w:pPr>
      <w:r w:rsidRPr="002547B0">
        <w:rPr>
          <w:rFonts w:ascii="Arial" w:hAnsi="Arial" w:cs="Arial"/>
        </w:rPr>
        <w:t>Identify the name, title, telephone, and e-mail address of the person authorized to negotiate the contract on behalf of the organization</w:t>
      </w:r>
      <w:r w:rsidR="00273F3A">
        <w:rPr>
          <w:rFonts w:ascii="Arial" w:hAnsi="Arial" w:cs="Arial"/>
        </w:rPr>
        <w:t xml:space="preserve"> [if different than (2)</w:t>
      </w:r>
      <w:r w:rsidR="00C12498" w:rsidRPr="002547B0">
        <w:rPr>
          <w:rFonts w:ascii="Arial" w:hAnsi="Arial" w:cs="Arial"/>
        </w:rPr>
        <w:t xml:space="preserve"> above</w:t>
      </w:r>
      <w:r w:rsidR="00273F3A">
        <w:rPr>
          <w:rFonts w:ascii="Arial" w:hAnsi="Arial" w:cs="Arial"/>
        </w:rPr>
        <w:t>]</w:t>
      </w:r>
      <w:r w:rsidR="0053166B" w:rsidRPr="002547B0">
        <w:rPr>
          <w:rFonts w:ascii="Arial" w:hAnsi="Arial" w:cs="Arial"/>
        </w:rPr>
        <w:t>.</w:t>
      </w:r>
      <w:r w:rsidRPr="002547B0">
        <w:rPr>
          <w:rFonts w:ascii="Arial" w:hAnsi="Arial" w:cs="Arial"/>
        </w:rPr>
        <w:t xml:space="preserve"> </w:t>
      </w:r>
    </w:p>
    <w:p w14:paraId="79DB5968" w14:textId="77777777" w:rsidR="009A3D59" w:rsidRPr="002547B0" w:rsidRDefault="009A3D59" w:rsidP="00AF5DD8">
      <w:pPr>
        <w:numPr>
          <w:ilvl w:val="0"/>
          <w:numId w:val="1"/>
        </w:numPr>
        <w:spacing w:before="120"/>
        <w:ind w:left="1080"/>
        <w:jc w:val="both"/>
        <w:rPr>
          <w:rFonts w:ascii="Arial" w:hAnsi="Arial" w:cs="Arial"/>
        </w:rPr>
      </w:pPr>
      <w:r w:rsidRPr="002547B0">
        <w:rPr>
          <w:rFonts w:ascii="Arial" w:hAnsi="Arial" w:cs="Arial"/>
        </w:rPr>
        <w:t>Identify the names, titles, telephone, and e-mail addresses of persons to be contacted for clarification</w:t>
      </w:r>
      <w:r w:rsidR="00C12498" w:rsidRPr="002547B0">
        <w:rPr>
          <w:rFonts w:ascii="Arial" w:hAnsi="Arial" w:cs="Arial"/>
        </w:rPr>
        <w:t>/questions regarding proposal</w:t>
      </w:r>
      <w:r w:rsidR="002B1502" w:rsidRPr="002547B0">
        <w:rPr>
          <w:rFonts w:ascii="Arial" w:hAnsi="Arial" w:cs="Arial"/>
        </w:rPr>
        <w:t xml:space="preserve"> content</w:t>
      </w:r>
      <w:r w:rsidR="0053166B" w:rsidRPr="002547B0">
        <w:rPr>
          <w:rFonts w:ascii="Arial" w:hAnsi="Arial" w:cs="Arial"/>
        </w:rPr>
        <w:t>.</w:t>
      </w:r>
    </w:p>
    <w:p w14:paraId="6F01E74F" w14:textId="77777777" w:rsidR="009A3D59" w:rsidRPr="002547B0" w:rsidRDefault="009A3D59" w:rsidP="00AF5DD8">
      <w:pPr>
        <w:numPr>
          <w:ilvl w:val="0"/>
          <w:numId w:val="1"/>
        </w:numPr>
        <w:spacing w:before="120"/>
        <w:ind w:left="1080"/>
        <w:jc w:val="both"/>
        <w:rPr>
          <w:rFonts w:ascii="Arial" w:hAnsi="Arial" w:cs="Arial"/>
        </w:rPr>
      </w:pPr>
      <w:r w:rsidRPr="002547B0">
        <w:rPr>
          <w:rFonts w:ascii="Arial" w:hAnsi="Arial" w:cs="Arial"/>
        </w:rPr>
        <w:lastRenderedPageBreak/>
        <w:t xml:space="preserve">Identify sub-contractors </w:t>
      </w:r>
      <w:r w:rsidR="00C12498" w:rsidRPr="002547B0">
        <w:rPr>
          <w:rFonts w:ascii="Arial" w:hAnsi="Arial" w:cs="Arial"/>
        </w:rPr>
        <w:t>(if any) antic</w:t>
      </w:r>
      <w:r w:rsidR="00C75BD6" w:rsidRPr="002547B0">
        <w:rPr>
          <w:rFonts w:ascii="Arial" w:hAnsi="Arial" w:cs="Arial"/>
        </w:rPr>
        <w:t>i</w:t>
      </w:r>
      <w:r w:rsidR="00C12498" w:rsidRPr="002547B0">
        <w:rPr>
          <w:rFonts w:ascii="Arial" w:hAnsi="Arial" w:cs="Arial"/>
        </w:rPr>
        <w:t xml:space="preserve">pated to </w:t>
      </w:r>
      <w:r w:rsidRPr="002547B0">
        <w:rPr>
          <w:rFonts w:ascii="Arial" w:hAnsi="Arial" w:cs="Arial"/>
        </w:rPr>
        <w:t>be u</w:t>
      </w:r>
      <w:r w:rsidR="00636F69" w:rsidRPr="002547B0">
        <w:rPr>
          <w:rFonts w:ascii="Arial" w:hAnsi="Arial" w:cs="Arial"/>
        </w:rPr>
        <w:t>tilized</w:t>
      </w:r>
      <w:r w:rsidRPr="002547B0">
        <w:rPr>
          <w:rFonts w:ascii="Arial" w:hAnsi="Arial" w:cs="Arial"/>
        </w:rPr>
        <w:t xml:space="preserve"> in the performance of </w:t>
      </w:r>
      <w:r w:rsidR="00636F69" w:rsidRPr="002547B0">
        <w:rPr>
          <w:rFonts w:ascii="Arial" w:hAnsi="Arial" w:cs="Arial"/>
        </w:rPr>
        <w:t xml:space="preserve">any resultant </w:t>
      </w:r>
      <w:r w:rsidRPr="002547B0">
        <w:rPr>
          <w:rFonts w:ascii="Arial" w:hAnsi="Arial" w:cs="Arial"/>
        </w:rPr>
        <w:t>contract award.</w:t>
      </w:r>
    </w:p>
    <w:p w14:paraId="3713BDB5" w14:textId="77777777" w:rsidR="009A3D59" w:rsidRPr="002547B0" w:rsidRDefault="009A3D59" w:rsidP="00AF5DD8">
      <w:pPr>
        <w:numPr>
          <w:ilvl w:val="0"/>
          <w:numId w:val="1"/>
        </w:numPr>
        <w:spacing w:before="120"/>
        <w:ind w:left="1080"/>
        <w:jc w:val="both"/>
        <w:rPr>
          <w:rFonts w:ascii="Arial" w:hAnsi="Arial" w:cs="Arial"/>
        </w:rPr>
      </w:pPr>
      <w:r w:rsidRPr="002547B0">
        <w:rPr>
          <w:rFonts w:ascii="Arial" w:hAnsi="Arial" w:cs="Arial"/>
        </w:rPr>
        <w:t xml:space="preserve">Describe </w:t>
      </w:r>
      <w:r w:rsidR="001B4EFC" w:rsidRPr="002547B0">
        <w:rPr>
          <w:rFonts w:ascii="Arial" w:hAnsi="Arial" w:cs="Arial"/>
        </w:rPr>
        <w:t xml:space="preserve">the </w:t>
      </w:r>
      <w:r w:rsidRPr="002547B0">
        <w:rPr>
          <w:rFonts w:ascii="Arial" w:hAnsi="Arial" w:cs="Arial"/>
        </w:rPr>
        <w:t xml:space="preserve">relationship with any </w:t>
      </w:r>
      <w:r w:rsidR="00636F69" w:rsidRPr="002547B0">
        <w:rPr>
          <w:rFonts w:ascii="Arial" w:hAnsi="Arial" w:cs="Arial"/>
        </w:rPr>
        <w:t xml:space="preserve">other </w:t>
      </w:r>
      <w:r w:rsidRPr="002547B0">
        <w:rPr>
          <w:rFonts w:ascii="Arial" w:hAnsi="Arial" w:cs="Arial"/>
        </w:rPr>
        <w:t>entity which will be used in the performance of this awarded contract.</w:t>
      </w:r>
    </w:p>
    <w:p w14:paraId="0B6193E9" w14:textId="77777777" w:rsidR="009A3D59" w:rsidRPr="00707B6A" w:rsidRDefault="009A3D59" w:rsidP="00AF5DD8">
      <w:pPr>
        <w:numPr>
          <w:ilvl w:val="0"/>
          <w:numId w:val="1"/>
        </w:numPr>
        <w:spacing w:before="120"/>
        <w:ind w:left="1080"/>
        <w:jc w:val="both"/>
        <w:rPr>
          <w:rFonts w:ascii="Arial" w:hAnsi="Arial" w:cs="Arial"/>
        </w:rPr>
      </w:pPr>
      <w:r w:rsidRPr="00707B6A">
        <w:rPr>
          <w:rFonts w:ascii="Arial" w:hAnsi="Arial" w:cs="Arial"/>
        </w:rPr>
        <w:t>Identify the following with a check mark and signature where required:</w:t>
      </w:r>
    </w:p>
    <w:p w14:paraId="39740C3D" w14:textId="77777777" w:rsidR="009A3D59" w:rsidRPr="00707B6A" w:rsidRDefault="009A3D59" w:rsidP="00AF5DD8">
      <w:pPr>
        <w:numPr>
          <w:ilvl w:val="1"/>
          <w:numId w:val="1"/>
        </w:numPr>
        <w:spacing w:before="120"/>
        <w:ind w:left="1530"/>
        <w:rPr>
          <w:rFonts w:ascii="Arial" w:hAnsi="Arial" w:cs="Arial"/>
        </w:rPr>
      </w:pPr>
      <w:r w:rsidRPr="00707B6A">
        <w:rPr>
          <w:rFonts w:ascii="Arial" w:hAnsi="Arial" w:cs="Arial"/>
          <w:u w:val="single"/>
        </w:rPr>
        <w:t>Explicitly</w:t>
      </w:r>
      <w:r w:rsidRPr="00707B6A">
        <w:rPr>
          <w:rFonts w:ascii="Arial" w:hAnsi="Arial" w:cs="Arial"/>
        </w:rPr>
        <w:t xml:space="preserve"> indicate acceptance of the Conditions Governing the Procurement stated in Section II</w:t>
      </w:r>
      <w:r w:rsidR="006477EF" w:rsidRPr="00707B6A">
        <w:rPr>
          <w:rFonts w:ascii="Arial" w:hAnsi="Arial" w:cs="Arial"/>
        </w:rPr>
        <w:t>.</w:t>
      </w:r>
      <w:r w:rsidRPr="00707B6A">
        <w:rPr>
          <w:rFonts w:ascii="Arial" w:hAnsi="Arial" w:cs="Arial"/>
        </w:rPr>
        <w:t xml:space="preserve"> C.1;</w:t>
      </w:r>
    </w:p>
    <w:p w14:paraId="34065BA6" w14:textId="77777777" w:rsidR="009A3D59" w:rsidRPr="003914AB" w:rsidRDefault="009A3D59" w:rsidP="00AF5DD8">
      <w:pPr>
        <w:numPr>
          <w:ilvl w:val="1"/>
          <w:numId w:val="1"/>
        </w:numPr>
        <w:spacing w:before="120"/>
        <w:ind w:left="1530"/>
        <w:rPr>
          <w:rFonts w:ascii="Arial" w:hAnsi="Arial" w:cs="Arial"/>
        </w:rPr>
      </w:pPr>
      <w:r w:rsidRPr="003914AB">
        <w:rPr>
          <w:rFonts w:ascii="Arial" w:hAnsi="Arial" w:cs="Arial"/>
        </w:rPr>
        <w:t xml:space="preserve">Acceptance of </w:t>
      </w:r>
      <w:r w:rsidR="003914AB" w:rsidRPr="003914AB">
        <w:rPr>
          <w:rFonts w:ascii="Arial" w:hAnsi="Arial" w:cs="Arial"/>
        </w:rPr>
        <w:t xml:space="preserve">the Factors included in </w:t>
      </w:r>
      <w:r w:rsidRPr="003914AB">
        <w:rPr>
          <w:rFonts w:ascii="Arial" w:hAnsi="Arial" w:cs="Arial"/>
        </w:rPr>
        <w:t xml:space="preserve">Section </w:t>
      </w:r>
      <w:r w:rsidR="003914AB" w:rsidRPr="003914AB">
        <w:rPr>
          <w:rFonts w:ascii="Arial" w:hAnsi="Arial" w:cs="Arial"/>
        </w:rPr>
        <w:t>I</w:t>
      </w:r>
      <w:r w:rsidRPr="003914AB">
        <w:rPr>
          <w:rFonts w:ascii="Arial" w:hAnsi="Arial" w:cs="Arial"/>
        </w:rPr>
        <w:t>V of this RFP</w:t>
      </w:r>
      <w:r w:rsidR="0053166B" w:rsidRPr="003914AB">
        <w:rPr>
          <w:rFonts w:ascii="Arial" w:hAnsi="Arial" w:cs="Arial"/>
        </w:rPr>
        <w:t>; and</w:t>
      </w:r>
    </w:p>
    <w:p w14:paraId="72F6C0D3" w14:textId="77777777" w:rsidR="0053166B" w:rsidRPr="002547B0" w:rsidRDefault="009A3D59" w:rsidP="00AF5DD8">
      <w:pPr>
        <w:numPr>
          <w:ilvl w:val="1"/>
          <w:numId w:val="1"/>
        </w:numPr>
        <w:spacing w:before="120"/>
        <w:ind w:left="1530"/>
        <w:rPr>
          <w:rFonts w:ascii="Arial" w:hAnsi="Arial" w:cs="Arial"/>
        </w:rPr>
      </w:pPr>
      <w:r w:rsidRPr="002547B0">
        <w:rPr>
          <w:rFonts w:ascii="Arial" w:hAnsi="Arial" w:cs="Arial"/>
        </w:rPr>
        <w:t>Acknowledge receipt of any and all amendments to this RFP.</w:t>
      </w:r>
    </w:p>
    <w:p w14:paraId="7F505077" w14:textId="77777777" w:rsidR="0053166B" w:rsidRPr="002547B0" w:rsidRDefault="009A3D59" w:rsidP="00AF5DD8">
      <w:pPr>
        <w:numPr>
          <w:ilvl w:val="0"/>
          <w:numId w:val="1"/>
        </w:numPr>
        <w:spacing w:before="120"/>
        <w:ind w:left="1080"/>
        <w:rPr>
          <w:rFonts w:ascii="Arial" w:hAnsi="Arial" w:cs="Arial"/>
        </w:rPr>
      </w:pPr>
      <w:r w:rsidRPr="002547B0">
        <w:rPr>
          <w:rFonts w:ascii="Arial" w:hAnsi="Arial" w:cs="Arial"/>
        </w:rPr>
        <w:t>Be signed</w:t>
      </w:r>
      <w:r w:rsidR="001B4EFC" w:rsidRPr="002547B0">
        <w:rPr>
          <w:rFonts w:ascii="Arial" w:hAnsi="Arial" w:cs="Arial"/>
        </w:rPr>
        <w:t xml:space="preserve"> by</w:t>
      </w:r>
      <w:r w:rsidRPr="002547B0">
        <w:rPr>
          <w:rFonts w:ascii="Arial" w:hAnsi="Arial" w:cs="Arial"/>
        </w:rPr>
        <w:t xml:space="preserve"> the person </w:t>
      </w:r>
      <w:r w:rsidR="001B4EFC" w:rsidRPr="002547B0">
        <w:rPr>
          <w:rFonts w:ascii="Arial" w:hAnsi="Arial" w:cs="Arial"/>
        </w:rPr>
        <w:t xml:space="preserve">identified in </w:t>
      </w:r>
      <w:r w:rsidR="00273F3A">
        <w:rPr>
          <w:rFonts w:ascii="Arial" w:hAnsi="Arial" w:cs="Arial"/>
        </w:rPr>
        <w:t>A</w:t>
      </w:r>
      <w:r w:rsidR="003914AB">
        <w:rPr>
          <w:rFonts w:ascii="Arial" w:hAnsi="Arial" w:cs="Arial"/>
        </w:rPr>
        <w:t>rticle</w:t>
      </w:r>
      <w:r w:rsidR="001B4EFC" w:rsidRPr="002547B0">
        <w:rPr>
          <w:rFonts w:ascii="Arial" w:hAnsi="Arial" w:cs="Arial"/>
        </w:rPr>
        <w:t xml:space="preserve"> 2 above</w:t>
      </w:r>
      <w:r w:rsidR="0053166B" w:rsidRPr="002547B0">
        <w:rPr>
          <w:rFonts w:ascii="Arial" w:hAnsi="Arial" w:cs="Arial"/>
        </w:rPr>
        <w:t>.</w:t>
      </w:r>
    </w:p>
    <w:p w14:paraId="472BE223" w14:textId="77777777" w:rsidR="0041309D" w:rsidRDefault="0041309D" w:rsidP="0041309D">
      <w:pPr>
        <w:jc w:val="both"/>
      </w:pPr>
    </w:p>
    <w:p w14:paraId="798F2AC2" w14:textId="77777777" w:rsidR="0023745C" w:rsidRDefault="0023745C" w:rsidP="0023745C">
      <w:pPr>
        <w:jc w:val="both"/>
      </w:pPr>
    </w:p>
    <w:p w14:paraId="046850B6" w14:textId="77777777" w:rsidR="0023745C" w:rsidRDefault="0023745C" w:rsidP="0023745C">
      <w:pPr>
        <w:jc w:val="both"/>
      </w:pPr>
    </w:p>
    <w:p w14:paraId="30ED0FE3" w14:textId="77777777" w:rsidR="0023745C" w:rsidRPr="00875D66" w:rsidRDefault="0023745C" w:rsidP="0023745C">
      <w:pPr>
        <w:jc w:val="both"/>
      </w:pPr>
    </w:p>
    <w:p w14:paraId="11875308" w14:textId="77777777" w:rsidR="001206A3" w:rsidRPr="00290F30" w:rsidRDefault="00894DB7" w:rsidP="00894DB7">
      <w:pPr>
        <w:pStyle w:val="Heading1"/>
        <w:jc w:val="left"/>
        <w:rPr>
          <w:rFonts w:ascii="Arial" w:hAnsi="Arial"/>
        </w:rPr>
      </w:pPr>
      <w:r w:rsidRPr="00875D66">
        <w:rPr>
          <w:rFonts w:cs="Times New Roman"/>
        </w:rPr>
        <w:br w:type="page"/>
      </w:r>
      <w:bookmarkStart w:id="106" w:name="_Toc377565364"/>
      <w:bookmarkStart w:id="107" w:name="_Toc536453349"/>
      <w:r w:rsidR="001206A3" w:rsidRPr="00290F30">
        <w:rPr>
          <w:rFonts w:ascii="Arial" w:hAnsi="Arial"/>
        </w:rPr>
        <w:lastRenderedPageBreak/>
        <w:t>IV</w:t>
      </w:r>
      <w:r w:rsidR="00C83020" w:rsidRPr="00290F30">
        <w:rPr>
          <w:rFonts w:ascii="Arial" w:hAnsi="Arial"/>
        </w:rPr>
        <w:t>. SPECIFICATIONS</w:t>
      </w:r>
      <w:bookmarkEnd w:id="106"/>
      <w:bookmarkEnd w:id="107"/>
    </w:p>
    <w:p w14:paraId="0F890C09" w14:textId="77777777" w:rsidR="001206A3" w:rsidRPr="00875D66" w:rsidRDefault="001206A3"/>
    <w:p w14:paraId="179F7C9B" w14:textId="77777777" w:rsidR="00290F30" w:rsidRDefault="00290F30" w:rsidP="00AF5DD8">
      <w:pPr>
        <w:jc w:val="both"/>
        <w:rPr>
          <w:rFonts w:ascii="Arial" w:hAnsi="Arial" w:cs="Arial"/>
          <w:spacing w:val="-3"/>
        </w:rPr>
      </w:pPr>
      <w:r w:rsidRPr="00EE64A9">
        <w:rPr>
          <w:rFonts w:ascii="Arial" w:hAnsi="Arial" w:cs="Arial"/>
          <w:spacing w:val="-3"/>
        </w:rPr>
        <w:t xml:space="preserve">All </w:t>
      </w:r>
      <w:r w:rsidR="00374892">
        <w:rPr>
          <w:rFonts w:ascii="Arial" w:hAnsi="Arial" w:cs="Arial"/>
          <w:spacing w:val="-3"/>
        </w:rPr>
        <w:t>O</w:t>
      </w:r>
      <w:r w:rsidRPr="00EE64A9">
        <w:rPr>
          <w:rFonts w:ascii="Arial" w:hAnsi="Arial" w:cs="Arial"/>
          <w:spacing w:val="-3"/>
        </w:rPr>
        <w:t xml:space="preserve">fferors must be in good standing with the State of New Mexico. </w:t>
      </w:r>
    </w:p>
    <w:p w14:paraId="5C7BF6C9" w14:textId="77777777" w:rsidR="00290F30" w:rsidRDefault="00290F30" w:rsidP="00AF5DD8">
      <w:pPr>
        <w:jc w:val="both"/>
        <w:rPr>
          <w:rFonts w:ascii="Arial" w:hAnsi="Arial" w:cs="Arial"/>
          <w:spacing w:val="-3"/>
        </w:rPr>
      </w:pPr>
    </w:p>
    <w:p w14:paraId="1AB76ADE" w14:textId="77777777" w:rsidR="001206A3" w:rsidRPr="00290F30" w:rsidRDefault="001206A3" w:rsidP="00AF5DD8">
      <w:pPr>
        <w:jc w:val="both"/>
        <w:rPr>
          <w:rFonts w:ascii="Arial" w:hAnsi="Arial" w:cs="Arial"/>
        </w:rPr>
      </w:pPr>
      <w:r w:rsidRPr="00290F30">
        <w:rPr>
          <w:rFonts w:ascii="Arial" w:hAnsi="Arial" w:cs="Arial"/>
        </w:rPr>
        <w:t xml:space="preserve">Offerors should respond in the form of a thorough narrative to each specification, unless otherwise </w:t>
      </w:r>
      <w:r w:rsidR="0053166B" w:rsidRPr="00290F30">
        <w:rPr>
          <w:rFonts w:ascii="Arial" w:hAnsi="Arial" w:cs="Arial"/>
        </w:rPr>
        <w:t>instructed</w:t>
      </w:r>
      <w:r w:rsidRPr="00290F30">
        <w:rPr>
          <w:rFonts w:ascii="Arial" w:hAnsi="Arial" w:cs="Arial"/>
        </w:rPr>
        <w:t>. The narratives, including required supporting materials will be evaluated and awarded points accordingly.</w:t>
      </w:r>
    </w:p>
    <w:p w14:paraId="098B8511" w14:textId="77777777" w:rsidR="001206A3" w:rsidRPr="00875D66" w:rsidRDefault="001206A3"/>
    <w:p w14:paraId="487C9C6A" w14:textId="77777777" w:rsidR="00E90A58" w:rsidRPr="00290F30" w:rsidRDefault="00612A8E" w:rsidP="0070311B">
      <w:pPr>
        <w:pStyle w:val="Heading2"/>
        <w:numPr>
          <w:ilvl w:val="0"/>
          <w:numId w:val="15"/>
        </w:numPr>
        <w:ind w:left="360"/>
        <w:rPr>
          <w:rFonts w:ascii="Arial" w:hAnsi="Arial"/>
          <w:i/>
        </w:rPr>
      </w:pPr>
      <w:bookmarkStart w:id="108" w:name="_Toc377565365"/>
      <w:bookmarkStart w:id="109" w:name="_Toc536453350"/>
      <w:r w:rsidRPr="00290F30">
        <w:rPr>
          <w:rFonts w:ascii="Arial" w:hAnsi="Arial"/>
        </w:rPr>
        <w:t xml:space="preserve">DETAILED </w:t>
      </w:r>
      <w:r w:rsidR="00E90A58" w:rsidRPr="00290F30">
        <w:rPr>
          <w:rFonts w:ascii="Arial" w:hAnsi="Arial"/>
        </w:rPr>
        <w:t>SCOPE OF WORK</w:t>
      </w:r>
      <w:bookmarkEnd w:id="108"/>
      <w:bookmarkEnd w:id="109"/>
      <w:r w:rsidR="00E90A58" w:rsidRPr="00290F30">
        <w:rPr>
          <w:rFonts w:ascii="Arial" w:hAnsi="Arial"/>
        </w:rPr>
        <w:t xml:space="preserve"> </w:t>
      </w:r>
    </w:p>
    <w:p w14:paraId="6F897408" w14:textId="77777777" w:rsidR="001206A3" w:rsidRPr="00290F30" w:rsidRDefault="00290F30" w:rsidP="00AF5DD8">
      <w:pPr>
        <w:ind w:left="360"/>
        <w:jc w:val="both"/>
        <w:rPr>
          <w:rFonts w:ascii="Arial" w:hAnsi="Arial" w:cs="Arial"/>
        </w:rPr>
      </w:pPr>
      <w:r w:rsidRPr="00290F30">
        <w:rPr>
          <w:rFonts w:ascii="Arial" w:hAnsi="Arial" w:cs="Arial"/>
        </w:rPr>
        <w:t xml:space="preserve">Please </w:t>
      </w:r>
      <w:r w:rsidR="008A3535">
        <w:rPr>
          <w:rFonts w:ascii="Arial" w:hAnsi="Arial" w:cs="Arial"/>
        </w:rPr>
        <w:t>review</w:t>
      </w:r>
      <w:r>
        <w:rPr>
          <w:rFonts w:ascii="Arial" w:hAnsi="Arial" w:cs="Arial"/>
        </w:rPr>
        <w:t xml:space="preserve"> the attached Sample Contract </w:t>
      </w:r>
      <w:r w:rsidR="008577F5">
        <w:rPr>
          <w:rFonts w:ascii="Arial" w:hAnsi="Arial" w:cs="Arial"/>
        </w:rPr>
        <w:t>(</w:t>
      </w:r>
      <w:r w:rsidR="0059778A">
        <w:rPr>
          <w:rFonts w:ascii="Arial" w:hAnsi="Arial" w:cs="Arial"/>
        </w:rPr>
        <w:t>APPENDIX</w:t>
      </w:r>
      <w:r w:rsidR="008577F5">
        <w:rPr>
          <w:rFonts w:ascii="Arial" w:hAnsi="Arial" w:cs="Arial"/>
        </w:rPr>
        <w:t xml:space="preserve"> H) as well as the Scope of Work for the services to be</w:t>
      </w:r>
      <w:r>
        <w:rPr>
          <w:rFonts w:ascii="Arial" w:hAnsi="Arial" w:cs="Arial"/>
        </w:rPr>
        <w:t xml:space="preserve"> </w:t>
      </w:r>
      <w:r w:rsidR="008A3535">
        <w:rPr>
          <w:rFonts w:ascii="Arial" w:hAnsi="Arial" w:cs="Arial"/>
        </w:rPr>
        <w:t>proposed by the Offeror</w:t>
      </w:r>
      <w:r w:rsidR="008A3535" w:rsidRPr="00F633BA">
        <w:rPr>
          <w:rFonts w:ascii="Arial" w:hAnsi="Arial" w:cs="Arial"/>
        </w:rPr>
        <w:t>.</w:t>
      </w:r>
      <w:r w:rsidR="008577F5" w:rsidRPr="00F633BA">
        <w:rPr>
          <w:rFonts w:ascii="Arial" w:hAnsi="Arial" w:cs="Arial"/>
        </w:rPr>
        <w:t xml:space="preserve">  For Service Coordination Scope of Work, see </w:t>
      </w:r>
      <w:r w:rsidR="0059778A" w:rsidRPr="00F633BA">
        <w:rPr>
          <w:rFonts w:ascii="Arial" w:hAnsi="Arial" w:cs="Arial"/>
        </w:rPr>
        <w:t>APPENDIX</w:t>
      </w:r>
      <w:r w:rsidR="008D4165" w:rsidRPr="00F633BA">
        <w:rPr>
          <w:rFonts w:ascii="Arial" w:hAnsi="Arial" w:cs="Arial"/>
        </w:rPr>
        <w:t xml:space="preserve"> I.  For </w:t>
      </w:r>
      <w:r w:rsidR="008577F5" w:rsidRPr="00F633BA">
        <w:rPr>
          <w:rFonts w:ascii="Arial" w:hAnsi="Arial" w:cs="Arial"/>
        </w:rPr>
        <w:t xml:space="preserve">Fiscal Intermediary </w:t>
      </w:r>
      <w:r w:rsidR="008D4165" w:rsidRPr="00F633BA">
        <w:rPr>
          <w:rFonts w:ascii="Arial" w:hAnsi="Arial" w:cs="Arial"/>
        </w:rPr>
        <w:t xml:space="preserve">Agent </w:t>
      </w:r>
      <w:r w:rsidR="008577F5" w:rsidRPr="00F633BA">
        <w:rPr>
          <w:rFonts w:ascii="Arial" w:hAnsi="Arial" w:cs="Arial"/>
        </w:rPr>
        <w:t xml:space="preserve">Services Scope of Work, see </w:t>
      </w:r>
      <w:r w:rsidR="0059778A" w:rsidRPr="00F633BA">
        <w:rPr>
          <w:rFonts w:ascii="Arial" w:hAnsi="Arial" w:cs="Arial"/>
        </w:rPr>
        <w:t>APPENDIX</w:t>
      </w:r>
      <w:r w:rsidR="008577F5" w:rsidRPr="00F633BA">
        <w:rPr>
          <w:rFonts w:ascii="Arial" w:hAnsi="Arial" w:cs="Arial"/>
        </w:rPr>
        <w:t xml:space="preserve"> J.</w:t>
      </w:r>
    </w:p>
    <w:p w14:paraId="07355BD5" w14:textId="77777777" w:rsidR="00E90A58" w:rsidRPr="00290F30" w:rsidRDefault="00E90A58" w:rsidP="00E90A58">
      <w:pPr>
        <w:rPr>
          <w:rFonts w:ascii="Arial" w:hAnsi="Arial" w:cs="Arial"/>
        </w:rPr>
      </w:pPr>
    </w:p>
    <w:p w14:paraId="2510B6D9" w14:textId="77777777" w:rsidR="00DD6611" w:rsidRDefault="00DD6611" w:rsidP="0070311B">
      <w:pPr>
        <w:pStyle w:val="Heading2"/>
        <w:numPr>
          <w:ilvl w:val="0"/>
          <w:numId w:val="15"/>
        </w:numPr>
        <w:tabs>
          <w:tab w:val="left" w:pos="360"/>
        </w:tabs>
        <w:ind w:left="360"/>
        <w:rPr>
          <w:rFonts w:ascii="Arial" w:hAnsi="Arial"/>
        </w:rPr>
      </w:pPr>
      <w:bookmarkStart w:id="110" w:name="_Toc536453351"/>
      <w:bookmarkStart w:id="111" w:name="_Toc377565366"/>
      <w:r w:rsidRPr="00DD6611">
        <w:rPr>
          <w:rFonts w:ascii="Arial" w:hAnsi="Arial"/>
        </w:rPr>
        <w:t>INSTRUCTIONS FOR SUBMITTING RESP</w:t>
      </w:r>
      <w:r>
        <w:rPr>
          <w:rFonts w:ascii="Arial" w:hAnsi="Arial"/>
        </w:rPr>
        <w:t>ONSES TO FACTORS I, II, AND III</w:t>
      </w:r>
      <w:r w:rsidRPr="00DD6611">
        <w:rPr>
          <w:rFonts w:ascii="Arial" w:hAnsi="Arial"/>
        </w:rPr>
        <w:t xml:space="preserve"> FOR ALL SERVICES</w:t>
      </w:r>
      <w:bookmarkEnd w:id="110"/>
    </w:p>
    <w:bookmarkEnd w:id="111"/>
    <w:p w14:paraId="0D436CB7" w14:textId="77777777" w:rsidR="00DD6611" w:rsidRDefault="00DD6611" w:rsidP="008A3535">
      <w:pPr>
        <w:tabs>
          <w:tab w:val="left" w:pos="0"/>
        </w:tabs>
        <w:suppressAutoHyphens/>
        <w:ind w:left="360"/>
        <w:rPr>
          <w:rFonts w:ascii="Arial" w:hAnsi="Arial" w:cs="Arial"/>
          <w:spacing w:val="-3"/>
        </w:rPr>
      </w:pPr>
    </w:p>
    <w:p w14:paraId="6EAE5FB3" w14:textId="77777777" w:rsidR="008A3535" w:rsidRDefault="008A3535" w:rsidP="00AF5DD8">
      <w:pPr>
        <w:tabs>
          <w:tab w:val="left" w:pos="0"/>
        </w:tabs>
        <w:suppressAutoHyphens/>
        <w:ind w:left="360" w:right="-300"/>
        <w:jc w:val="both"/>
        <w:rPr>
          <w:rFonts w:ascii="Arial" w:hAnsi="Arial" w:cs="Arial"/>
        </w:rPr>
      </w:pPr>
      <w:r w:rsidRPr="008A3535">
        <w:rPr>
          <w:rFonts w:ascii="Arial" w:hAnsi="Arial" w:cs="Arial"/>
          <w:spacing w:val="-3"/>
        </w:rPr>
        <w:t xml:space="preserve">All </w:t>
      </w:r>
      <w:r w:rsidR="00B377A5">
        <w:rPr>
          <w:rFonts w:ascii="Arial" w:hAnsi="Arial" w:cs="Arial"/>
          <w:spacing w:val="-3"/>
        </w:rPr>
        <w:t>O</w:t>
      </w:r>
      <w:r w:rsidRPr="008A3535">
        <w:rPr>
          <w:rFonts w:ascii="Arial" w:hAnsi="Arial" w:cs="Arial"/>
          <w:spacing w:val="-3"/>
        </w:rPr>
        <w:t xml:space="preserve">fferors are required to respond to </w:t>
      </w:r>
      <w:r w:rsidR="00C94304" w:rsidRPr="00C94304">
        <w:rPr>
          <w:rFonts w:ascii="Arial" w:hAnsi="Arial" w:cs="Arial"/>
        </w:rPr>
        <w:t xml:space="preserve">each of the numbered mandatory requirements </w:t>
      </w:r>
      <w:r w:rsidR="00071CBE">
        <w:rPr>
          <w:rFonts w:ascii="Arial" w:hAnsi="Arial" w:cs="Arial"/>
        </w:rPr>
        <w:t xml:space="preserve">in </w:t>
      </w:r>
      <w:r w:rsidR="00B377A5" w:rsidRPr="00F633BA">
        <w:rPr>
          <w:rFonts w:ascii="Arial" w:hAnsi="Arial" w:cs="Arial"/>
        </w:rPr>
        <w:t xml:space="preserve">Section </w:t>
      </w:r>
      <w:r w:rsidR="008D4165" w:rsidRPr="00F633BA">
        <w:rPr>
          <w:rFonts w:ascii="Arial" w:hAnsi="Arial" w:cs="Arial"/>
        </w:rPr>
        <w:t xml:space="preserve">IV.C </w:t>
      </w:r>
      <w:r w:rsidR="00B377A5" w:rsidRPr="00F633BA">
        <w:rPr>
          <w:rFonts w:ascii="Arial" w:hAnsi="Arial" w:cs="Arial"/>
        </w:rPr>
        <w:t>for</w:t>
      </w:r>
      <w:r w:rsidR="00A84E21" w:rsidRPr="00F633BA">
        <w:rPr>
          <w:rFonts w:ascii="Arial" w:hAnsi="Arial" w:cs="Arial"/>
        </w:rPr>
        <w:t xml:space="preserve"> </w:t>
      </w:r>
      <w:r w:rsidRPr="00F633BA">
        <w:rPr>
          <w:rFonts w:ascii="Arial" w:hAnsi="Arial" w:cs="Arial"/>
          <w:spacing w:val="-3"/>
        </w:rPr>
        <w:t xml:space="preserve">Factors I, II </w:t>
      </w:r>
      <w:r w:rsidR="00DD6611" w:rsidRPr="00F633BA">
        <w:rPr>
          <w:rFonts w:ascii="Arial" w:hAnsi="Arial" w:cs="Arial"/>
          <w:spacing w:val="-3"/>
        </w:rPr>
        <w:t>and III</w:t>
      </w:r>
      <w:r w:rsidRPr="00F633BA">
        <w:rPr>
          <w:rFonts w:ascii="Arial" w:hAnsi="Arial" w:cs="Arial"/>
          <w:spacing w:val="-3"/>
        </w:rPr>
        <w:t>.</w:t>
      </w:r>
      <w:r w:rsidRPr="00F633BA">
        <w:rPr>
          <w:rFonts w:ascii="Arial" w:hAnsi="Arial" w:cs="Arial"/>
        </w:rPr>
        <w:t xml:space="preserve">  </w:t>
      </w:r>
      <w:r w:rsidR="00A84E21" w:rsidRPr="00F633BA">
        <w:rPr>
          <w:rFonts w:ascii="Arial" w:hAnsi="Arial" w:cs="Arial"/>
        </w:rPr>
        <w:t xml:space="preserve">Please note that </w:t>
      </w:r>
      <w:r w:rsidRPr="00F633BA">
        <w:rPr>
          <w:rFonts w:ascii="Arial" w:hAnsi="Arial" w:cs="Arial"/>
        </w:rPr>
        <w:t>Factor</w:t>
      </w:r>
      <w:r w:rsidR="009A025A" w:rsidRPr="00F633BA">
        <w:rPr>
          <w:rFonts w:ascii="Arial" w:hAnsi="Arial" w:cs="Arial"/>
        </w:rPr>
        <w:t>s I</w:t>
      </w:r>
      <w:r w:rsidR="00B377A5" w:rsidRPr="00F633BA">
        <w:rPr>
          <w:rFonts w:ascii="Arial" w:hAnsi="Arial" w:cs="Arial"/>
        </w:rPr>
        <w:t xml:space="preserve"> (A-D)</w:t>
      </w:r>
      <w:r w:rsidR="009A025A" w:rsidRPr="00F633BA">
        <w:rPr>
          <w:rFonts w:ascii="Arial" w:hAnsi="Arial" w:cs="Arial"/>
        </w:rPr>
        <w:t>, II</w:t>
      </w:r>
      <w:r w:rsidR="00B377A5" w:rsidRPr="00F633BA">
        <w:rPr>
          <w:rFonts w:ascii="Arial" w:hAnsi="Arial" w:cs="Arial"/>
        </w:rPr>
        <w:t>.</w:t>
      </w:r>
      <w:r w:rsidR="009A025A" w:rsidRPr="00F633BA">
        <w:rPr>
          <w:rFonts w:ascii="Arial" w:hAnsi="Arial" w:cs="Arial"/>
        </w:rPr>
        <w:t>A, II</w:t>
      </w:r>
      <w:r w:rsidR="00B377A5" w:rsidRPr="00F633BA">
        <w:rPr>
          <w:rFonts w:ascii="Arial" w:hAnsi="Arial" w:cs="Arial"/>
        </w:rPr>
        <w:t>.</w:t>
      </w:r>
      <w:r w:rsidR="009A025A" w:rsidRPr="00F633BA">
        <w:rPr>
          <w:rFonts w:ascii="Arial" w:hAnsi="Arial" w:cs="Arial"/>
        </w:rPr>
        <w:t xml:space="preserve">C, and III are common </w:t>
      </w:r>
      <w:r w:rsidR="00B377A5" w:rsidRPr="00F633BA">
        <w:rPr>
          <w:rFonts w:ascii="Arial" w:hAnsi="Arial" w:cs="Arial"/>
        </w:rPr>
        <w:t xml:space="preserve">factors </w:t>
      </w:r>
      <w:r w:rsidR="009A025A" w:rsidRPr="00F633BA">
        <w:rPr>
          <w:rFonts w:ascii="Arial" w:hAnsi="Arial" w:cs="Arial"/>
        </w:rPr>
        <w:t>for all respondents; only Factor II</w:t>
      </w:r>
      <w:r w:rsidR="00B377A5" w:rsidRPr="00F633BA">
        <w:rPr>
          <w:rFonts w:ascii="Arial" w:hAnsi="Arial" w:cs="Arial"/>
        </w:rPr>
        <w:t>.</w:t>
      </w:r>
      <w:r w:rsidR="009A025A" w:rsidRPr="00F633BA">
        <w:rPr>
          <w:rFonts w:ascii="Arial" w:hAnsi="Arial" w:cs="Arial"/>
        </w:rPr>
        <w:t xml:space="preserve">B will include different specifications </w:t>
      </w:r>
      <w:r w:rsidRPr="00F633BA">
        <w:rPr>
          <w:rFonts w:ascii="Arial" w:hAnsi="Arial" w:cs="Arial"/>
        </w:rPr>
        <w:t>for SC</w:t>
      </w:r>
      <w:r w:rsidR="008D4165" w:rsidRPr="00F633BA">
        <w:rPr>
          <w:rFonts w:ascii="Arial" w:hAnsi="Arial" w:cs="Arial"/>
        </w:rPr>
        <w:t xml:space="preserve"> </w:t>
      </w:r>
      <w:r w:rsidRPr="00F633BA">
        <w:rPr>
          <w:rFonts w:ascii="Arial" w:hAnsi="Arial" w:cs="Arial"/>
        </w:rPr>
        <w:t xml:space="preserve">and </w:t>
      </w:r>
      <w:r w:rsidR="008D4165" w:rsidRPr="00F633BA">
        <w:rPr>
          <w:rFonts w:ascii="Arial" w:hAnsi="Arial" w:cs="Arial"/>
        </w:rPr>
        <w:t>FIA services</w:t>
      </w:r>
      <w:r w:rsidR="009A025A" w:rsidRPr="00F633BA">
        <w:rPr>
          <w:rFonts w:ascii="Arial" w:hAnsi="Arial" w:cs="Arial"/>
        </w:rPr>
        <w:t>; these</w:t>
      </w:r>
      <w:r w:rsidR="009A025A">
        <w:rPr>
          <w:rFonts w:ascii="Arial" w:hAnsi="Arial" w:cs="Arial"/>
        </w:rPr>
        <w:t xml:space="preserve"> will be </w:t>
      </w:r>
      <w:r>
        <w:rPr>
          <w:rFonts w:ascii="Arial" w:hAnsi="Arial" w:cs="Arial"/>
        </w:rPr>
        <w:t xml:space="preserve">listed under separate </w:t>
      </w:r>
      <w:r w:rsidRPr="008A3535">
        <w:rPr>
          <w:rFonts w:ascii="Arial" w:hAnsi="Arial" w:cs="Arial"/>
        </w:rPr>
        <w:t>heading</w:t>
      </w:r>
      <w:r>
        <w:rPr>
          <w:rFonts w:ascii="Arial" w:hAnsi="Arial" w:cs="Arial"/>
        </w:rPr>
        <w:t>s</w:t>
      </w:r>
      <w:r w:rsidRPr="008A3535">
        <w:rPr>
          <w:rFonts w:ascii="Arial" w:hAnsi="Arial" w:cs="Arial"/>
        </w:rPr>
        <w:t>.</w:t>
      </w:r>
    </w:p>
    <w:p w14:paraId="329A5136" w14:textId="77777777" w:rsidR="00C94304" w:rsidRDefault="00C94304" w:rsidP="00AF5DD8">
      <w:pPr>
        <w:tabs>
          <w:tab w:val="left" w:pos="0"/>
        </w:tabs>
        <w:suppressAutoHyphens/>
        <w:ind w:left="360"/>
        <w:jc w:val="both"/>
        <w:rPr>
          <w:rFonts w:ascii="Arial" w:hAnsi="Arial" w:cs="Arial"/>
        </w:rPr>
      </w:pPr>
    </w:p>
    <w:p w14:paraId="652A4FC5" w14:textId="77777777" w:rsidR="00C94304" w:rsidRPr="00C94304" w:rsidRDefault="00C94304" w:rsidP="00AF5DD8">
      <w:pPr>
        <w:tabs>
          <w:tab w:val="left" w:pos="0"/>
        </w:tabs>
        <w:suppressAutoHyphens/>
        <w:ind w:left="360" w:right="-210"/>
        <w:jc w:val="both"/>
        <w:rPr>
          <w:rFonts w:ascii="Arial" w:hAnsi="Arial" w:cs="Arial"/>
        </w:rPr>
      </w:pPr>
      <w:r w:rsidRPr="00C94304">
        <w:rPr>
          <w:rFonts w:ascii="Arial" w:hAnsi="Arial" w:cs="Arial"/>
          <w:spacing w:val="-3"/>
        </w:rPr>
        <w:t>The proposal sh</w:t>
      </w:r>
      <w:r w:rsidR="00F633BA">
        <w:rPr>
          <w:rFonts w:ascii="Arial" w:hAnsi="Arial" w:cs="Arial"/>
          <w:spacing w:val="-3"/>
        </w:rPr>
        <w:t xml:space="preserve">ould be as concise as possible </w:t>
      </w:r>
      <w:r w:rsidRPr="00C94304">
        <w:rPr>
          <w:rFonts w:ascii="Arial" w:hAnsi="Arial" w:cs="Arial"/>
          <w:spacing w:val="-3"/>
        </w:rPr>
        <w:t xml:space="preserve">but must include specifics that address </w:t>
      </w:r>
      <w:r w:rsidRPr="00C94304">
        <w:rPr>
          <w:rFonts w:ascii="Arial" w:hAnsi="Arial" w:cs="Arial"/>
          <w:b/>
          <w:spacing w:val="-3"/>
        </w:rPr>
        <w:t>EACH</w:t>
      </w:r>
      <w:r w:rsidRPr="00C94304">
        <w:rPr>
          <w:rFonts w:ascii="Arial" w:hAnsi="Arial" w:cs="Arial"/>
          <w:spacing w:val="-3"/>
        </w:rPr>
        <w:t xml:space="preserve"> of the requirements, outcomes, activities and timelines detailed in this RFP section.  </w:t>
      </w:r>
      <w:r w:rsidRPr="00B377A5">
        <w:rPr>
          <w:rFonts w:ascii="Arial" w:hAnsi="Arial" w:cs="Arial"/>
          <w:b/>
        </w:rPr>
        <w:t xml:space="preserve">Offerors </w:t>
      </w:r>
      <w:r w:rsidRPr="00B377A5">
        <w:rPr>
          <w:rFonts w:ascii="Arial" w:hAnsi="Arial" w:cs="Arial"/>
          <w:b/>
          <w:u w:val="single"/>
        </w:rPr>
        <w:t>MUST</w:t>
      </w:r>
      <w:r w:rsidRPr="00B377A5">
        <w:rPr>
          <w:rFonts w:ascii="Arial" w:hAnsi="Arial" w:cs="Arial"/>
          <w:b/>
        </w:rPr>
        <w:t xml:space="preserve"> number their responses to correspond with each numbered mandatory factor item.  </w:t>
      </w:r>
      <w:r w:rsidRPr="00C94304">
        <w:rPr>
          <w:rFonts w:ascii="Arial" w:hAnsi="Arial" w:cs="Arial"/>
        </w:rPr>
        <w:t>The narratives along with required attachments will be evaluated and awarded points accordingly.</w:t>
      </w:r>
    </w:p>
    <w:p w14:paraId="23431987" w14:textId="77777777" w:rsidR="00075005" w:rsidRPr="008A3535" w:rsidRDefault="00075005" w:rsidP="00AF5DD8">
      <w:pPr>
        <w:tabs>
          <w:tab w:val="left" w:pos="0"/>
        </w:tabs>
        <w:suppressAutoHyphens/>
        <w:ind w:left="360"/>
        <w:jc w:val="both"/>
        <w:rPr>
          <w:rFonts w:ascii="Arial" w:hAnsi="Arial" w:cs="Arial"/>
        </w:rPr>
      </w:pPr>
    </w:p>
    <w:p w14:paraId="6037052A" w14:textId="77777777" w:rsidR="00DD6611" w:rsidRPr="00DD6611" w:rsidRDefault="00DD6611" w:rsidP="00AF5DD8">
      <w:pPr>
        <w:tabs>
          <w:tab w:val="left" w:pos="0"/>
        </w:tabs>
        <w:suppressAutoHyphens/>
        <w:ind w:left="432"/>
        <w:jc w:val="both"/>
        <w:rPr>
          <w:rFonts w:ascii="Arial" w:hAnsi="Arial" w:cs="Arial"/>
          <w:spacing w:val="-3"/>
        </w:rPr>
      </w:pPr>
      <w:r w:rsidRPr="00DD6611">
        <w:rPr>
          <w:rFonts w:ascii="Arial" w:hAnsi="Arial" w:cs="Arial"/>
          <w:spacing w:val="-3"/>
        </w:rPr>
        <w:t>In summary, the response to Factor I should describe the Offeror’s experience and expertise in serving individuals with brain injury and/or other disabilities; provide information on the organization’s financial soundness; and reflect the Offeror’s ability to function as a partner to HSD/MAD.</w:t>
      </w:r>
    </w:p>
    <w:p w14:paraId="39CE1425" w14:textId="77777777" w:rsidR="00DD6611" w:rsidRPr="00DD6611" w:rsidRDefault="00DD6611" w:rsidP="00AF5DD8">
      <w:pPr>
        <w:tabs>
          <w:tab w:val="left" w:pos="0"/>
        </w:tabs>
        <w:suppressAutoHyphens/>
        <w:ind w:left="432"/>
        <w:jc w:val="both"/>
        <w:rPr>
          <w:rFonts w:ascii="Arial" w:hAnsi="Arial" w:cs="Arial"/>
          <w:spacing w:val="-3"/>
        </w:rPr>
      </w:pPr>
    </w:p>
    <w:p w14:paraId="31E79AE5" w14:textId="77777777" w:rsidR="00DD6611" w:rsidRPr="00DD6611" w:rsidRDefault="00DD6611" w:rsidP="00AF5DD8">
      <w:pPr>
        <w:tabs>
          <w:tab w:val="left" w:pos="0"/>
        </w:tabs>
        <w:suppressAutoHyphens/>
        <w:ind w:left="432"/>
        <w:jc w:val="both"/>
        <w:rPr>
          <w:rFonts w:ascii="Arial" w:hAnsi="Arial" w:cs="Arial"/>
        </w:rPr>
      </w:pPr>
      <w:r w:rsidRPr="00DD6611">
        <w:rPr>
          <w:rFonts w:ascii="Arial" w:hAnsi="Arial" w:cs="Arial"/>
          <w:spacing w:val="-3"/>
        </w:rPr>
        <w:t xml:space="preserve">The purpose of Factor II is to describe the approach and practices to be employed by the Offeror, as well as expected results and benefits, and how results will be monitored, evaluated, and reported to the HSD. </w:t>
      </w:r>
      <w:r w:rsidRPr="00DD6611">
        <w:rPr>
          <w:rFonts w:ascii="Arial" w:hAnsi="Arial" w:cs="Arial"/>
        </w:rPr>
        <w:t xml:space="preserve">Factors for each service and activity are listed under separate headings </w:t>
      </w:r>
      <w:r w:rsidR="00B377A5">
        <w:rPr>
          <w:rFonts w:ascii="Arial" w:hAnsi="Arial" w:cs="Arial"/>
        </w:rPr>
        <w:t>for the two (2) service components included in Factor II.B.</w:t>
      </w:r>
    </w:p>
    <w:p w14:paraId="1D2E19A9" w14:textId="77777777" w:rsidR="00DD6611" w:rsidRPr="00DD6611" w:rsidRDefault="00DD6611" w:rsidP="00AF5DD8">
      <w:pPr>
        <w:tabs>
          <w:tab w:val="left" w:pos="0"/>
        </w:tabs>
        <w:suppressAutoHyphens/>
        <w:ind w:left="432"/>
        <w:jc w:val="both"/>
        <w:rPr>
          <w:rFonts w:ascii="Arial" w:hAnsi="Arial" w:cs="Arial"/>
          <w:spacing w:val="-3"/>
        </w:rPr>
      </w:pPr>
    </w:p>
    <w:p w14:paraId="0C9B3367" w14:textId="77777777" w:rsidR="00DD6611" w:rsidRPr="00DD6611" w:rsidRDefault="00DD6611" w:rsidP="00AF5DD8">
      <w:pPr>
        <w:tabs>
          <w:tab w:val="left" w:pos="0"/>
        </w:tabs>
        <w:suppressAutoHyphens/>
        <w:ind w:left="432"/>
        <w:jc w:val="both"/>
        <w:rPr>
          <w:rFonts w:ascii="Arial" w:hAnsi="Arial" w:cs="Arial"/>
        </w:rPr>
      </w:pPr>
      <w:r w:rsidRPr="00DD6611">
        <w:rPr>
          <w:rFonts w:ascii="Arial" w:hAnsi="Arial" w:cs="Arial"/>
          <w:spacing w:val="-3"/>
        </w:rPr>
        <w:t xml:space="preserve">The response to Factor III requires that Offerors complete the Cost Proposal / Budget section of the proposal as directed. Response to this factor must include the completed Budget Form, which can be found in </w:t>
      </w:r>
      <w:r w:rsidR="00707B6A" w:rsidRPr="00DD6611">
        <w:rPr>
          <w:rFonts w:ascii="Arial" w:hAnsi="Arial" w:cs="Arial"/>
          <w:spacing w:val="-3"/>
        </w:rPr>
        <w:t>APPENDIX</w:t>
      </w:r>
      <w:r w:rsidRPr="00DD6611">
        <w:rPr>
          <w:rFonts w:ascii="Arial" w:hAnsi="Arial" w:cs="Arial"/>
          <w:spacing w:val="-3"/>
        </w:rPr>
        <w:t xml:space="preserve"> </w:t>
      </w:r>
      <w:r w:rsidR="00B377A5">
        <w:rPr>
          <w:rFonts w:ascii="Arial" w:hAnsi="Arial" w:cs="Arial"/>
          <w:spacing w:val="-3"/>
        </w:rPr>
        <w:t>G; this appendix also includes a table specifying the available funding</w:t>
      </w:r>
      <w:r w:rsidRPr="00DD6611">
        <w:rPr>
          <w:rFonts w:ascii="Arial" w:hAnsi="Arial" w:cs="Arial"/>
        </w:rPr>
        <w:t>.</w:t>
      </w:r>
    </w:p>
    <w:p w14:paraId="390FA313" w14:textId="77777777" w:rsidR="00DD6611" w:rsidRDefault="00DD6611" w:rsidP="004D0B4F">
      <w:pPr>
        <w:pStyle w:val="ListParagraph"/>
        <w:ind w:left="360"/>
        <w:rPr>
          <w:rFonts w:ascii="Arial" w:hAnsi="Arial" w:cs="Arial"/>
        </w:rPr>
      </w:pPr>
    </w:p>
    <w:p w14:paraId="27EFF3A2" w14:textId="77777777" w:rsidR="00DD6611" w:rsidRDefault="00DD6611" w:rsidP="004D0B4F">
      <w:pPr>
        <w:pStyle w:val="ListParagraph"/>
        <w:ind w:left="360"/>
        <w:rPr>
          <w:rFonts w:ascii="Arial" w:hAnsi="Arial" w:cs="Arial"/>
        </w:rPr>
      </w:pPr>
    </w:p>
    <w:p w14:paraId="3B625EA0" w14:textId="77777777" w:rsidR="00DD6611" w:rsidRDefault="00DD6611" w:rsidP="004D0B4F">
      <w:pPr>
        <w:pStyle w:val="ListParagraph"/>
        <w:ind w:left="360"/>
        <w:rPr>
          <w:rFonts w:ascii="Arial" w:hAnsi="Arial" w:cs="Arial"/>
        </w:rPr>
      </w:pPr>
    </w:p>
    <w:p w14:paraId="47D4F29F" w14:textId="77777777" w:rsidR="003E5131" w:rsidRPr="00F633BA" w:rsidRDefault="008A3535" w:rsidP="00AF5DD8">
      <w:pPr>
        <w:pStyle w:val="ListParagraph"/>
        <w:ind w:left="360"/>
        <w:jc w:val="both"/>
        <w:rPr>
          <w:rFonts w:ascii="Arial" w:hAnsi="Arial" w:cs="Arial"/>
        </w:rPr>
      </w:pPr>
      <w:r w:rsidRPr="00F633BA">
        <w:rPr>
          <w:rFonts w:ascii="Arial" w:hAnsi="Arial" w:cs="Arial"/>
        </w:rPr>
        <w:lastRenderedPageBreak/>
        <w:t>Offerors of SC</w:t>
      </w:r>
      <w:r w:rsidR="008D4165" w:rsidRPr="00F633BA">
        <w:rPr>
          <w:rFonts w:ascii="Arial" w:hAnsi="Arial" w:cs="Arial"/>
        </w:rPr>
        <w:t xml:space="preserve"> services</w:t>
      </w:r>
      <w:r w:rsidRPr="00F633BA">
        <w:rPr>
          <w:rFonts w:ascii="Arial" w:hAnsi="Arial" w:cs="Arial"/>
        </w:rPr>
        <w:t xml:space="preserve"> may propose to provide the service in one or more regions</w:t>
      </w:r>
      <w:r w:rsidR="00F74DE9" w:rsidRPr="00F633BA">
        <w:rPr>
          <w:rFonts w:ascii="Arial" w:hAnsi="Arial" w:cs="Arial"/>
        </w:rPr>
        <w:t>,</w:t>
      </w:r>
      <w:r w:rsidR="00E81D4B" w:rsidRPr="00F633BA">
        <w:rPr>
          <w:rFonts w:ascii="Arial" w:hAnsi="Arial" w:cs="Arial"/>
        </w:rPr>
        <w:t xml:space="preserve"> under the conditions that </w:t>
      </w:r>
      <w:r w:rsidRPr="00F633BA">
        <w:rPr>
          <w:rFonts w:ascii="Arial" w:hAnsi="Arial" w:cs="Arial"/>
        </w:rPr>
        <w:t xml:space="preserve">they maintain a physical presence in </w:t>
      </w:r>
      <w:r w:rsidR="00B377A5" w:rsidRPr="00F633BA">
        <w:rPr>
          <w:rFonts w:ascii="Arial" w:hAnsi="Arial" w:cs="Arial"/>
        </w:rPr>
        <w:t>each of the</w:t>
      </w:r>
      <w:r w:rsidR="00E81D4B" w:rsidRPr="00F633BA">
        <w:rPr>
          <w:rFonts w:ascii="Arial" w:hAnsi="Arial" w:cs="Arial"/>
        </w:rPr>
        <w:t xml:space="preserve"> proposed service</w:t>
      </w:r>
      <w:r w:rsidRPr="00F633BA">
        <w:rPr>
          <w:rFonts w:ascii="Arial" w:hAnsi="Arial" w:cs="Arial"/>
        </w:rPr>
        <w:t xml:space="preserve"> region</w:t>
      </w:r>
      <w:r w:rsidR="00E81D4B" w:rsidRPr="00F633BA">
        <w:rPr>
          <w:rFonts w:ascii="Arial" w:hAnsi="Arial" w:cs="Arial"/>
        </w:rPr>
        <w:t>s</w:t>
      </w:r>
      <w:r w:rsidRPr="00F633BA">
        <w:rPr>
          <w:rFonts w:ascii="Arial" w:hAnsi="Arial" w:cs="Arial"/>
        </w:rPr>
        <w:t xml:space="preserve"> and </w:t>
      </w:r>
      <w:r w:rsidR="00E81D4B" w:rsidRPr="00F633BA">
        <w:rPr>
          <w:rFonts w:ascii="Arial" w:hAnsi="Arial" w:cs="Arial"/>
        </w:rPr>
        <w:t xml:space="preserve">provide the proposed service throughout the service region as defined in </w:t>
      </w:r>
      <w:r w:rsidR="00707B6A" w:rsidRPr="00F633BA">
        <w:rPr>
          <w:rFonts w:ascii="Arial" w:hAnsi="Arial" w:cs="Arial"/>
        </w:rPr>
        <w:t xml:space="preserve">APPENDIX </w:t>
      </w:r>
      <w:r w:rsidR="00075005" w:rsidRPr="00F633BA">
        <w:rPr>
          <w:rFonts w:ascii="Arial" w:hAnsi="Arial" w:cs="Arial"/>
        </w:rPr>
        <w:t>F</w:t>
      </w:r>
      <w:r w:rsidR="00DD6611" w:rsidRPr="00F633BA">
        <w:rPr>
          <w:rFonts w:ascii="Arial" w:hAnsi="Arial" w:cs="Arial"/>
        </w:rPr>
        <w:t>.</w:t>
      </w:r>
    </w:p>
    <w:p w14:paraId="4F6C9713" w14:textId="77777777" w:rsidR="00F74DE9" w:rsidRPr="00F633BA" w:rsidRDefault="00F74DE9" w:rsidP="00AF5DD8">
      <w:pPr>
        <w:pStyle w:val="ListParagraph"/>
        <w:ind w:left="360"/>
        <w:jc w:val="both"/>
        <w:rPr>
          <w:rFonts w:ascii="Arial" w:hAnsi="Arial" w:cs="Arial"/>
        </w:rPr>
      </w:pPr>
    </w:p>
    <w:p w14:paraId="13ECA187" w14:textId="77777777" w:rsidR="00F74DE9" w:rsidRDefault="00F633BA" w:rsidP="00AF5DD8">
      <w:pPr>
        <w:pStyle w:val="ListParagraph"/>
        <w:ind w:left="360"/>
        <w:jc w:val="both"/>
        <w:rPr>
          <w:rFonts w:ascii="Arial" w:hAnsi="Arial" w:cs="Arial"/>
        </w:rPr>
      </w:pPr>
      <w:r w:rsidRPr="00F633BA">
        <w:rPr>
          <w:rFonts w:ascii="Arial" w:hAnsi="Arial" w:cs="Arial"/>
        </w:rPr>
        <w:t xml:space="preserve">Offerors of </w:t>
      </w:r>
      <w:r w:rsidR="008D4165" w:rsidRPr="00F633BA">
        <w:rPr>
          <w:rFonts w:ascii="Arial" w:hAnsi="Arial" w:cs="Arial"/>
        </w:rPr>
        <w:t xml:space="preserve">FIA services </w:t>
      </w:r>
      <w:r w:rsidR="00F74DE9" w:rsidRPr="00F633BA">
        <w:rPr>
          <w:rFonts w:ascii="Arial" w:hAnsi="Arial" w:cs="Arial"/>
        </w:rPr>
        <w:t>must</w:t>
      </w:r>
      <w:r w:rsidR="00F74DE9">
        <w:rPr>
          <w:rFonts w:ascii="Arial" w:hAnsi="Arial" w:cs="Arial"/>
        </w:rPr>
        <w:t xml:space="preserve"> propose to provide the service statewide.</w:t>
      </w:r>
    </w:p>
    <w:p w14:paraId="77FD618D" w14:textId="77777777" w:rsidR="003E5131" w:rsidRDefault="003E5131" w:rsidP="00AF5DD8">
      <w:pPr>
        <w:jc w:val="both"/>
      </w:pPr>
    </w:p>
    <w:p w14:paraId="4E945030" w14:textId="77777777" w:rsidR="003E5131" w:rsidRPr="00F74DE9" w:rsidRDefault="003E5131" w:rsidP="00AF5DD8">
      <w:pPr>
        <w:ind w:left="360"/>
        <w:jc w:val="both"/>
        <w:rPr>
          <w:rFonts w:ascii="Arial" w:hAnsi="Arial" w:cs="Arial"/>
        </w:rPr>
      </w:pPr>
      <w:r w:rsidRPr="00F74DE9">
        <w:rPr>
          <w:rFonts w:ascii="Arial" w:hAnsi="Arial" w:cs="Arial"/>
        </w:rPr>
        <w:t xml:space="preserve">Points will be awarded based on the thoroughness and clarity of the response, </w:t>
      </w:r>
      <w:r w:rsidR="00B377A5">
        <w:rPr>
          <w:rFonts w:ascii="Arial" w:hAnsi="Arial" w:cs="Arial"/>
        </w:rPr>
        <w:t>its</w:t>
      </w:r>
      <w:r w:rsidRPr="00F74DE9">
        <w:rPr>
          <w:rFonts w:ascii="Arial" w:hAnsi="Arial" w:cs="Arial"/>
        </w:rPr>
        <w:t xml:space="preserve"> breadth and depth and the perceived validity of the response. </w:t>
      </w:r>
    </w:p>
    <w:p w14:paraId="2AD525EB" w14:textId="77777777" w:rsidR="001D0E18" w:rsidRPr="005A5A80" w:rsidRDefault="008A3535" w:rsidP="005A5A80">
      <w:pPr>
        <w:pStyle w:val="ListParagraph"/>
        <w:ind w:left="360"/>
        <w:rPr>
          <w:rFonts w:cs="Arial"/>
        </w:rPr>
      </w:pPr>
      <w:r w:rsidRPr="00EE64A9">
        <w:rPr>
          <w:rFonts w:cs="Arial"/>
        </w:rPr>
        <w:t xml:space="preserve"> </w:t>
      </w:r>
      <w:r>
        <w:rPr>
          <w:rFonts w:cs="Arial"/>
        </w:rPr>
        <w:t xml:space="preserve"> </w:t>
      </w:r>
    </w:p>
    <w:p w14:paraId="4E1C721A" w14:textId="77777777" w:rsidR="00DD6611" w:rsidRPr="00290F30" w:rsidRDefault="00DD6611" w:rsidP="0070311B">
      <w:pPr>
        <w:pStyle w:val="Heading2"/>
        <w:numPr>
          <w:ilvl w:val="0"/>
          <w:numId w:val="15"/>
        </w:numPr>
        <w:ind w:left="360"/>
        <w:rPr>
          <w:rFonts w:ascii="Arial" w:hAnsi="Arial"/>
        </w:rPr>
      </w:pPr>
      <w:bookmarkStart w:id="112" w:name="_Toc536453352"/>
      <w:r w:rsidRPr="00290F30">
        <w:rPr>
          <w:rFonts w:ascii="Arial" w:hAnsi="Arial"/>
        </w:rPr>
        <w:t>MANDATORY SPECIFICATIONS</w:t>
      </w:r>
      <w:bookmarkEnd w:id="112"/>
    </w:p>
    <w:p w14:paraId="34521F18" w14:textId="77777777" w:rsidR="00CC3687" w:rsidRPr="00C441FC" w:rsidRDefault="00431DAB" w:rsidP="00AF5DD8">
      <w:pPr>
        <w:ind w:right="-60"/>
        <w:jc w:val="both"/>
        <w:rPr>
          <w:rFonts w:ascii="Arial" w:hAnsi="Arial" w:cs="Arial"/>
        </w:rPr>
      </w:pPr>
      <w:bookmarkStart w:id="113" w:name="_Toc377565367"/>
      <w:r w:rsidRPr="00431DAB">
        <w:rPr>
          <w:rFonts w:ascii="Arial" w:hAnsi="Arial" w:cs="Arial"/>
        </w:rPr>
        <w:t>Mandatory specifications are covered under Factors I, II, and III, as designated by numbered items in</w:t>
      </w:r>
      <w:r>
        <w:rPr>
          <w:rFonts w:ascii="Arial" w:hAnsi="Arial" w:cs="Arial"/>
          <w:b/>
        </w:rPr>
        <w:t xml:space="preserve"> bold.</w:t>
      </w:r>
      <w:r w:rsidR="00C441FC">
        <w:rPr>
          <w:rFonts w:ascii="Arial" w:hAnsi="Arial" w:cs="Arial"/>
          <w:b/>
        </w:rPr>
        <w:t xml:space="preserve">  </w:t>
      </w:r>
      <w:r w:rsidR="00C441FC" w:rsidRPr="00C441FC">
        <w:rPr>
          <w:rFonts w:ascii="Arial" w:hAnsi="Arial" w:cs="Arial"/>
        </w:rPr>
        <w:t xml:space="preserve">Responses </w:t>
      </w:r>
      <w:r w:rsidR="00C441FC">
        <w:rPr>
          <w:rFonts w:ascii="Arial" w:hAnsi="Arial" w:cs="Arial"/>
        </w:rPr>
        <w:t xml:space="preserve">of all Offerors </w:t>
      </w:r>
      <w:r w:rsidR="00C441FC" w:rsidRPr="00C441FC">
        <w:rPr>
          <w:rFonts w:ascii="Arial" w:hAnsi="Arial" w:cs="Arial"/>
        </w:rPr>
        <w:t xml:space="preserve">are to follow the numbered format </w:t>
      </w:r>
      <w:r w:rsidR="00C441FC">
        <w:rPr>
          <w:rFonts w:ascii="Arial" w:hAnsi="Arial" w:cs="Arial"/>
        </w:rPr>
        <w:t xml:space="preserve">in the sequence </w:t>
      </w:r>
      <w:r w:rsidR="00C441FC" w:rsidRPr="00C441FC">
        <w:rPr>
          <w:rFonts w:ascii="Arial" w:hAnsi="Arial" w:cs="Arial"/>
        </w:rPr>
        <w:t>as outlined for all the factors below.</w:t>
      </w:r>
    </w:p>
    <w:p w14:paraId="4D7FB8C7" w14:textId="77777777" w:rsidR="00431DAB" w:rsidRDefault="00431DAB" w:rsidP="00CC3687">
      <w:pPr>
        <w:rPr>
          <w:rFonts w:ascii="Arial" w:hAnsi="Arial" w:cs="Arial"/>
          <w:b/>
        </w:rPr>
      </w:pPr>
    </w:p>
    <w:p w14:paraId="37E09B10" w14:textId="77777777" w:rsidR="003E641D" w:rsidRPr="00A84E21" w:rsidRDefault="004C1137" w:rsidP="00CC3687">
      <w:pPr>
        <w:rPr>
          <w:rFonts w:ascii="Arial" w:hAnsi="Arial" w:cs="Arial"/>
          <w:b/>
        </w:rPr>
      </w:pPr>
      <w:r w:rsidRPr="00A84E21">
        <w:rPr>
          <w:rFonts w:ascii="Arial" w:hAnsi="Arial" w:cs="Arial"/>
          <w:b/>
        </w:rPr>
        <w:t>FACTOR</w:t>
      </w:r>
      <w:r w:rsidR="000801BC" w:rsidRPr="00A84E21">
        <w:rPr>
          <w:rFonts w:ascii="Arial" w:hAnsi="Arial" w:cs="Arial"/>
          <w:b/>
        </w:rPr>
        <w:t xml:space="preserve"> 1: ADMINISTRATION AND PERFORMANCE</w:t>
      </w:r>
      <w:r w:rsidR="000801BC" w:rsidRPr="00A84E21">
        <w:rPr>
          <w:rFonts w:ascii="Arial" w:hAnsi="Arial" w:cs="Arial"/>
          <w:b/>
        </w:rPr>
        <w:tab/>
      </w:r>
      <w:r w:rsidR="000801BC" w:rsidRPr="00A84E21">
        <w:rPr>
          <w:rFonts w:ascii="Arial" w:hAnsi="Arial" w:cs="Arial"/>
          <w:b/>
        </w:rPr>
        <w:tab/>
      </w:r>
      <w:r w:rsidR="00A10C22" w:rsidRPr="00A84E21">
        <w:rPr>
          <w:rFonts w:ascii="Arial" w:hAnsi="Arial" w:cs="Arial"/>
          <w:b/>
        </w:rPr>
        <w:t>(</w:t>
      </w:r>
      <w:r w:rsidR="00A64FBB" w:rsidRPr="00A84E21">
        <w:rPr>
          <w:rFonts w:ascii="Arial" w:hAnsi="Arial" w:cs="Arial"/>
          <w:b/>
        </w:rPr>
        <w:t>4</w:t>
      </w:r>
      <w:r w:rsidR="00A10C22" w:rsidRPr="00A84E21">
        <w:rPr>
          <w:rFonts w:ascii="Arial" w:hAnsi="Arial" w:cs="Arial"/>
          <w:b/>
        </w:rPr>
        <w:t>00 Points Total)</w:t>
      </w:r>
    </w:p>
    <w:p w14:paraId="3EA97673" w14:textId="77777777" w:rsidR="004C1137" w:rsidRDefault="004C1137" w:rsidP="00CC3687">
      <w:pPr>
        <w:suppressAutoHyphens/>
        <w:rPr>
          <w:rFonts w:ascii="Arial" w:hAnsi="Arial" w:cs="Arial"/>
          <w:spacing w:val="-3"/>
        </w:rPr>
      </w:pPr>
    </w:p>
    <w:p w14:paraId="0631F81E" w14:textId="77777777" w:rsidR="004C1137" w:rsidRPr="004C1137" w:rsidRDefault="004C1137" w:rsidP="00AF5DD8">
      <w:pPr>
        <w:suppressAutoHyphens/>
        <w:jc w:val="both"/>
        <w:rPr>
          <w:rFonts w:ascii="Arial" w:hAnsi="Arial" w:cs="Arial"/>
          <w:spacing w:val="-3"/>
        </w:rPr>
      </w:pPr>
      <w:r w:rsidRPr="004C1137">
        <w:rPr>
          <w:rFonts w:ascii="Arial" w:hAnsi="Arial" w:cs="Arial"/>
          <w:spacing w:val="-3"/>
        </w:rPr>
        <w:t xml:space="preserve">All </w:t>
      </w:r>
      <w:r w:rsidR="00CC3687">
        <w:rPr>
          <w:rFonts w:ascii="Arial" w:hAnsi="Arial" w:cs="Arial"/>
          <w:spacing w:val="-3"/>
        </w:rPr>
        <w:t>O</w:t>
      </w:r>
      <w:r w:rsidRPr="004C1137">
        <w:rPr>
          <w:rFonts w:ascii="Arial" w:hAnsi="Arial" w:cs="Arial"/>
          <w:spacing w:val="-3"/>
        </w:rPr>
        <w:t>fferors should complete this Factor in narrative form, as it relates to their entire agency or organization</w:t>
      </w:r>
      <w:r w:rsidR="00CC3687">
        <w:rPr>
          <w:rFonts w:ascii="Arial" w:hAnsi="Arial" w:cs="Arial"/>
          <w:spacing w:val="-3"/>
        </w:rPr>
        <w:t xml:space="preserve">. </w:t>
      </w:r>
    </w:p>
    <w:p w14:paraId="46083E50" w14:textId="77777777" w:rsidR="004C1137" w:rsidRDefault="004C1137" w:rsidP="003E641D">
      <w:pPr>
        <w:tabs>
          <w:tab w:val="left" w:pos="2520"/>
          <w:tab w:val="left" w:pos="7200"/>
        </w:tabs>
        <w:suppressAutoHyphens/>
        <w:rPr>
          <w:rFonts w:ascii="Arial" w:hAnsi="Arial" w:cs="Arial"/>
          <w:b/>
        </w:rPr>
      </w:pPr>
    </w:p>
    <w:p w14:paraId="454B4B5E" w14:textId="77777777" w:rsidR="003E641D" w:rsidRPr="003A6A59" w:rsidRDefault="003E641D" w:rsidP="003E641D">
      <w:pPr>
        <w:tabs>
          <w:tab w:val="left" w:pos="2520"/>
          <w:tab w:val="left" w:pos="7200"/>
        </w:tabs>
        <w:suppressAutoHyphens/>
        <w:rPr>
          <w:rFonts w:ascii="Arial" w:hAnsi="Arial" w:cs="Arial"/>
          <w:bCs/>
        </w:rPr>
      </w:pPr>
      <w:r w:rsidRPr="003E641D">
        <w:rPr>
          <w:rFonts w:ascii="Arial" w:hAnsi="Arial" w:cs="Arial"/>
          <w:b/>
        </w:rPr>
        <w:t>FACTOR I</w:t>
      </w:r>
      <w:r w:rsidR="00A10C22">
        <w:rPr>
          <w:rFonts w:ascii="Arial" w:hAnsi="Arial" w:cs="Arial"/>
          <w:b/>
        </w:rPr>
        <w:t>A</w:t>
      </w:r>
      <w:r w:rsidR="00256312">
        <w:rPr>
          <w:rFonts w:ascii="Arial" w:hAnsi="Arial" w:cs="Arial"/>
          <w:b/>
        </w:rPr>
        <w:t xml:space="preserve">      </w:t>
      </w:r>
      <w:r w:rsidRPr="004652B2">
        <w:rPr>
          <w:rFonts w:ascii="Arial" w:hAnsi="Arial" w:cs="Arial"/>
          <w:b/>
          <w:u w:val="single"/>
        </w:rPr>
        <w:t xml:space="preserve">Organizational </w:t>
      </w:r>
      <w:r w:rsidR="00256312" w:rsidRPr="004652B2">
        <w:rPr>
          <w:rFonts w:ascii="Arial" w:hAnsi="Arial" w:cs="Arial"/>
          <w:b/>
          <w:u w:val="single"/>
        </w:rPr>
        <w:t>Experience and Performance</w:t>
      </w:r>
      <w:r w:rsidR="00256312">
        <w:rPr>
          <w:rFonts w:ascii="Arial" w:hAnsi="Arial" w:cs="Arial"/>
          <w:b/>
        </w:rPr>
        <w:t xml:space="preserve">     </w:t>
      </w:r>
      <w:r w:rsidR="008D4165">
        <w:rPr>
          <w:rFonts w:ascii="Arial" w:hAnsi="Arial" w:cs="Arial"/>
          <w:b/>
        </w:rPr>
        <w:t xml:space="preserve">     </w:t>
      </w:r>
      <w:r w:rsidRPr="003A6A59">
        <w:rPr>
          <w:rFonts w:ascii="Arial" w:hAnsi="Arial" w:cs="Arial"/>
          <w:bCs/>
        </w:rPr>
        <w:t>(</w:t>
      </w:r>
      <w:r w:rsidR="00A64FBB" w:rsidRPr="003A6A59">
        <w:rPr>
          <w:rFonts w:ascii="Arial" w:hAnsi="Arial" w:cs="Arial"/>
          <w:bCs/>
        </w:rPr>
        <w:t>100</w:t>
      </w:r>
      <w:r w:rsidRPr="003A6A59">
        <w:rPr>
          <w:rFonts w:ascii="Arial" w:hAnsi="Arial" w:cs="Arial"/>
          <w:bCs/>
        </w:rPr>
        <w:t xml:space="preserve"> </w:t>
      </w:r>
      <w:r w:rsidRPr="003A6A59">
        <w:rPr>
          <w:rFonts w:ascii="Arial" w:hAnsi="Arial" w:cs="Arial"/>
        </w:rPr>
        <w:t>Points total)</w:t>
      </w:r>
    </w:p>
    <w:p w14:paraId="749739D9" w14:textId="77777777" w:rsidR="003E641D" w:rsidRPr="003E641D" w:rsidRDefault="003E641D" w:rsidP="003E641D">
      <w:pPr>
        <w:tabs>
          <w:tab w:val="left" w:pos="-720"/>
          <w:tab w:val="left" w:pos="0"/>
        </w:tabs>
        <w:suppressAutoHyphens/>
        <w:rPr>
          <w:rFonts w:ascii="Arial" w:hAnsi="Arial" w:cs="Arial"/>
          <w:spacing w:val="-3"/>
        </w:rPr>
      </w:pPr>
    </w:p>
    <w:p w14:paraId="68933ED4" w14:textId="77777777" w:rsidR="00CC3687" w:rsidRDefault="00CC3687" w:rsidP="00CC3687">
      <w:pPr>
        <w:jc w:val="both"/>
        <w:rPr>
          <w:rFonts w:ascii="Arial" w:hAnsi="Arial" w:cs="Arial"/>
          <w:b/>
          <w:spacing w:val="-3"/>
        </w:rPr>
      </w:pPr>
      <w:r w:rsidRPr="002F3BCC">
        <w:rPr>
          <w:rFonts w:ascii="Arial" w:hAnsi="Arial" w:cs="Arial"/>
          <w:b/>
          <w:spacing w:val="-3"/>
        </w:rPr>
        <w:t>Mandatory Requirements:</w:t>
      </w:r>
    </w:p>
    <w:p w14:paraId="73DE34BD" w14:textId="77777777" w:rsidR="003E641D" w:rsidRDefault="000617C5" w:rsidP="003E641D">
      <w:pPr>
        <w:tabs>
          <w:tab w:val="left" w:pos="-720"/>
          <w:tab w:val="left" w:pos="0"/>
        </w:tabs>
        <w:suppressAutoHyphens/>
        <w:rPr>
          <w:rFonts w:ascii="Arial" w:hAnsi="Arial" w:cs="Arial"/>
          <w:b/>
          <w:bCs/>
          <w:spacing w:val="-3"/>
        </w:rPr>
      </w:pPr>
      <w:r w:rsidRPr="00CC3687">
        <w:rPr>
          <w:rFonts w:ascii="Arial" w:hAnsi="Arial" w:cs="Arial"/>
          <w:b/>
          <w:spacing w:val="-3"/>
        </w:rPr>
        <w:t>All O</w:t>
      </w:r>
      <w:r w:rsidR="003E641D" w:rsidRPr="00CC3687">
        <w:rPr>
          <w:rFonts w:ascii="Arial" w:hAnsi="Arial" w:cs="Arial"/>
          <w:b/>
          <w:spacing w:val="-3"/>
        </w:rPr>
        <w:t>fferors</w:t>
      </w:r>
      <w:r w:rsidRPr="00CC3687">
        <w:rPr>
          <w:rFonts w:ascii="Arial" w:hAnsi="Arial" w:cs="Arial"/>
          <w:b/>
          <w:spacing w:val="-3"/>
        </w:rPr>
        <w:t xml:space="preserve"> must</w:t>
      </w:r>
      <w:r w:rsidR="003E641D" w:rsidRPr="00CC3687">
        <w:rPr>
          <w:rFonts w:ascii="Arial" w:hAnsi="Arial" w:cs="Arial"/>
          <w:b/>
          <w:bCs/>
          <w:spacing w:val="-3"/>
        </w:rPr>
        <w:t>:</w:t>
      </w:r>
    </w:p>
    <w:p w14:paraId="2E9A1BD1" w14:textId="77777777" w:rsidR="00CC3687" w:rsidRPr="00AE2EE9" w:rsidRDefault="00CC3687" w:rsidP="003E641D">
      <w:pPr>
        <w:tabs>
          <w:tab w:val="left" w:pos="-720"/>
          <w:tab w:val="left" w:pos="0"/>
        </w:tabs>
        <w:suppressAutoHyphens/>
        <w:rPr>
          <w:rFonts w:ascii="Arial" w:hAnsi="Arial" w:cs="Arial"/>
          <w:b/>
          <w:bCs/>
          <w:spacing w:val="-3"/>
          <w:sz w:val="16"/>
          <w:szCs w:val="16"/>
        </w:rPr>
      </w:pPr>
    </w:p>
    <w:p w14:paraId="6929DCCB" w14:textId="77777777" w:rsidR="003E641D" w:rsidRPr="003E641D" w:rsidRDefault="000617C5" w:rsidP="0070311B">
      <w:pPr>
        <w:numPr>
          <w:ilvl w:val="0"/>
          <w:numId w:val="33"/>
        </w:numPr>
        <w:suppressAutoHyphens/>
        <w:rPr>
          <w:rFonts w:ascii="Arial" w:hAnsi="Arial" w:cs="Arial"/>
          <w:spacing w:val="-3"/>
        </w:rPr>
      </w:pPr>
      <w:r>
        <w:rPr>
          <w:rFonts w:ascii="Arial" w:hAnsi="Arial" w:cs="Arial"/>
          <w:spacing w:val="-3"/>
        </w:rPr>
        <w:t>D</w:t>
      </w:r>
      <w:r w:rsidR="003E641D" w:rsidRPr="003E641D">
        <w:rPr>
          <w:rFonts w:ascii="Arial" w:hAnsi="Arial" w:cs="Arial"/>
          <w:spacing w:val="-3"/>
        </w:rPr>
        <w:t>escribe their:</w:t>
      </w:r>
      <w:r w:rsidR="00BE6D8C">
        <w:rPr>
          <w:rFonts w:ascii="Arial" w:hAnsi="Arial" w:cs="Arial"/>
          <w:spacing w:val="-3"/>
        </w:rPr>
        <w:t xml:space="preserve"> (10 points)</w:t>
      </w:r>
    </w:p>
    <w:p w14:paraId="0608369C" w14:textId="77777777" w:rsidR="003E641D" w:rsidRPr="003E641D" w:rsidRDefault="003E641D" w:rsidP="0070311B">
      <w:pPr>
        <w:numPr>
          <w:ilvl w:val="1"/>
          <w:numId w:val="33"/>
        </w:numPr>
        <w:tabs>
          <w:tab w:val="clear" w:pos="1440"/>
        </w:tabs>
        <w:suppressAutoHyphens/>
        <w:rPr>
          <w:rFonts w:ascii="Arial" w:hAnsi="Arial" w:cs="Arial"/>
          <w:spacing w:val="-3"/>
        </w:rPr>
      </w:pPr>
      <w:r w:rsidRPr="003E641D">
        <w:rPr>
          <w:rFonts w:ascii="Arial" w:hAnsi="Arial" w:cs="Arial"/>
          <w:spacing w:val="-3"/>
        </w:rPr>
        <w:t>Mission</w:t>
      </w:r>
    </w:p>
    <w:p w14:paraId="0423B081" w14:textId="77777777" w:rsidR="003E641D" w:rsidRPr="003E641D" w:rsidRDefault="003E641D" w:rsidP="0070311B">
      <w:pPr>
        <w:numPr>
          <w:ilvl w:val="1"/>
          <w:numId w:val="33"/>
        </w:numPr>
        <w:tabs>
          <w:tab w:val="clear" w:pos="1440"/>
        </w:tabs>
        <w:suppressAutoHyphens/>
        <w:rPr>
          <w:rFonts w:ascii="Arial" w:hAnsi="Arial" w:cs="Arial"/>
          <w:spacing w:val="-3"/>
        </w:rPr>
      </w:pPr>
      <w:r w:rsidRPr="003E641D">
        <w:rPr>
          <w:rFonts w:ascii="Arial" w:hAnsi="Arial" w:cs="Arial"/>
          <w:spacing w:val="-3"/>
        </w:rPr>
        <w:t>Goals</w:t>
      </w:r>
    </w:p>
    <w:p w14:paraId="6836F052" w14:textId="77777777" w:rsidR="003E641D" w:rsidRPr="003E641D" w:rsidRDefault="003E641D" w:rsidP="0070311B">
      <w:pPr>
        <w:numPr>
          <w:ilvl w:val="1"/>
          <w:numId w:val="33"/>
        </w:numPr>
        <w:tabs>
          <w:tab w:val="clear" w:pos="1440"/>
        </w:tabs>
        <w:suppressAutoHyphens/>
        <w:rPr>
          <w:rFonts w:ascii="Arial" w:hAnsi="Arial" w:cs="Arial"/>
          <w:spacing w:val="-3"/>
        </w:rPr>
      </w:pPr>
      <w:r w:rsidRPr="003E641D">
        <w:rPr>
          <w:rFonts w:ascii="Arial" w:hAnsi="Arial" w:cs="Arial"/>
          <w:spacing w:val="-3"/>
        </w:rPr>
        <w:t>Values</w:t>
      </w:r>
    </w:p>
    <w:p w14:paraId="1EAE611E" w14:textId="77777777" w:rsidR="003E641D" w:rsidRPr="000617C5" w:rsidRDefault="000617C5" w:rsidP="0070311B">
      <w:pPr>
        <w:numPr>
          <w:ilvl w:val="0"/>
          <w:numId w:val="33"/>
        </w:numPr>
        <w:suppressAutoHyphens/>
        <w:jc w:val="both"/>
        <w:rPr>
          <w:rFonts w:ascii="Arial" w:hAnsi="Arial" w:cs="Arial"/>
          <w:spacing w:val="-3"/>
        </w:rPr>
      </w:pPr>
      <w:r>
        <w:rPr>
          <w:rFonts w:ascii="Arial" w:hAnsi="Arial" w:cs="Arial"/>
        </w:rPr>
        <w:t>I</w:t>
      </w:r>
      <w:r w:rsidR="003E641D" w:rsidRPr="000617C5">
        <w:rPr>
          <w:rFonts w:ascii="Arial" w:hAnsi="Arial" w:cs="Arial"/>
        </w:rPr>
        <w:t>nclude the organizational chart of the entire agency.</w:t>
      </w:r>
      <w:r w:rsidR="004C1137" w:rsidRPr="000617C5">
        <w:rPr>
          <w:rFonts w:ascii="Arial" w:hAnsi="Arial" w:cs="Arial"/>
        </w:rPr>
        <w:t xml:space="preserve">  Identify and include an explanation of the functions of staff pertaining to the execution of the scope of work detailed in this RFP</w:t>
      </w:r>
      <w:r>
        <w:rPr>
          <w:rFonts w:ascii="Arial" w:hAnsi="Arial" w:cs="Arial"/>
        </w:rPr>
        <w:t>, as it relates to the services proposed</w:t>
      </w:r>
      <w:r w:rsidR="004C1137" w:rsidRPr="000617C5">
        <w:rPr>
          <w:rFonts w:ascii="Arial" w:hAnsi="Arial" w:cs="Arial"/>
        </w:rPr>
        <w:t>.</w:t>
      </w:r>
      <w:r w:rsidR="006922F5">
        <w:rPr>
          <w:rFonts w:ascii="Arial" w:hAnsi="Arial" w:cs="Arial"/>
        </w:rPr>
        <w:t xml:space="preserve"> (10 points)</w:t>
      </w:r>
    </w:p>
    <w:p w14:paraId="22D081E2" w14:textId="77777777" w:rsidR="003E641D" w:rsidRPr="003E641D" w:rsidRDefault="000617C5" w:rsidP="0070311B">
      <w:pPr>
        <w:numPr>
          <w:ilvl w:val="0"/>
          <w:numId w:val="33"/>
        </w:numPr>
        <w:suppressAutoHyphens/>
        <w:jc w:val="both"/>
        <w:rPr>
          <w:rFonts w:ascii="Arial" w:hAnsi="Arial" w:cs="Arial"/>
          <w:spacing w:val="-3"/>
        </w:rPr>
      </w:pPr>
      <w:r>
        <w:rPr>
          <w:rFonts w:ascii="Arial" w:hAnsi="Arial" w:cs="Arial"/>
        </w:rPr>
        <w:t>I</w:t>
      </w:r>
      <w:r w:rsidR="003E641D" w:rsidRPr="003E641D">
        <w:rPr>
          <w:rFonts w:ascii="Arial" w:hAnsi="Arial" w:cs="Arial"/>
        </w:rPr>
        <w:t>nclude names, job titles</w:t>
      </w:r>
      <w:r>
        <w:rPr>
          <w:rFonts w:ascii="Arial" w:hAnsi="Arial" w:cs="Arial"/>
        </w:rPr>
        <w:t>, job descriptions</w:t>
      </w:r>
      <w:r w:rsidR="003E641D" w:rsidRPr="003E641D">
        <w:rPr>
          <w:rFonts w:ascii="Arial" w:hAnsi="Arial" w:cs="Arial"/>
        </w:rPr>
        <w:t xml:space="preserve"> and qualification</w:t>
      </w:r>
      <w:r w:rsidR="005005C1">
        <w:rPr>
          <w:rFonts w:ascii="Arial" w:hAnsi="Arial" w:cs="Arial"/>
        </w:rPr>
        <w:t>s</w:t>
      </w:r>
      <w:r w:rsidR="003E641D" w:rsidRPr="003E641D">
        <w:rPr>
          <w:rFonts w:ascii="Arial" w:hAnsi="Arial" w:cs="Arial"/>
        </w:rPr>
        <w:t xml:space="preserve"> of all </w:t>
      </w:r>
      <w:r>
        <w:rPr>
          <w:rFonts w:ascii="Arial" w:hAnsi="Arial" w:cs="Arial"/>
        </w:rPr>
        <w:t xml:space="preserve">key </w:t>
      </w:r>
      <w:r w:rsidR="003E641D" w:rsidRPr="003E641D">
        <w:rPr>
          <w:rFonts w:ascii="Arial" w:hAnsi="Arial" w:cs="Arial"/>
        </w:rPr>
        <w:t xml:space="preserve">personnel </w:t>
      </w:r>
      <w:r>
        <w:rPr>
          <w:rFonts w:ascii="Arial" w:hAnsi="Arial" w:cs="Arial"/>
        </w:rPr>
        <w:t>who</w:t>
      </w:r>
      <w:r w:rsidR="003E641D" w:rsidRPr="003E641D">
        <w:rPr>
          <w:rFonts w:ascii="Arial" w:hAnsi="Arial" w:cs="Arial"/>
        </w:rPr>
        <w:t xml:space="preserve"> will be responsible for work on each </w:t>
      </w:r>
      <w:r>
        <w:rPr>
          <w:rFonts w:ascii="Arial" w:hAnsi="Arial" w:cs="Arial"/>
        </w:rPr>
        <w:t>proposed</w:t>
      </w:r>
      <w:r w:rsidR="003E641D" w:rsidRPr="003E641D">
        <w:rPr>
          <w:rFonts w:ascii="Arial" w:hAnsi="Arial" w:cs="Arial"/>
        </w:rPr>
        <w:t xml:space="preserve"> service program or project.</w:t>
      </w:r>
      <w:r w:rsidR="004C1137" w:rsidRPr="004C1137">
        <w:rPr>
          <w:rFonts w:ascii="Arial" w:hAnsi="Arial" w:cs="Arial"/>
        </w:rPr>
        <w:t xml:space="preserve"> If any such positions are not currently filled or individuals are not committed to these positions, the Offeror must provide the qualifications of the position.</w:t>
      </w:r>
      <w:r w:rsidR="006922F5">
        <w:rPr>
          <w:rFonts w:ascii="Arial" w:hAnsi="Arial" w:cs="Arial"/>
        </w:rPr>
        <w:t>(</w:t>
      </w:r>
      <w:r w:rsidR="00BE6D8C">
        <w:rPr>
          <w:rFonts w:ascii="Arial" w:hAnsi="Arial" w:cs="Arial"/>
        </w:rPr>
        <w:t>9</w:t>
      </w:r>
      <w:r w:rsidR="006922F5">
        <w:rPr>
          <w:rFonts w:ascii="Arial" w:hAnsi="Arial" w:cs="Arial"/>
        </w:rPr>
        <w:t xml:space="preserve"> points)</w:t>
      </w:r>
    </w:p>
    <w:p w14:paraId="3413879B" w14:textId="77777777" w:rsidR="004C1137" w:rsidRPr="000617C5" w:rsidRDefault="004C1137" w:rsidP="0070311B">
      <w:pPr>
        <w:numPr>
          <w:ilvl w:val="0"/>
          <w:numId w:val="33"/>
        </w:numPr>
        <w:suppressAutoHyphens/>
        <w:jc w:val="both"/>
        <w:rPr>
          <w:rFonts w:ascii="Arial" w:hAnsi="Arial" w:cs="Arial"/>
          <w:spacing w:val="-3"/>
        </w:rPr>
      </w:pPr>
      <w:r w:rsidRPr="000617C5">
        <w:rPr>
          <w:rFonts w:ascii="Arial" w:hAnsi="Arial" w:cs="Arial"/>
        </w:rPr>
        <w:t>Include copies of resumes and appropriate professional certifications.</w:t>
      </w:r>
      <w:r w:rsidR="006922F5">
        <w:rPr>
          <w:rFonts w:ascii="Arial" w:hAnsi="Arial" w:cs="Arial"/>
        </w:rPr>
        <w:t xml:space="preserve"> (</w:t>
      </w:r>
      <w:r w:rsidR="00BE6D8C">
        <w:rPr>
          <w:rFonts w:ascii="Arial" w:hAnsi="Arial" w:cs="Arial"/>
        </w:rPr>
        <w:t>9</w:t>
      </w:r>
      <w:r w:rsidR="006922F5">
        <w:rPr>
          <w:rFonts w:ascii="Arial" w:hAnsi="Arial" w:cs="Arial"/>
        </w:rPr>
        <w:t xml:space="preserve"> points)</w:t>
      </w:r>
    </w:p>
    <w:p w14:paraId="6C460A3E" w14:textId="77777777" w:rsidR="004C1137" w:rsidRPr="003E641D" w:rsidRDefault="000617C5" w:rsidP="0070311B">
      <w:pPr>
        <w:pStyle w:val="xl23"/>
        <w:numPr>
          <w:ilvl w:val="0"/>
          <w:numId w:val="33"/>
        </w:numPr>
        <w:spacing w:before="0" w:beforeAutospacing="0" w:after="0" w:afterAutospacing="0"/>
        <w:jc w:val="both"/>
        <w:rPr>
          <w:rFonts w:eastAsia="Times New Roman" w:cs="Arial"/>
        </w:rPr>
      </w:pPr>
      <w:r>
        <w:rPr>
          <w:rFonts w:eastAsia="Times New Roman" w:cs="Arial"/>
        </w:rPr>
        <w:t>A</w:t>
      </w:r>
      <w:r w:rsidR="004C1137" w:rsidRPr="003E641D">
        <w:rPr>
          <w:rFonts w:eastAsia="Times New Roman" w:cs="Arial"/>
        </w:rPr>
        <w:t xml:space="preserve">gree to employee direct service staff with the following minimum qualifications: </w:t>
      </w:r>
    </w:p>
    <w:p w14:paraId="5603CA8F" w14:textId="77777777" w:rsidR="004C1137" w:rsidRPr="003E641D" w:rsidRDefault="004C1137" w:rsidP="0070311B">
      <w:pPr>
        <w:pStyle w:val="BodyTextIndent"/>
        <w:widowControl w:val="0"/>
        <w:numPr>
          <w:ilvl w:val="0"/>
          <w:numId w:val="34"/>
        </w:numPr>
        <w:tabs>
          <w:tab w:val="clear" w:pos="1080"/>
        </w:tabs>
        <w:autoSpaceDE w:val="0"/>
        <w:autoSpaceDN w:val="0"/>
        <w:spacing w:after="0"/>
        <w:ind w:left="1440"/>
        <w:jc w:val="both"/>
        <w:rPr>
          <w:rFonts w:ascii="Arial" w:hAnsi="Arial" w:cs="Arial"/>
        </w:rPr>
      </w:pPr>
      <w:r w:rsidRPr="003E641D">
        <w:rPr>
          <w:rFonts w:ascii="Arial" w:hAnsi="Arial" w:cs="Arial"/>
        </w:rPr>
        <w:t xml:space="preserve">Have a Bachelor’s Degree in: social work, </w:t>
      </w:r>
      <w:r w:rsidRPr="00EE377A">
        <w:rPr>
          <w:rFonts w:ascii="Arial" w:hAnsi="Arial" w:cs="Arial"/>
        </w:rPr>
        <w:t>counselin</w:t>
      </w:r>
      <w:r w:rsidR="00E21502" w:rsidRPr="00EE377A">
        <w:rPr>
          <w:rFonts w:ascii="Arial" w:hAnsi="Arial" w:cs="Arial"/>
        </w:rPr>
        <w:t>g/</w:t>
      </w:r>
      <w:r w:rsidRPr="00EE377A">
        <w:rPr>
          <w:rFonts w:ascii="Arial" w:hAnsi="Arial" w:cs="Arial"/>
        </w:rPr>
        <w:t xml:space="preserve">behavioral </w:t>
      </w:r>
      <w:r w:rsidR="00E21502" w:rsidRPr="00EE377A">
        <w:rPr>
          <w:rFonts w:ascii="Arial" w:hAnsi="Arial" w:cs="Arial"/>
        </w:rPr>
        <w:t>health</w:t>
      </w:r>
      <w:r w:rsidRPr="00EE377A">
        <w:rPr>
          <w:rFonts w:ascii="Arial" w:hAnsi="Arial" w:cs="Arial"/>
        </w:rPr>
        <w:t>, nursing</w:t>
      </w:r>
      <w:r w:rsidR="00E21502" w:rsidRPr="00EE377A">
        <w:rPr>
          <w:rFonts w:ascii="Arial" w:hAnsi="Arial" w:cs="Arial"/>
        </w:rPr>
        <w:t>/therapy (PT, OT, SLP)</w:t>
      </w:r>
      <w:r w:rsidRPr="00EE377A">
        <w:rPr>
          <w:rFonts w:ascii="Arial" w:hAnsi="Arial" w:cs="Arial"/>
        </w:rPr>
        <w:t>,</w:t>
      </w:r>
      <w:r w:rsidR="00E21502" w:rsidRPr="00EE377A">
        <w:rPr>
          <w:rFonts w:ascii="Arial" w:hAnsi="Arial" w:cs="Arial"/>
        </w:rPr>
        <w:t xml:space="preserve"> special education, education </w:t>
      </w:r>
      <w:r w:rsidRPr="00EE377A">
        <w:rPr>
          <w:rFonts w:ascii="Arial" w:hAnsi="Arial" w:cs="Arial"/>
        </w:rPr>
        <w:t>or closely related field and one year’s experience working with persons</w:t>
      </w:r>
      <w:r w:rsidRPr="003E641D">
        <w:rPr>
          <w:rFonts w:ascii="Arial" w:hAnsi="Arial" w:cs="Arial"/>
        </w:rPr>
        <w:t xml:space="preserve"> with disabilities, or no less than two years of experience working with a population similar to </w:t>
      </w:r>
      <w:r w:rsidR="000617C5">
        <w:rPr>
          <w:rFonts w:ascii="Arial" w:hAnsi="Arial" w:cs="Arial"/>
        </w:rPr>
        <w:t>Brain Injury</w:t>
      </w:r>
      <w:r w:rsidRPr="003E641D">
        <w:rPr>
          <w:rFonts w:ascii="Arial" w:hAnsi="Arial" w:cs="Arial"/>
        </w:rPr>
        <w:t>.</w:t>
      </w:r>
    </w:p>
    <w:p w14:paraId="6A7EA84A" w14:textId="77777777" w:rsidR="004C1137" w:rsidRPr="003E641D" w:rsidRDefault="004C1137" w:rsidP="0070311B">
      <w:pPr>
        <w:pStyle w:val="BodyTextIndent"/>
        <w:widowControl w:val="0"/>
        <w:numPr>
          <w:ilvl w:val="0"/>
          <w:numId w:val="34"/>
        </w:numPr>
        <w:tabs>
          <w:tab w:val="clear" w:pos="1080"/>
        </w:tabs>
        <w:autoSpaceDE w:val="0"/>
        <w:autoSpaceDN w:val="0"/>
        <w:spacing w:after="0"/>
        <w:ind w:left="1440"/>
        <w:jc w:val="both"/>
        <w:rPr>
          <w:rFonts w:ascii="Arial" w:hAnsi="Arial" w:cs="Arial"/>
        </w:rPr>
      </w:pPr>
      <w:r w:rsidRPr="003E641D">
        <w:rPr>
          <w:rFonts w:ascii="Arial" w:hAnsi="Arial" w:cs="Arial"/>
        </w:rPr>
        <w:t>Have a current New Mexico professional license in good standing in one of the fields indicated above.</w:t>
      </w:r>
    </w:p>
    <w:p w14:paraId="180AFEA5" w14:textId="77777777" w:rsidR="004C1137" w:rsidRPr="003E641D" w:rsidRDefault="004C1137" w:rsidP="0070311B">
      <w:pPr>
        <w:pStyle w:val="BodyTextIndent"/>
        <w:widowControl w:val="0"/>
        <w:numPr>
          <w:ilvl w:val="0"/>
          <w:numId w:val="34"/>
        </w:numPr>
        <w:tabs>
          <w:tab w:val="clear" w:pos="1080"/>
        </w:tabs>
        <w:autoSpaceDE w:val="0"/>
        <w:autoSpaceDN w:val="0"/>
        <w:spacing w:after="0"/>
        <w:ind w:left="1440" w:right="-120"/>
        <w:jc w:val="both"/>
        <w:rPr>
          <w:rFonts w:ascii="Arial" w:hAnsi="Arial" w:cs="Arial"/>
        </w:rPr>
      </w:pPr>
      <w:r w:rsidRPr="003E641D">
        <w:rPr>
          <w:rFonts w:ascii="Arial" w:hAnsi="Arial" w:cs="Arial"/>
        </w:rPr>
        <w:t xml:space="preserve">Have an education and/or experience exception from the </w:t>
      </w:r>
      <w:r w:rsidR="000617C5">
        <w:rPr>
          <w:rFonts w:ascii="Arial" w:hAnsi="Arial" w:cs="Arial"/>
        </w:rPr>
        <w:t>H</w:t>
      </w:r>
      <w:r w:rsidRPr="003E641D">
        <w:rPr>
          <w:rFonts w:ascii="Arial" w:hAnsi="Arial" w:cs="Arial"/>
        </w:rPr>
        <w:t xml:space="preserve">SD for persons with relevant education, internships, or volunteer experience. All exceptions must be in writing from the appropriate </w:t>
      </w:r>
      <w:r w:rsidR="000617C5">
        <w:rPr>
          <w:rFonts w:ascii="Arial" w:hAnsi="Arial" w:cs="Arial"/>
        </w:rPr>
        <w:t>H</w:t>
      </w:r>
      <w:r w:rsidRPr="003E641D">
        <w:rPr>
          <w:rFonts w:ascii="Arial" w:hAnsi="Arial" w:cs="Arial"/>
        </w:rPr>
        <w:t xml:space="preserve">SD representative. </w:t>
      </w:r>
    </w:p>
    <w:p w14:paraId="78D7B8A9" w14:textId="77777777" w:rsidR="004C1137" w:rsidRPr="003E641D" w:rsidRDefault="004C1137" w:rsidP="0070311B">
      <w:pPr>
        <w:numPr>
          <w:ilvl w:val="0"/>
          <w:numId w:val="34"/>
        </w:numPr>
        <w:tabs>
          <w:tab w:val="clear" w:pos="1080"/>
        </w:tabs>
        <w:ind w:left="1440" w:right="-210"/>
        <w:jc w:val="both"/>
        <w:rPr>
          <w:rFonts w:ascii="Arial" w:hAnsi="Arial" w:cs="Arial"/>
        </w:rPr>
      </w:pPr>
      <w:r w:rsidRPr="003E641D">
        <w:rPr>
          <w:rFonts w:ascii="Arial" w:hAnsi="Arial" w:cs="Arial"/>
        </w:rPr>
        <w:lastRenderedPageBreak/>
        <w:t xml:space="preserve">Have a prior written exception approval from </w:t>
      </w:r>
      <w:r w:rsidR="000617C5">
        <w:rPr>
          <w:rFonts w:ascii="Arial" w:hAnsi="Arial" w:cs="Arial"/>
        </w:rPr>
        <w:t>H</w:t>
      </w:r>
      <w:r w:rsidRPr="003E641D">
        <w:rPr>
          <w:rFonts w:ascii="Arial" w:hAnsi="Arial" w:cs="Arial"/>
        </w:rPr>
        <w:t>SD for any person providing services as an intern.</w:t>
      </w:r>
    </w:p>
    <w:p w14:paraId="06D4187E" w14:textId="77777777" w:rsidR="004C1137" w:rsidRPr="000617C5" w:rsidRDefault="004C1137" w:rsidP="0070311B">
      <w:pPr>
        <w:pStyle w:val="ListParagraph"/>
        <w:numPr>
          <w:ilvl w:val="0"/>
          <w:numId w:val="33"/>
        </w:numPr>
        <w:suppressAutoHyphens/>
        <w:jc w:val="both"/>
        <w:rPr>
          <w:rFonts w:ascii="Arial" w:hAnsi="Arial" w:cs="Arial"/>
          <w:spacing w:val="-3"/>
        </w:rPr>
      </w:pPr>
      <w:r w:rsidRPr="000617C5">
        <w:rPr>
          <w:rFonts w:ascii="Arial" w:hAnsi="Arial" w:cs="Arial"/>
        </w:rPr>
        <w:t xml:space="preserve">Agree to ensure that staff assigned </w:t>
      </w:r>
      <w:r w:rsidR="005005C1">
        <w:rPr>
          <w:rFonts w:ascii="Arial" w:hAnsi="Arial" w:cs="Arial"/>
        </w:rPr>
        <w:t xml:space="preserve">to these projects </w:t>
      </w:r>
      <w:r w:rsidRPr="000617C5">
        <w:rPr>
          <w:rFonts w:ascii="Arial" w:hAnsi="Arial" w:cs="Arial"/>
        </w:rPr>
        <w:t>possesses sufficient current knowledge of Brain Injury, resources available to the brain injury/disability communities, the requirements of this Scope of Work, as well as applicable State and Federal regulations.</w:t>
      </w:r>
    </w:p>
    <w:p w14:paraId="11BC5F3C" w14:textId="77777777" w:rsidR="004C1137" w:rsidRDefault="000617C5" w:rsidP="0070311B">
      <w:pPr>
        <w:numPr>
          <w:ilvl w:val="0"/>
          <w:numId w:val="33"/>
        </w:numPr>
        <w:suppressAutoHyphens/>
        <w:ind w:right="-60"/>
        <w:jc w:val="both"/>
        <w:rPr>
          <w:rFonts w:ascii="Arial" w:hAnsi="Arial" w:cs="Arial"/>
          <w:spacing w:val="-3"/>
        </w:rPr>
      </w:pPr>
      <w:r>
        <w:rPr>
          <w:rFonts w:ascii="Arial" w:hAnsi="Arial" w:cs="Arial"/>
          <w:spacing w:val="-3"/>
        </w:rPr>
        <w:t>D</w:t>
      </w:r>
      <w:r w:rsidR="004C1137" w:rsidRPr="003E641D">
        <w:rPr>
          <w:rFonts w:ascii="Arial" w:hAnsi="Arial" w:cs="Arial"/>
          <w:spacing w:val="-3"/>
        </w:rPr>
        <w:t>escribe the agency's experience and success in working with similar programs, projects and/or populations.</w:t>
      </w:r>
      <w:r w:rsidR="006922F5">
        <w:rPr>
          <w:rFonts w:ascii="Arial" w:hAnsi="Arial" w:cs="Arial"/>
          <w:spacing w:val="-3"/>
        </w:rPr>
        <w:t xml:space="preserve"> (10 points)</w:t>
      </w:r>
    </w:p>
    <w:p w14:paraId="029E42E3" w14:textId="77777777" w:rsidR="004C1137" w:rsidRPr="003E641D" w:rsidRDefault="000617C5" w:rsidP="0070311B">
      <w:pPr>
        <w:numPr>
          <w:ilvl w:val="0"/>
          <w:numId w:val="33"/>
        </w:numPr>
        <w:suppressAutoHyphens/>
        <w:ind w:right="-660"/>
        <w:jc w:val="both"/>
        <w:rPr>
          <w:rFonts w:ascii="Arial" w:hAnsi="Arial" w:cs="Arial"/>
          <w:spacing w:val="-3"/>
        </w:rPr>
      </w:pPr>
      <w:r>
        <w:rPr>
          <w:rFonts w:ascii="Arial" w:hAnsi="Arial" w:cs="Arial"/>
          <w:spacing w:val="-3"/>
        </w:rPr>
        <w:t>S</w:t>
      </w:r>
      <w:r w:rsidR="004C1137">
        <w:rPr>
          <w:rFonts w:ascii="Arial" w:hAnsi="Arial" w:cs="Arial"/>
          <w:spacing w:val="-3"/>
        </w:rPr>
        <w:t>pecify the regions</w:t>
      </w:r>
      <w:r>
        <w:rPr>
          <w:rFonts w:ascii="Arial" w:hAnsi="Arial" w:cs="Arial"/>
          <w:spacing w:val="-3"/>
        </w:rPr>
        <w:t xml:space="preserve"> in which the agency proposes to deliver the services</w:t>
      </w:r>
      <w:r w:rsidR="00975FD1">
        <w:rPr>
          <w:rFonts w:ascii="Arial" w:hAnsi="Arial" w:cs="Arial"/>
          <w:spacing w:val="-3"/>
        </w:rPr>
        <w:t xml:space="preserve">, </w:t>
      </w:r>
      <w:r w:rsidR="00293C4E">
        <w:rPr>
          <w:rFonts w:ascii="Arial" w:hAnsi="Arial" w:cs="Arial"/>
          <w:spacing w:val="-3"/>
        </w:rPr>
        <w:t xml:space="preserve">provide </w:t>
      </w:r>
      <w:r>
        <w:rPr>
          <w:rFonts w:ascii="Arial" w:hAnsi="Arial" w:cs="Arial"/>
          <w:spacing w:val="-3"/>
        </w:rPr>
        <w:t xml:space="preserve">information about </w:t>
      </w:r>
      <w:r w:rsidR="00293C4E">
        <w:rPr>
          <w:rFonts w:ascii="Arial" w:hAnsi="Arial" w:cs="Arial"/>
          <w:spacing w:val="-3"/>
        </w:rPr>
        <w:t>their experience in delivering similar ser</w:t>
      </w:r>
      <w:r w:rsidR="00975FD1">
        <w:rPr>
          <w:rFonts w:ascii="Arial" w:hAnsi="Arial" w:cs="Arial"/>
          <w:spacing w:val="-3"/>
        </w:rPr>
        <w:t>vices in the proposed region(s), and describe how they will serve individuals living in rural areas of the proposed region(s).</w:t>
      </w:r>
      <w:r w:rsidR="006922F5">
        <w:rPr>
          <w:rFonts w:ascii="Arial" w:hAnsi="Arial" w:cs="Arial"/>
          <w:spacing w:val="-3"/>
        </w:rPr>
        <w:t xml:space="preserve"> (10 points)</w:t>
      </w:r>
    </w:p>
    <w:p w14:paraId="0C78B9E3" w14:textId="77777777" w:rsidR="003E641D" w:rsidRPr="003E641D" w:rsidRDefault="00293C4E" w:rsidP="0070311B">
      <w:pPr>
        <w:numPr>
          <w:ilvl w:val="0"/>
          <w:numId w:val="33"/>
        </w:numPr>
        <w:suppressAutoHyphens/>
        <w:jc w:val="both"/>
        <w:rPr>
          <w:rFonts w:ascii="Arial" w:hAnsi="Arial" w:cs="Arial"/>
        </w:rPr>
      </w:pPr>
      <w:r>
        <w:rPr>
          <w:rFonts w:ascii="Arial" w:hAnsi="Arial" w:cs="Arial"/>
          <w:spacing w:val="-3"/>
        </w:rPr>
        <w:t>L</w:t>
      </w:r>
      <w:r w:rsidR="003E641D" w:rsidRPr="003E641D">
        <w:rPr>
          <w:rFonts w:ascii="Arial" w:hAnsi="Arial" w:cs="Arial"/>
          <w:spacing w:val="-3"/>
        </w:rPr>
        <w:t>ist the location, address and phone number for each service site or office</w:t>
      </w:r>
      <w:r>
        <w:rPr>
          <w:rFonts w:ascii="Arial" w:hAnsi="Arial" w:cs="Arial"/>
          <w:spacing w:val="-3"/>
        </w:rPr>
        <w:t>;</w:t>
      </w:r>
      <w:r w:rsidR="003E641D" w:rsidRPr="003E641D">
        <w:rPr>
          <w:rFonts w:ascii="Arial" w:hAnsi="Arial" w:cs="Arial"/>
          <w:spacing w:val="-3"/>
        </w:rPr>
        <w:t xml:space="preserve"> clearly indicat</w:t>
      </w:r>
      <w:r>
        <w:rPr>
          <w:rFonts w:ascii="Arial" w:hAnsi="Arial" w:cs="Arial"/>
          <w:spacing w:val="-3"/>
        </w:rPr>
        <w:t>e</w:t>
      </w:r>
      <w:r w:rsidR="003E641D" w:rsidRPr="003E641D">
        <w:rPr>
          <w:rFonts w:ascii="Arial" w:hAnsi="Arial" w:cs="Arial"/>
          <w:spacing w:val="-3"/>
        </w:rPr>
        <w:t xml:space="preserve"> the </w:t>
      </w:r>
      <w:r>
        <w:rPr>
          <w:rFonts w:ascii="Arial" w:hAnsi="Arial" w:cs="Arial"/>
          <w:spacing w:val="-3"/>
        </w:rPr>
        <w:t xml:space="preserve">counties served by that office; </w:t>
      </w:r>
      <w:r w:rsidR="003E641D" w:rsidRPr="003E641D">
        <w:rPr>
          <w:rFonts w:ascii="Arial" w:hAnsi="Arial" w:cs="Arial"/>
          <w:spacing w:val="-3"/>
        </w:rPr>
        <w:t>describ</w:t>
      </w:r>
      <w:r>
        <w:rPr>
          <w:rFonts w:ascii="Arial" w:hAnsi="Arial" w:cs="Arial"/>
          <w:spacing w:val="-3"/>
        </w:rPr>
        <w:t>e</w:t>
      </w:r>
      <w:r w:rsidR="003E641D" w:rsidRPr="003E641D">
        <w:rPr>
          <w:rFonts w:ascii="Arial" w:hAnsi="Arial" w:cs="Arial"/>
          <w:spacing w:val="-3"/>
        </w:rPr>
        <w:t xml:space="preserve"> the major services provided at each site</w:t>
      </w:r>
      <w:r>
        <w:rPr>
          <w:rFonts w:ascii="Arial" w:hAnsi="Arial" w:cs="Arial"/>
          <w:spacing w:val="-3"/>
        </w:rPr>
        <w:t>; and e</w:t>
      </w:r>
      <w:r w:rsidR="003E641D" w:rsidRPr="003E641D">
        <w:rPr>
          <w:rFonts w:ascii="Arial" w:hAnsi="Arial" w:cs="Arial"/>
          <w:spacing w:val="-3"/>
        </w:rPr>
        <w:t>stimate</w:t>
      </w:r>
      <w:r>
        <w:rPr>
          <w:rFonts w:ascii="Arial" w:hAnsi="Arial" w:cs="Arial"/>
          <w:spacing w:val="-3"/>
        </w:rPr>
        <w:t xml:space="preserve"> the</w:t>
      </w:r>
      <w:r w:rsidR="003E641D" w:rsidRPr="003E641D">
        <w:rPr>
          <w:rFonts w:ascii="Arial" w:hAnsi="Arial" w:cs="Arial"/>
          <w:spacing w:val="-3"/>
        </w:rPr>
        <w:t xml:space="preserve"> number of individuals expected to receive services at each site as it applies to </w:t>
      </w:r>
      <w:r w:rsidR="00C117FE">
        <w:rPr>
          <w:rFonts w:ascii="Arial" w:hAnsi="Arial" w:cs="Arial"/>
          <w:spacing w:val="-3"/>
        </w:rPr>
        <w:t xml:space="preserve">Brain Injury </w:t>
      </w:r>
      <w:r w:rsidR="003E641D" w:rsidRPr="003E641D">
        <w:rPr>
          <w:rFonts w:ascii="Arial" w:hAnsi="Arial" w:cs="Arial"/>
          <w:spacing w:val="-3"/>
        </w:rPr>
        <w:t xml:space="preserve">provider services. </w:t>
      </w:r>
      <w:r w:rsidR="006922F5">
        <w:rPr>
          <w:rFonts w:ascii="Arial" w:hAnsi="Arial" w:cs="Arial"/>
          <w:spacing w:val="-3"/>
        </w:rPr>
        <w:t>(</w:t>
      </w:r>
      <w:r w:rsidR="00BE6D8C">
        <w:rPr>
          <w:rFonts w:ascii="Arial" w:hAnsi="Arial" w:cs="Arial"/>
          <w:spacing w:val="-3"/>
        </w:rPr>
        <w:t>5</w:t>
      </w:r>
      <w:r w:rsidR="006922F5">
        <w:rPr>
          <w:rFonts w:ascii="Arial" w:hAnsi="Arial" w:cs="Arial"/>
          <w:spacing w:val="-3"/>
        </w:rPr>
        <w:t xml:space="preserve"> points)</w:t>
      </w:r>
    </w:p>
    <w:p w14:paraId="0E7FEE85" w14:textId="77777777" w:rsidR="00A10C22" w:rsidRPr="00293C4E" w:rsidRDefault="00293C4E" w:rsidP="0070311B">
      <w:pPr>
        <w:numPr>
          <w:ilvl w:val="0"/>
          <w:numId w:val="33"/>
        </w:numPr>
        <w:suppressAutoHyphens/>
        <w:jc w:val="both"/>
        <w:rPr>
          <w:rFonts w:ascii="Arial" w:hAnsi="Arial" w:cs="Arial"/>
        </w:rPr>
      </w:pPr>
      <w:r>
        <w:rPr>
          <w:rFonts w:ascii="Arial" w:hAnsi="Arial" w:cs="Arial"/>
          <w:spacing w:val="-3"/>
        </w:rPr>
        <w:t>I</w:t>
      </w:r>
      <w:r w:rsidR="00A10C22" w:rsidRPr="00293C4E">
        <w:rPr>
          <w:rFonts w:ascii="Arial" w:hAnsi="Arial" w:cs="Arial"/>
          <w:spacing w:val="-3"/>
        </w:rPr>
        <w:t>nclude evidence of compliance with previous contract requirements including contracts related to similar projects and/or service delivery experience. This may include, but is not limited to, compliance with project deliverables in past work, responsiveness to corrective action plans, timely submission of evaluations and reports.</w:t>
      </w:r>
      <w:r w:rsidR="006922F5">
        <w:rPr>
          <w:rFonts w:ascii="Arial" w:hAnsi="Arial" w:cs="Arial"/>
          <w:spacing w:val="-3"/>
        </w:rPr>
        <w:t xml:space="preserve"> (10 points)</w:t>
      </w:r>
    </w:p>
    <w:p w14:paraId="5CEE1F80" w14:textId="77777777" w:rsidR="00A10C22" w:rsidRPr="00A10C22" w:rsidRDefault="00A10C22" w:rsidP="0070311B">
      <w:pPr>
        <w:numPr>
          <w:ilvl w:val="0"/>
          <w:numId w:val="33"/>
        </w:numPr>
        <w:suppressAutoHyphens/>
        <w:jc w:val="both"/>
        <w:rPr>
          <w:rFonts w:ascii="Arial" w:hAnsi="Arial" w:cs="Arial"/>
        </w:rPr>
      </w:pPr>
      <w:r w:rsidRPr="00A10C22">
        <w:rPr>
          <w:rFonts w:ascii="Arial" w:hAnsi="Arial" w:cs="Arial"/>
        </w:rPr>
        <w:t xml:space="preserve">List any pending lawsuit or bankruptcy petitions, any lawsuit or bankruptcy that has been concluded within the last five (5) years, or any current investigation of the Offeror, its parent, affiliates, or subsidiaries, which may have bearing on the operation of the organization and the program </w:t>
      </w:r>
      <w:r w:rsidR="005005C1">
        <w:rPr>
          <w:rFonts w:ascii="Arial" w:hAnsi="Arial" w:cs="Arial"/>
        </w:rPr>
        <w:t>in executing</w:t>
      </w:r>
      <w:r w:rsidRPr="00A10C22">
        <w:rPr>
          <w:rFonts w:ascii="Arial" w:hAnsi="Arial" w:cs="Arial"/>
        </w:rPr>
        <w:t xml:space="preserve"> the </w:t>
      </w:r>
      <w:r w:rsidR="005005C1">
        <w:rPr>
          <w:rFonts w:ascii="Arial" w:hAnsi="Arial" w:cs="Arial"/>
        </w:rPr>
        <w:t>S</w:t>
      </w:r>
      <w:r w:rsidRPr="00A10C22">
        <w:rPr>
          <w:rFonts w:ascii="Arial" w:hAnsi="Arial" w:cs="Arial"/>
        </w:rPr>
        <w:t xml:space="preserve">cope of </w:t>
      </w:r>
      <w:r w:rsidR="005005C1">
        <w:rPr>
          <w:rFonts w:ascii="Arial" w:hAnsi="Arial" w:cs="Arial"/>
        </w:rPr>
        <w:t>W</w:t>
      </w:r>
      <w:r w:rsidRPr="00A10C22">
        <w:rPr>
          <w:rFonts w:ascii="Arial" w:hAnsi="Arial" w:cs="Arial"/>
        </w:rPr>
        <w:t>ork</w:t>
      </w:r>
      <w:r w:rsidR="005005C1">
        <w:rPr>
          <w:rFonts w:ascii="Arial" w:hAnsi="Arial" w:cs="Arial"/>
        </w:rPr>
        <w:t>, as proposed</w:t>
      </w:r>
      <w:r w:rsidRPr="00A10C22">
        <w:rPr>
          <w:rFonts w:ascii="Arial" w:hAnsi="Arial" w:cs="Arial"/>
        </w:rPr>
        <w:t>. Include a brief description of each item listed.</w:t>
      </w:r>
      <w:r w:rsidR="006922F5">
        <w:rPr>
          <w:rFonts w:ascii="Arial" w:hAnsi="Arial" w:cs="Arial"/>
        </w:rPr>
        <w:t xml:space="preserve"> (5 points)</w:t>
      </w:r>
    </w:p>
    <w:p w14:paraId="363B4F20" w14:textId="77777777" w:rsidR="000348E7" w:rsidRPr="000348E7" w:rsidRDefault="00A10C22" w:rsidP="0070311B">
      <w:pPr>
        <w:numPr>
          <w:ilvl w:val="0"/>
          <w:numId w:val="33"/>
        </w:numPr>
        <w:suppressAutoHyphens/>
        <w:ind w:right="-300"/>
        <w:jc w:val="both"/>
        <w:rPr>
          <w:rFonts w:ascii="Arial" w:hAnsi="Arial" w:cs="Arial"/>
          <w:i/>
        </w:rPr>
      </w:pPr>
      <w:r>
        <w:rPr>
          <w:rFonts w:ascii="Arial" w:hAnsi="Arial" w:cs="Arial"/>
        </w:rPr>
        <w:t>I</w:t>
      </w:r>
      <w:r w:rsidRPr="00A10C22">
        <w:rPr>
          <w:rFonts w:ascii="Arial" w:hAnsi="Arial" w:cs="Arial"/>
        </w:rPr>
        <w:t xml:space="preserve">nclude </w:t>
      </w:r>
      <w:r w:rsidR="00293C4E">
        <w:rPr>
          <w:rFonts w:ascii="Arial" w:hAnsi="Arial" w:cs="Arial"/>
        </w:rPr>
        <w:t xml:space="preserve">in an appendix in the proposal response </w:t>
      </w:r>
      <w:r w:rsidR="006922F5">
        <w:rPr>
          <w:rFonts w:ascii="Arial" w:hAnsi="Arial" w:cs="Arial"/>
        </w:rPr>
        <w:t>(a-e) (10 points)</w:t>
      </w:r>
    </w:p>
    <w:p w14:paraId="1C5743B6" w14:textId="77777777" w:rsidR="000348E7" w:rsidRPr="000348E7" w:rsidRDefault="000348E7" w:rsidP="0070311B">
      <w:pPr>
        <w:numPr>
          <w:ilvl w:val="1"/>
          <w:numId w:val="33"/>
        </w:numPr>
        <w:suppressAutoHyphens/>
        <w:ind w:right="-300"/>
        <w:jc w:val="both"/>
        <w:rPr>
          <w:rFonts w:ascii="Arial" w:hAnsi="Arial" w:cs="Arial"/>
          <w:i/>
        </w:rPr>
      </w:pPr>
      <w:r>
        <w:rPr>
          <w:rFonts w:ascii="Arial" w:hAnsi="Arial" w:cs="Arial"/>
        </w:rPr>
        <w:t>A</w:t>
      </w:r>
      <w:r w:rsidR="00A10C22" w:rsidRPr="00A10C22">
        <w:rPr>
          <w:rFonts w:ascii="Arial" w:hAnsi="Arial" w:cs="Arial"/>
        </w:rPr>
        <w:t xml:space="preserve"> signed copy of the “Statement of Assurances Form”, which can be found in </w:t>
      </w:r>
      <w:r w:rsidR="0059778A" w:rsidRPr="00A10C22">
        <w:rPr>
          <w:rFonts w:ascii="Arial" w:hAnsi="Arial" w:cs="Arial"/>
        </w:rPr>
        <w:t xml:space="preserve">APPENDIX </w:t>
      </w:r>
      <w:r w:rsidR="00293C4E">
        <w:rPr>
          <w:rFonts w:ascii="Arial" w:hAnsi="Arial" w:cs="Arial"/>
        </w:rPr>
        <w:t>C of this RFP</w:t>
      </w:r>
      <w:r w:rsidR="00A10C22" w:rsidRPr="00A10C22">
        <w:rPr>
          <w:rFonts w:ascii="Arial" w:hAnsi="Arial" w:cs="Arial"/>
        </w:rPr>
        <w:t>.</w:t>
      </w:r>
      <w:r w:rsidR="00293C4E">
        <w:rPr>
          <w:rFonts w:ascii="Arial" w:hAnsi="Arial" w:cs="Arial"/>
        </w:rPr>
        <w:t xml:space="preserve"> </w:t>
      </w:r>
      <w:r w:rsidR="00A10C22" w:rsidRPr="00A10C22">
        <w:rPr>
          <w:rFonts w:ascii="Arial" w:hAnsi="Arial" w:cs="Arial"/>
        </w:rPr>
        <w:t xml:space="preserve"> </w:t>
      </w:r>
    </w:p>
    <w:p w14:paraId="5ACD62B9" w14:textId="77777777" w:rsidR="000348E7" w:rsidRPr="000348E7" w:rsidRDefault="00A10C22" w:rsidP="0070311B">
      <w:pPr>
        <w:numPr>
          <w:ilvl w:val="1"/>
          <w:numId w:val="33"/>
        </w:numPr>
        <w:suppressAutoHyphens/>
        <w:ind w:right="-300"/>
        <w:jc w:val="both"/>
        <w:rPr>
          <w:rFonts w:ascii="Arial" w:hAnsi="Arial" w:cs="Arial"/>
          <w:i/>
        </w:rPr>
      </w:pPr>
      <w:r w:rsidRPr="00A10C22">
        <w:rPr>
          <w:rFonts w:ascii="Arial" w:hAnsi="Arial" w:cs="Arial"/>
        </w:rPr>
        <w:t xml:space="preserve">Behind this form include the documents requested in </w:t>
      </w:r>
      <w:r w:rsidR="0059778A" w:rsidRPr="00A10C22">
        <w:rPr>
          <w:rFonts w:ascii="Arial" w:hAnsi="Arial" w:cs="Arial"/>
        </w:rPr>
        <w:t>APPENDIX</w:t>
      </w:r>
      <w:r w:rsidRPr="00A10C22">
        <w:rPr>
          <w:rFonts w:ascii="Arial" w:hAnsi="Arial" w:cs="Arial"/>
        </w:rPr>
        <w:t xml:space="preserve"> </w:t>
      </w:r>
      <w:r w:rsidR="00293C4E">
        <w:rPr>
          <w:rFonts w:ascii="Arial" w:hAnsi="Arial" w:cs="Arial"/>
        </w:rPr>
        <w:t>C</w:t>
      </w:r>
      <w:r w:rsidRPr="00A10C22">
        <w:rPr>
          <w:rFonts w:ascii="Arial" w:hAnsi="Arial" w:cs="Arial"/>
        </w:rPr>
        <w:t xml:space="preserve">, Items A-G, and include corresponding sections and pagination in the Table of Contents. </w:t>
      </w:r>
    </w:p>
    <w:p w14:paraId="14514999" w14:textId="77777777" w:rsidR="000348E7" w:rsidRPr="000348E7" w:rsidRDefault="00A10C22" w:rsidP="0070311B">
      <w:pPr>
        <w:numPr>
          <w:ilvl w:val="1"/>
          <w:numId w:val="33"/>
        </w:numPr>
        <w:suppressAutoHyphens/>
        <w:ind w:right="-300"/>
        <w:jc w:val="both"/>
        <w:rPr>
          <w:rFonts w:ascii="Arial" w:hAnsi="Arial" w:cs="Arial"/>
          <w:i/>
        </w:rPr>
      </w:pPr>
      <w:r w:rsidRPr="00A10C22">
        <w:rPr>
          <w:rFonts w:ascii="Arial" w:hAnsi="Arial" w:cs="Arial"/>
        </w:rPr>
        <w:t xml:space="preserve">With respect to Item B, Financial Status, the Offeror shall provide the company’s most recently audited financial report, as well as those for the preceding </w:t>
      </w:r>
      <w:r w:rsidR="00293C4E">
        <w:rPr>
          <w:rFonts w:ascii="Arial" w:hAnsi="Arial" w:cs="Arial"/>
        </w:rPr>
        <w:t>t</w:t>
      </w:r>
      <w:r w:rsidR="00D33ABA">
        <w:rPr>
          <w:rFonts w:ascii="Arial" w:hAnsi="Arial" w:cs="Arial"/>
        </w:rPr>
        <w:t>hree</w:t>
      </w:r>
      <w:r w:rsidRPr="00A10C22">
        <w:rPr>
          <w:rFonts w:ascii="Arial" w:hAnsi="Arial" w:cs="Arial"/>
        </w:rPr>
        <w:t xml:space="preserve"> (</w:t>
      </w:r>
      <w:r w:rsidR="00D33ABA">
        <w:rPr>
          <w:rFonts w:ascii="Arial" w:hAnsi="Arial" w:cs="Arial"/>
        </w:rPr>
        <w:t>3</w:t>
      </w:r>
      <w:r w:rsidRPr="00A10C22">
        <w:rPr>
          <w:rFonts w:ascii="Arial" w:hAnsi="Arial" w:cs="Arial"/>
        </w:rPr>
        <w:t xml:space="preserve">) years. Include the independent auditor’s summary of findings for each report. </w:t>
      </w:r>
    </w:p>
    <w:p w14:paraId="0D8125C3" w14:textId="77777777" w:rsidR="000348E7" w:rsidRPr="000348E7" w:rsidRDefault="00A10C22" w:rsidP="0070311B">
      <w:pPr>
        <w:numPr>
          <w:ilvl w:val="1"/>
          <w:numId w:val="33"/>
        </w:numPr>
        <w:suppressAutoHyphens/>
        <w:ind w:right="-300"/>
        <w:jc w:val="both"/>
        <w:rPr>
          <w:rFonts w:ascii="Arial" w:hAnsi="Arial" w:cs="Arial"/>
          <w:i/>
        </w:rPr>
      </w:pPr>
      <w:r w:rsidRPr="00A10C22">
        <w:rPr>
          <w:rFonts w:ascii="Arial" w:hAnsi="Arial" w:cs="Arial"/>
        </w:rPr>
        <w:t xml:space="preserve">In addition, the Offeror is to provide the two most recent internally prepared quarterly financial statements with preparation dates indicated. </w:t>
      </w:r>
    </w:p>
    <w:p w14:paraId="2E925FA4" w14:textId="77777777" w:rsidR="00A10C22" w:rsidRPr="005005C1" w:rsidRDefault="00A10C22" w:rsidP="0070311B">
      <w:pPr>
        <w:numPr>
          <w:ilvl w:val="1"/>
          <w:numId w:val="33"/>
        </w:numPr>
        <w:suppressAutoHyphens/>
        <w:ind w:right="-300"/>
        <w:jc w:val="both"/>
        <w:rPr>
          <w:rFonts w:ascii="Arial" w:hAnsi="Arial" w:cs="Arial"/>
          <w:i/>
        </w:rPr>
      </w:pPr>
      <w:r w:rsidRPr="005005C1">
        <w:rPr>
          <w:rFonts w:ascii="Arial" w:hAnsi="Arial" w:cs="Arial"/>
          <w:i/>
        </w:rPr>
        <w:t xml:space="preserve">For </w:t>
      </w:r>
      <w:r w:rsidR="001E0F34" w:rsidRPr="005005C1">
        <w:rPr>
          <w:rFonts w:ascii="Arial" w:hAnsi="Arial" w:cs="Arial"/>
          <w:i/>
        </w:rPr>
        <w:t>all</w:t>
      </w:r>
      <w:r w:rsidRPr="005005C1">
        <w:rPr>
          <w:rFonts w:ascii="Arial" w:hAnsi="Arial" w:cs="Arial"/>
          <w:i/>
        </w:rPr>
        <w:t xml:space="preserve"> the noted financial reports, include a notation of which financial audits were from an external vs. internal reviewer and precede each report with a brief descriptor to distinguish each statement.</w:t>
      </w:r>
    </w:p>
    <w:p w14:paraId="406BDA17" w14:textId="77777777" w:rsidR="002B4A42" w:rsidRPr="000A7276" w:rsidRDefault="000A7276" w:rsidP="0070311B">
      <w:pPr>
        <w:pStyle w:val="ListParagraph"/>
        <w:numPr>
          <w:ilvl w:val="0"/>
          <w:numId w:val="33"/>
        </w:numPr>
        <w:jc w:val="both"/>
        <w:rPr>
          <w:rFonts w:ascii="Arial" w:hAnsi="Arial" w:cs="Arial"/>
        </w:rPr>
      </w:pPr>
      <w:r w:rsidRPr="000A7276">
        <w:rPr>
          <w:rFonts w:ascii="Arial" w:hAnsi="Arial" w:cs="Arial"/>
        </w:rPr>
        <w:t>A</w:t>
      </w:r>
      <w:r w:rsidR="002B4A42" w:rsidRPr="000A7276">
        <w:rPr>
          <w:rFonts w:ascii="Arial" w:hAnsi="Arial" w:cs="Arial"/>
        </w:rPr>
        <w:t>gree to maintain required current business licenses.</w:t>
      </w:r>
    </w:p>
    <w:p w14:paraId="049A7116" w14:textId="77777777" w:rsidR="002B4A42" w:rsidRDefault="00312C17" w:rsidP="0070311B">
      <w:pPr>
        <w:numPr>
          <w:ilvl w:val="0"/>
          <w:numId w:val="33"/>
        </w:numPr>
        <w:suppressAutoHyphens/>
        <w:jc w:val="both"/>
        <w:rPr>
          <w:rFonts w:ascii="Arial" w:hAnsi="Arial" w:cs="Arial"/>
        </w:rPr>
      </w:pPr>
      <w:r>
        <w:rPr>
          <w:rFonts w:ascii="Arial" w:hAnsi="Arial" w:cs="Arial"/>
        </w:rPr>
        <w:t>A</w:t>
      </w:r>
      <w:r w:rsidR="000A7276" w:rsidRPr="000A7276">
        <w:rPr>
          <w:rFonts w:ascii="Arial" w:hAnsi="Arial" w:cs="Arial"/>
        </w:rPr>
        <w:t>gree to maintain applicable professional liability insurance coverage.</w:t>
      </w:r>
    </w:p>
    <w:p w14:paraId="33F10C78" w14:textId="77777777" w:rsidR="000A7276" w:rsidRDefault="00312C17" w:rsidP="0070311B">
      <w:pPr>
        <w:pStyle w:val="ListParagraph"/>
        <w:numPr>
          <w:ilvl w:val="0"/>
          <w:numId w:val="33"/>
        </w:numPr>
        <w:jc w:val="both"/>
        <w:rPr>
          <w:rFonts w:ascii="Arial" w:hAnsi="Arial" w:cs="Arial"/>
        </w:rPr>
      </w:pPr>
      <w:r>
        <w:rPr>
          <w:rFonts w:ascii="Arial" w:hAnsi="Arial" w:cs="Arial"/>
        </w:rPr>
        <w:t>Agree to</w:t>
      </w:r>
      <w:r w:rsidR="000A7276" w:rsidRPr="000A7276">
        <w:rPr>
          <w:rFonts w:ascii="Arial" w:hAnsi="Arial" w:cs="Arial"/>
        </w:rPr>
        <w:t xml:space="preserve"> have, or be willing to obtain, a current New Mexico tax identification number from the New Mexico Taxation and Revenue Department.</w:t>
      </w:r>
    </w:p>
    <w:p w14:paraId="41782944" w14:textId="77777777" w:rsidR="001C71C3" w:rsidRPr="001C71C3" w:rsidRDefault="001C71C3" w:rsidP="0070311B">
      <w:pPr>
        <w:pStyle w:val="ListParagraph"/>
        <w:numPr>
          <w:ilvl w:val="0"/>
          <w:numId w:val="33"/>
        </w:numPr>
        <w:jc w:val="both"/>
        <w:rPr>
          <w:rFonts w:ascii="Arial" w:hAnsi="Arial" w:cs="Arial"/>
          <w:b/>
        </w:rPr>
      </w:pPr>
      <w:r w:rsidRPr="001C71C3">
        <w:rPr>
          <w:rFonts w:ascii="Arial" w:hAnsi="Arial" w:cs="Arial"/>
        </w:rPr>
        <w:t xml:space="preserve">Agree, if selected as a finalist, to provide the Evaluation Committee an opportunity to interview key project personnel to hear the finalist’s oral presentation of their proposal, ask finalist questions and seek clarifications.  </w:t>
      </w:r>
      <w:r w:rsidR="005005C1">
        <w:rPr>
          <w:rFonts w:ascii="Arial" w:hAnsi="Arial" w:cs="Arial"/>
        </w:rPr>
        <w:t>(Oral presentations may be requested at the recommendation of the Evaluation Committee.)</w:t>
      </w:r>
    </w:p>
    <w:p w14:paraId="39D3EF18" w14:textId="77777777" w:rsidR="001C71C3" w:rsidRDefault="001C71C3" w:rsidP="001C71C3">
      <w:pPr>
        <w:ind w:left="360"/>
        <w:rPr>
          <w:rFonts w:ascii="Arial" w:hAnsi="Arial" w:cs="Arial"/>
        </w:rPr>
      </w:pPr>
    </w:p>
    <w:p w14:paraId="128839F2" w14:textId="77777777" w:rsidR="00AF5DD8" w:rsidRDefault="00AF5DD8" w:rsidP="001C71C3">
      <w:pPr>
        <w:ind w:left="360"/>
        <w:rPr>
          <w:rFonts w:ascii="Arial" w:hAnsi="Arial" w:cs="Arial"/>
        </w:rPr>
      </w:pPr>
    </w:p>
    <w:p w14:paraId="0F23C4AB" w14:textId="77777777" w:rsidR="00AF5DD8" w:rsidRPr="001C71C3" w:rsidRDefault="00AF5DD8" w:rsidP="001C71C3">
      <w:pPr>
        <w:ind w:left="360"/>
        <w:rPr>
          <w:rFonts w:ascii="Arial" w:hAnsi="Arial" w:cs="Arial"/>
        </w:rPr>
      </w:pPr>
    </w:p>
    <w:p w14:paraId="6A3CA019" w14:textId="77777777" w:rsidR="000A7276" w:rsidRPr="00293C4E" w:rsidRDefault="000A7276" w:rsidP="00312C17">
      <w:pPr>
        <w:suppressAutoHyphens/>
        <w:ind w:left="360"/>
        <w:rPr>
          <w:rFonts w:ascii="Arial" w:hAnsi="Arial" w:cs="Arial"/>
        </w:rPr>
      </w:pPr>
    </w:p>
    <w:p w14:paraId="32D6BFF7" w14:textId="77777777" w:rsidR="00A10C22" w:rsidRPr="00C0048D" w:rsidRDefault="00A10C22" w:rsidP="00A10C22">
      <w:pPr>
        <w:keepNext/>
        <w:tabs>
          <w:tab w:val="left" w:pos="-720"/>
          <w:tab w:val="left" w:pos="2520"/>
        </w:tabs>
        <w:suppressAutoHyphens/>
        <w:jc w:val="both"/>
        <w:rPr>
          <w:rFonts w:ascii="Arial" w:hAnsi="Arial" w:cs="Arial"/>
          <w:spacing w:val="-3"/>
        </w:rPr>
      </w:pPr>
      <w:r w:rsidRPr="00C0048D">
        <w:rPr>
          <w:rFonts w:ascii="Arial" w:hAnsi="Arial" w:cs="Arial"/>
          <w:b/>
          <w:spacing w:val="-3"/>
        </w:rPr>
        <w:t xml:space="preserve">FACTOR IB.   </w:t>
      </w:r>
      <w:r w:rsidR="004652B2">
        <w:rPr>
          <w:rFonts w:ascii="Arial" w:hAnsi="Arial" w:cs="Arial"/>
          <w:b/>
          <w:spacing w:val="-3"/>
          <w:u w:val="single"/>
        </w:rPr>
        <w:t>Project Specific</w:t>
      </w:r>
      <w:r w:rsidRPr="00C0048D">
        <w:rPr>
          <w:rFonts w:ascii="Arial" w:hAnsi="Arial" w:cs="Arial"/>
          <w:b/>
          <w:spacing w:val="-3"/>
          <w:u w:val="single"/>
        </w:rPr>
        <w:t xml:space="preserve"> Administrative Responsibilities</w:t>
      </w:r>
      <w:r w:rsidRPr="00C0048D">
        <w:rPr>
          <w:rFonts w:ascii="Arial" w:hAnsi="Arial" w:cs="Arial"/>
          <w:b/>
          <w:spacing w:val="-3"/>
        </w:rPr>
        <w:tab/>
      </w:r>
      <w:r w:rsidRPr="00C0048D">
        <w:rPr>
          <w:rFonts w:ascii="Arial" w:hAnsi="Arial" w:cs="Arial"/>
          <w:spacing w:val="-3"/>
        </w:rPr>
        <w:t>(</w:t>
      </w:r>
      <w:r w:rsidR="00A64FBB">
        <w:rPr>
          <w:rFonts w:ascii="Arial" w:hAnsi="Arial" w:cs="Arial"/>
          <w:spacing w:val="-3"/>
        </w:rPr>
        <w:t>100</w:t>
      </w:r>
      <w:r w:rsidRPr="00C0048D">
        <w:rPr>
          <w:rFonts w:ascii="Arial" w:hAnsi="Arial" w:cs="Arial"/>
          <w:spacing w:val="-3"/>
        </w:rPr>
        <w:t xml:space="preserve"> Points total)</w:t>
      </w:r>
    </w:p>
    <w:p w14:paraId="738F3B3F" w14:textId="77777777" w:rsidR="00A10C22" w:rsidRPr="00BA38BC" w:rsidRDefault="00A10C22" w:rsidP="00A10C22">
      <w:pPr>
        <w:keepNext/>
        <w:tabs>
          <w:tab w:val="left" w:pos="-720"/>
          <w:tab w:val="left" w:pos="2520"/>
        </w:tabs>
        <w:suppressAutoHyphens/>
        <w:jc w:val="both"/>
        <w:rPr>
          <w:spacing w:val="-3"/>
        </w:rPr>
      </w:pPr>
    </w:p>
    <w:p w14:paraId="58E0DBE4" w14:textId="77777777" w:rsidR="00CC3687" w:rsidRDefault="00CC3687" w:rsidP="00CC3687">
      <w:pPr>
        <w:jc w:val="both"/>
        <w:rPr>
          <w:rFonts w:ascii="Arial" w:hAnsi="Arial" w:cs="Arial"/>
          <w:b/>
          <w:spacing w:val="-3"/>
        </w:rPr>
      </w:pPr>
      <w:r w:rsidRPr="002F3BCC">
        <w:rPr>
          <w:rFonts w:ascii="Arial" w:hAnsi="Arial" w:cs="Arial"/>
          <w:b/>
          <w:spacing w:val="-3"/>
        </w:rPr>
        <w:t>Mandatory Requirements:</w:t>
      </w:r>
    </w:p>
    <w:p w14:paraId="4560AB58" w14:textId="77777777" w:rsidR="00A10C22" w:rsidRDefault="00A10C22" w:rsidP="00A10C22">
      <w:pPr>
        <w:keepNext/>
        <w:tabs>
          <w:tab w:val="left" w:pos="-720"/>
          <w:tab w:val="left" w:pos="0"/>
        </w:tabs>
        <w:suppressAutoHyphens/>
        <w:jc w:val="both"/>
        <w:rPr>
          <w:rFonts w:ascii="Arial" w:hAnsi="Arial" w:cs="Arial"/>
          <w:b/>
          <w:bCs/>
          <w:spacing w:val="-3"/>
        </w:rPr>
      </w:pPr>
      <w:r w:rsidRPr="004652B2">
        <w:rPr>
          <w:rFonts w:ascii="Arial" w:hAnsi="Arial" w:cs="Arial"/>
          <w:b/>
          <w:spacing w:val="-3"/>
        </w:rPr>
        <w:t>All Offerors must</w:t>
      </w:r>
      <w:r w:rsidRPr="004652B2">
        <w:rPr>
          <w:rFonts w:ascii="Arial" w:hAnsi="Arial" w:cs="Arial"/>
          <w:b/>
          <w:bCs/>
          <w:spacing w:val="-3"/>
        </w:rPr>
        <w:t>:</w:t>
      </w:r>
    </w:p>
    <w:p w14:paraId="289A2FED" w14:textId="77777777" w:rsidR="00CC3687" w:rsidRPr="00AE2EE9" w:rsidRDefault="00CC3687" w:rsidP="00A10C22">
      <w:pPr>
        <w:keepNext/>
        <w:tabs>
          <w:tab w:val="left" w:pos="-720"/>
          <w:tab w:val="left" w:pos="0"/>
        </w:tabs>
        <w:suppressAutoHyphens/>
        <w:jc w:val="both"/>
        <w:rPr>
          <w:rFonts w:ascii="Arial" w:hAnsi="Arial" w:cs="Arial"/>
          <w:b/>
          <w:bCs/>
          <w:spacing w:val="-3"/>
          <w:sz w:val="16"/>
          <w:szCs w:val="16"/>
        </w:rPr>
      </w:pPr>
    </w:p>
    <w:p w14:paraId="3E2D7296" w14:textId="77777777" w:rsidR="00A10C22" w:rsidRPr="00EE377A" w:rsidRDefault="00A10C22" w:rsidP="00AF5DD8">
      <w:pPr>
        <w:suppressAutoHyphens/>
        <w:ind w:left="1080" w:hanging="360"/>
        <w:jc w:val="both"/>
        <w:rPr>
          <w:rFonts w:ascii="Arial" w:hAnsi="Arial" w:cs="Arial"/>
          <w:spacing w:val="-3"/>
        </w:rPr>
      </w:pPr>
      <w:r w:rsidRPr="00431DAB">
        <w:rPr>
          <w:rFonts w:ascii="Arial" w:hAnsi="Arial" w:cs="Arial"/>
          <w:b/>
          <w:spacing w:val="-3"/>
        </w:rPr>
        <w:t>1</w:t>
      </w:r>
      <w:r w:rsidR="005005C1" w:rsidRPr="00431DAB">
        <w:rPr>
          <w:rFonts w:ascii="Arial" w:hAnsi="Arial" w:cs="Arial"/>
          <w:b/>
          <w:spacing w:val="-3"/>
        </w:rPr>
        <w:t>7</w:t>
      </w:r>
      <w:r w:rsidRPr="00431DAB">
        <w:rPr>
          <w:rFonts w:ascii="Arial" w:hAnsi="Arial" w:cs="Arial"/>
          <w:b/>
          <w:spacing w:val="-3"/>
        </w:rPr>
        <w:t>.</w:t>
      </w:r>
      <w:r w:rsidRPr="004652B2">
        <w:rPr>
          <w:rFonts w:ascii="Arial" w:hAnsi="Arial" w:cs="Arial"/>
          <w:spacing w:val="-3"/>
        </w:rPr>
        <w:tab/>
      </w:r>
      <w:r w:rsidR="009466D1">
        <w:rPr>
          <w:rFonts w:ascii="Arial" w:hAnsi="Arial" w:cs="Arial"/>
          <w:spacing w:val="-3"/>
        </w:rPr>
        <w:t>Agree</w:t>
      </w:r>
      <w:r w:rsidRPr="004652B2">
        <w:rPr>
          <w:rFonts w:ascii="Arial" w:hAnsi="Arial" w:cs="Arial"/>
          <w:spacing w:val="-3"/>
        </w:rPr>
        <w:t xml:space="preserve"> to coordinate, as necessary, with HSD/MAD’s Brain Injury </w:t>
      </w:r>
      <w:r w:rsidRPr="00EE377A">
        <w:rPr>
          <w:rFonts w:ascii="Arial" w:hAnsi="Arial" w:cs="Arial"/>
          <w:spacing w:val="-3"/>
        </w:rPr>
        <w:t xml:space="preserve">Program </w:t>
      </w:r>
      <w:r w:rsidR="000348E7" w:rsidRPr="00EE377A">
        <w:rPr>
          <w:rFonts w:ascii="Arial" w:hAnsi="Arial" w:cs="Arial"/>
          <w:spacing w:val="-3"/>
        </w:rPr>
        <w:t xml:space="preserve">and other Program Contractors </w:t>
      </w:r>
      <w:r w:rsidRPr="00EE377A">
        <w:rPr>
          <w:rFonts w:ascii="Arial" w:hAnsi="Arial" w:cs="Arial"/>
          <w:spacing w:val="-3"/>
        </w:rPr>
        <w:t>on the implementation of service components.</w:t>
      </w:r>
    </w:p>
    <w:p w14:paraId="7091B603" w14:textId="77777777" w:rsidR="00A10C22" w:rsidRPr="00EE377A" w:rsidRDefault="00A10C22" w:rsidP="00AF5DD8">
      <w:pPr>
        <w:suppressAutoHyphens/>
        <w:ind w:left="1080" w:hanging="360"/>
        <w:jc w:val="both"/>
        <w:rPr>
          <w:rFonts w:ascii="Arial" w:hAnsi="Arial" w:cs="Arial"/>
          <w:spacing w:val="-3"/>
        </w:rPr>
      </w:pPr>
      <w:r w:rsidRPr="00EE377A">
        <w:rPr>
          <w:rFonts w:ascii="Arial" w:hAnsi="Arial" w:cs="Arial"/>
          <w:b/>
          <w:spacing w:val="-3"/>
        </w:rPr>
        <w:t>1</w:t>
      </w:r>
      <w:r w:rsidR="005005C1" w:rsidRPr="00EE377A">
        <w:rPr>
          <w:rFonts w:ascii="Arial" w:hAnsi="Arial" w:cs="Arial"/>
          <w:b/>
          <w:spacing w:val="-3"/>
        </w:rPr>
        <w:t>8</w:t>
      </w:r>
      <w:r w:rsidRPr="00EE377A">
        <w:rPr>
          <w:rFonts w:ascii="Arial" w:hAnsi="Arial" w:cs="Arial"/>
          <w:b/>
          <w:spacing w:val="-3"/>
        </w:rPr>
        <w:t>.</w:t>
      </w:r>
      <w:r w:rsidRPr="00EE377A">
        <w:rPr>
          <w:rFonts w:ascii="Arial" w:hAnsi="Arial" w:cs="Arial"/>
          <w:b/>
          <w:spacing w:val="-3"/>
        </w:rPr>
        <w:tab/>
      </w:r>
      <w:r w:rsidR="009466D1" w:rsidRPr="009466D1">
        <w:rPr>
          <w:rFonts w:ascii="Arial" w:hAnsi="Arial" w:cs="Arial"/>
          <w:spacing w:val="-3"/>
        </w:rPr>
        <w:t>Agree to</w:t>
      </w:r>
      <w:r w:rsidRPr="00EE377A">
        <w:rPr>
          <w:rFonts w:ascii="Arial" w:hAnsi="Arial" w:cs="Arial"/>
          <w:spacing w:val="-3"/>
        </w:rPr>
        <w:t xml:space="preserve"> attend and participate in Brain Injury Service Fund Program </w:t>
      </w:r>
      <w:r w:rsidR="000348E7" w:rsidRPr="00EE377A">
        <w:rPr>
          <w:rFonts w:ascii="Arial" w:hAnsi="Arial" w:cs="Arial"/>
          <w:spacing w:val="-3"/>
        </w:rPr>
        <w:t>provider training</w:t>
      </w:r>
      <w:r w:rsidRPr="00EE377A">
        <w:rPr>
          <w:rFonts w:ascii="Arial" w:hAnsi="Arial" w:cs="Arial"/>
          <w:spacing w:val="-3"/>
        </w:rPr>
        <w:t xml:space="preserve">s, </w:t>
      </w:r>
      <w:r w:rsidR="000348E7" w:rsidRPr="00EE377A">
        <w:rPr>
          <w:rFonts w:ascii="Arial" w:hAnsi="Arial" w:cs="Arial"/>
          <w:spacing w:val="-3"/>
        </w:rPr>
        <w:t xml:space="preserve">BISF Operations Meetings, </w:t>
      </w:r>
      <w:r w:rsidRPr="00EE377A">
        <w:rPr>
          <w:rFonts w:ascii="Arial" w:hAnsi="Arial" w:cs="Arial"/>
          <w:spacing w:val="-3"/>
        </w:rPr>
        <w:t xml:space="preserve">and </w:t>
      </w:r>
      <w:r w:rsidRPr="00EE377A">
        <w:rPr>
          <w:rFonts w:ascii="Arial" w:hAnsi="Arial" w:cs="Arial"/>
          <w:i/>
          <w:spacing w:val="-3"/>
        </w:rPr>
        <w:t>ad hoc</w:t>
      </w:r>
      <w:r w:rsidRPr="00EE377A">
        <w:rPr>
          <w:rFonts w:ascii="Arial" w:hAnsi="Arial" w:cs="Arial"/>
          <w:spacing w:val="-3"/>
        </w:rPr>
        <w:t xml:space="preserve"> conference calls </w:t>
      </w:r>
      <w:r w:rsidR="000348E7" w:rsidRPr="00EE377A">
        <w:rPr>
          <w:rFonts w:ascii="Arial" w:hAnsi="Arial" w:cs="Arial"/>
          <w:spacing w:val="-3"/>
        </w:rPr>
        <w:t xml:space="preserve">and meetings </w:t>
      </w:r>
      <w:r w:rsidRPr="00EE377A">
        <w:rPr>
          <w:rFonts w:ascii="Arial" w:hAnsi="Arial" w:cs="Arial"/>
          <w:spacing w:val="-3"/>
        </w:rPr>
        <w:t>as requested by HSD/MAD, and to provide input on issues as requested.</w:t>
      </w:r>
    </w:p>
    <w:p w14:paraId="210082E8" w14:textId="77777777" w:rsidR="00A10C22" w:rsidRPr="00EE377A" w:rsidRDefault="00A10C22" w:rsidP="00AF5DD8">
      <w:pPr>
        <w:suppressAutoHyphens/>
        <w:ind w:left="1080" w:hanging="360"/>
        <w:jc w:val="both"/>
        <w:rPr>
          <w:rFonts w:ascii="Arial" w:hAnsi="Arial" w:cs="Arial"/>
          <w:spacing w:val="-3"/>
        </w:rPr>
      </w:pPr>
      <w:r w:rsidRPr="00EE377A">
        <w:rPr>
          <w:rFonts w:ascii="Arial" w:hAnsi="Arial" w:cs="Arial"/>
          <w:b/>
          <w:spacing w:val="-3"/>
        </w:rPr>
        <w:t>1</w:t>
      </w:r>
      <w:r w:rsidR="005005C1" w:rsidRPr="00EE377A">
        <w:rPr>
          <w:rFonts w:ascii="Arial" w:hAnsi="Arial" w:cs="Arial"/>
          <w:b/>
          <w:spacing w:val="-3"/>
        </w:rPr>
        <w:t>9</w:t>
      </w:r>
      <w:r w:rsidRPr="00EE377A">
        <w:rPr>
          <w:rFonts w:ascii="Arial" w:hAnsi="Arial" w:cs="Arial"/>
          <w:b/>
          <w:spacing w:val="-3"/>
        </w:rPr>
        <w:t>.</w:t>
      </w:r>
      <w:r w:rsidRPr="00EE377A">
        <w:rPr>
          <w:rFonts w:ascii="Arial" w:hAnsi="Arial" w:cs="Arial"/>
          <w:spacing w:val="-3"/>
        </w:rPr>
        <w:tab/>
      </w:r>
      <w:r w:rsidR="009466D1">
        <w:rPr>
          <w:rFonts w:ascii="Arial" w:hAnsi="Arial" w:cs="Arial"/>
          <w:spacing w:val="-3"/>
        </w:rPr>
        <w:t>Agree</w:t>
      </w:r>
      <w:r w:rsidRPr="00EE377A">
        <w:rPr>
          <w:rFonts w:ascii="Arial" w:hAnsi="Arial" w:cs="Arial"/>
          <w:spacing w:val="-3"/>
        </w:rPr>
        <w:t xml:space="preserve"> to be available to participate </w:t>
      </w:r>
      <w:r w:rsidR="00EE377A" w:rsidRPr="00EE377A">
        <w:rPr>
          <w:rFonts w:ascii="Arial" w:hAnsi="Arial" w:cs="Arial"/>
          <w:spacing w:val="-3"/>
        </w:rPr>
        <w:t xml:space="preserve">and respond to </w:t>
      </w:r>
      <w:r w:rsidR="000348E7" w:rsidRPr="00EE377A">
        <w:rPr>
          <w:rFonts w:ascii="Arial" w:hAnsi="Arial" w:cs="Arial"/>
          <w:spacing w:val="-3"/>
        </w:rPr>
        <w:t xml:space="preserve">requests for information and </w:t>
      </w:r>
      <w:r w:rsidRPr="00EE377A">
        <w:rPr>
          <w:rFonts w:ascii="Arial" w:hAnsi="Arial" w:cs="Arial"/>
          <w:spacing w:val="-3"/>
        </w:rPr>
        <w:t>audit activities as requested.</w:t>
      </w:r>
    </w:p>
    <w:p w14:paraId="2BAAD4D3" w14:textId="77777777" w:rsidR="00A10C22" w:rsidRPr="00EE377A" w:rsidRDefault="005005C1" w:rsidP="00AF5DD8">
      <w:pPr>
        <w:suppressAutoHyphens/>
        <w:ind w:left="1080" w:hanging="360"/>
        <w:jc w:val="both"/>
        <w:rPr>
          <w:rFonts w:ascii="Arial" w:hAnsi="Arial" w:cs="Arial"/>
          <w:spacing w:val="-3"/>
        </w:rPr>
      </w:pPr>
      <w:r w:rsidRPr="00EE377A">
        <w:rPr>
          <w:rFonts w:ascii="Arial" w:hAnsi="Arial" w:cs="Arial"/>
          <w:b/>
          <w:spacing w:val="-3"/>
        </w:rPr>
        <w:t>20</w:t>
      </w:r>
      <w:r w:rsidR="00A10C22" w:rsidRPr="00EE377A">
        <w:rPr>
          <w:rFonts w:ascii="Arial" w:hAnsi="Arial" w:cs="Arial"/>
          <w:b/>
          <w:spacing w:val="-3"/>
        </w:rPr>
        <w:t>.</w:t>
      </w:r>
      <w:r w:rsidR="00A10C22" w:rsidRPr="00EE377A">
        <w:rPr>
          <w:rFonts w:ascii="Arial" w:hAnsi="Arial" w:cs="Arial"/>
          <w:spacing w:val="-3"/>
        </w:rPr>
        <w:tab/>
        <w:t xml:space="preserve">Describe the Offeror’s internal compliance program to assist the HSD/MAD </w:t>
      </w:r>
      <w:r w:rsidR="00B91817" w:rsidRPr="00EE377A">
        <w:rPr>
          <w:rFonts w:ascii="Arial" w:hAnsi="Arial" w:cs="Arial"/>
          <w:spacing w:val="-3"/>
        </w:rPr>
        <w:t xml:space="preserve">in any future </w:t>
      </w:r>
      <w:r w:rsidR="00A10C22" w:rsidRPr="00EE377A">
        <w:rPr>
          <w:rFonts w:ascii="Arial" w:hAnsi="Arial" w:cs="Arial"/>
          <w:spacing w:val="-3"/>
        </w:rPr>
        <w:t>audit activities.</w:t>
      </w:r>
      <w:r w:rsidR="006922F5">
        <w:rPr>
          <w:rFonts w:ascii="Arial" w:hAnsi="Arial" w:cs="Arial"/>
          <w:spacing w:val="-3"/>
        </w:rPr>
        <w:t xml:space="preserve"> (32 points)</w:t>
      </w:r>
    </w:p>
    <w:p w14:paraId="53B3749F" w14:textId="77777777" w:rsidR="00A10C22" w:rsidRPr="00EE377A" w:rsidRDefault="005005C1" w:rsidP="00AF5DD8">
      <w:pPr>
        <w:suppressAutoHyphens/>
        <w:ind w:left="1080" w:hanging="360"/>
        <w:jc w:val="both"/>
        <w:rPr>
          <w:rFonts w:ascii="Arial" w:hAnsi="Arial" w:cs="Arial"/>
          <w:spacing w:val="-3"/>
        </w:rPr>
      </w:pPr>
      <w:r w:rsidRPr="00EE377A">
        <w:rPr>
          <w:rFonts w:ascii="Arial" w:hAnsi="Arial" w:cs="Arial"/>
          <w:b/>
          <w:spacing w:val="-3"/>
        </w:rPr>
        <w:t>21</w:t>
      </w:r>
      <w:r w:rsidR="00A10C22" w:rsidRPr="00EE377A">
        <w:rPr>
          <w:rFonts w:ascii="Arial" w:hAnsi="Arial" w:cs="Arial"/>
          <w:b/>
          <w:spacing w:val="-3"/>
        </w:rPr>
        <w:t>.</w:t>
      </w:r>
      <w:r w:rsidR="00A10C22" w:rsidRPr="00EE377A">
        <w:rPr>
          <w:rFonts w:ascii="Arial" w:hAnsi="Arial" w:cs="Arial"/>
          <w:spacing w:val="-3"/>
        </w:rPr>
        <w:tab/>
      </w:r>
      <w:r w:rsidR="009466D1">
        <w:rPr>
          <w:rFonts w:ascii="Arial" w:hAnsi="Arial" w:cs="Arial"/>
          <w:spacing w:val="-3"/>
        </w:rPr>
        <w:t>Agree</w:t>
      </w:r>
      <w:r w:rsidR="00A10C22" w:rsidRPr="00EE377A">
        <w:rPr>
          <w:rFonts w:ascii="Arial" w:hAnsi="Arial" w:cs="Arial"/>
          <w:spacing w:val="-3"/>
        </w:rPr>
        <w:t xml:space="preserve"> to be responsive, and respond in a timely manner, to the State, HSD/MAD and its Brain Injury Program.</w:t>
      </w:r>
    </w:p>
    <w:p w14:paraId="268DED07" w14:textId="77777777" w:rsidR="00A10C22" w:rsidRPr="00EE377A" w:rsidRDefault="005005C1" w:rsidP="00AF5DD8">
      <w:pPr>
        <w:ind w:left="1080" w:hanging="360"/>
        <w:jc w:val="both"/>
        <w:rPr>
          <w:rFonts w:ascii="Arial" w:hAnsi="Arial" w:cs="Arial"/>
        </w:rPr>
      </w:pPr>
      <w:r w:rsidRPr="00EE377A">
        <w:rPr>
          <w:rFonts w:ascii="Arial" w:hAnsi="Arial" w:cs="Arial"/>
          <w:b/>
        </w:rPr>
        <w:t>22</w:t>
      </w:r>
      <w:r w:rsidR="00A10C22" w:rsidRPr="00EE377A">
        <w:rPr>
          <w:rFonts w:ascii="Arial" w:hAnsi="Arial" w:cs="Arial"/>
          <w:b/>
        </w:rPr>
        <w:t>.</w:t>
      </w:r>
      <w:r w:rsidR="00A10C22" w:rsidRPr="00EE377A">
        <w:rPr>
          <w:rFonts w:ascii="Arial" w:hAnsi="Arial" w:cs="Arial"/>
        </w:rPr>
        <w:tab/>
        <w:t>Assure HSD that detailed records indicating contracts with participants will be maintained and available for inspection by HSD, DFA, and the State Auditor. HSD has the right to audit billing and payments and to contest billing or portions thereof. Payment paid pursuant to a contract with the Offeror shall not forfeit the right of HSD to recover excessive payments or those billed illegally by the Offeror.</w:t>
      </w:r>
    </w:p>
    <w:p w14:paraId="2DCAE349" w14:textId="77777777" w:rsidR="005005C1" w:rsidRPr="00EE377A" w:rsidRDefault="005005C1" w:rsidP="00AF5DD8">
      <w:pPr>
        <w:ind w:left="1080" w:hanging="360"/>
        <w:jc w:val="both"/>
        <w:rPr>
          <w:rFonts w:ascii="Arial" w:hAnsi="Arial" w:cs="Arial"/>
        </w:rPr>
      </w:pPr>
      <w:r w:rsidRPr="00EE377A">
        <w:rPr>
          <w:rFonts w:ascii="Arial" w:hAnsi="Arial" w:cs="Arial"/>
          <w:b/>
        </w:rPr>
        <w:t>23</w:t>
      </w:r>
      <w:r w:rsidR="00A10C22" w:rsidRPr="00EE377A">
        <w:rPr>
          <w:rFonts w:ascii="Arial" w:hAnsi="Arial" w:cs="Arial"/>
          <w:b/>
        </w:rPr>
        <w:t>.</w:t>
      </w:r>
      <w:r w:rsidRPr="00EE377A">
        <w:rPr>
          <w:rFonts w:ascii="Arial" w:hAnsi="Arial" w:cs="Arial"/>
        </w:rPr>
        <w:t xml:space="preserve"> </w:t>
      </w:r>
      <w:r w:rsidR="00A10C22" w:rsidRPr="00EE377A">
        <w:rPr>
          <w:rFonts w:ascii="Arial" w:hAnsi="Arial" w:cs="Arial"/>
        </w:rPr>
        <w:t xml:space="preserve">Assure HSD that any confidential information provided in the performance of the </w:t>
      </w:r>
      <w:r w:rsidR="00B91817" w:rsidRPr="00EE377A">
        <w:rPr>
          <w:rFonts w:ascii="Arial" w:hAnsi="Arial" w:cs="Arial"/>
        </w:rPr>
        <w:t>S</w:t>
      </w:r>
      <w:r w:rsidR="00A10C22" w:rsidRPr="00EE377A">
        <w:rPr>
          <w:rFonts w:ascii="Arial" w:hAnsi="Arial" w:cs="Arial"/>
        </w:rPr>
        <w:t>cope</w:t>
      </w:r>
      <w:r w:rsidR="00B91817" w:rsidRPr="00EE377A">
        <w:rPr>
          <w:rFonts w:ascii="Arial" w:hAnsi="Arial" w:cs="Arial"/>
        </w:rPr>
        <w:t>(s)</w:t>
      </w:r>
      <w:r w:rsidR="00A10C22" w:rsidRPr="00EE377A">
        <w:rPr>
          <w:rFonts w:ascii="Arial" w:hAnsi="Arial" w:cs="Arial"/>
        </w:rPr>
        <w:t xml:space="preserve"> of </w:t>
      </w:r>
      <w:r w:rsidR="00B91817" w:rsidRPr="00EE377A">
        <w:rPr>
          <w:rFonts w:ascii="Arial" w:hAnsi="Arial" w:cs="Arial"/>
        </w:rPr>
        <w:t>W</w:t>
      </w:r>
      <w:r w:rsidR="00A10C22" w:rsidRPr="00EE377A">
        <w:rPr>
          <w:rFonts w:ascii="Arial" w:hAnsi="Arial" w:cs="Arial"/>
        </w:rPr>
        <w:t>ork detailed in this RFP shall not be made available to any individual or organization without prior written approval by HSD.</w:t>
      </w:r>
    </w:p>
    <w:p w14:paraId="5B7E34C5" w14:textId="77777777" w:rsidR="002F3BCC" w:rsidRPr="00EE377A" w:rsidRDefault="005005C1" w:rsidP="00AF5DD8">
      <w:pPr>
        <w:ind w:left="1080" w:hanging="360"/>
        <w:jc w:val="both"/>
        <w:rPr>
          <w:rFonts w:ascii="Arial" w:hAnsi="Arial" w:cs="Arial"/>
        </w:rPr>
      </w:pPr>
      <w:r w:rsidRPr="00EE377A">
        <w:rPr>
          <w:rFonts w:ascii="Arial" w:hAnsi="Arial" w:cs="Arial"/>
          <w:b/>
        </w:rPr>
        <w:t>24.</w:t>
      </w:r>
      <w:r w:rsidRPr="00EE377A">
        <w:rPr>
          <w:rFonts w:ascii="Arial" w:hAnsi="Arial" w:cs="Arial"/>
        </w:rPr>
        <w:t xml:space="preserve"> </w:t>
      </w:r>
      <w:r w:rsidR="002F3BCC" w:rsidRPr="00EE377A">
        <w:rPr>
          <w:rFonts w:ascii="Arial" w:hAnsi="Arial" w:cs="Arial"/>
        </w:rPr>
        <w:t xml:space="preserve">Agree to employ or contract and train BISF Program service-appropriate staff that meets the HSD BI Program regulation requirements. </w:t>
      </w:r>
    </w:p>
    <w:p w14:paraId="13BB4DD3" w14:textId="77777777" w:rsidR="005005C1" w:rsidRDefault="005005C1" w:rsidP="00AF5DD8">
      <w:pPr>
        <w:ind w:left="1080" w:hanging="360"/>
        <w:jc w:val="both"/>
        <w:rPr>
          <w:rFonts w:ascii="Arial" w:hAnsi="Arial" w:cs="Arial"/>
        </w:rPr>
      </w:pPr>
      <w:r w:rsidRPr="00EE377A">
        <w:rPr>
          <w:rFonts w:ascii="Arial" w:hAnsi="Arial" w:cs="Arial"/>
          <w:b/>
        </w:rPr>
        <w:t>25</w:t>
      </w:r>
      <w:r w:rsidRPr="00EE377A">
        <w:rPr>
          <w:rFonts w:ascii="Arial" w:hAnsi="Arial" w:cs="Arial"/>
        </w:rPr>
        <w:t xml:space="preserve">. </w:t>
      </w:r>
      <w:r w:rsidR="002F3BCC" w:rsidRPr="00EE377A">
        <w:rPr>
          <w:rFonts w:ascii="Arial" w:hAnsi="Arial" w:cs="Arial"/>
        </w:rPr>
        <w:t xml:space="preserve">Agree to notify the HSD if </w:t>
      </w:r>
      <w:r w:rsidR="000348E7" w:rsidRPr="00EE377A">
        <w:rPr>
          <w:rFonts w:ascii="Arial" w:hAnsi="Arial" w:cs="Arial"/>
        </w:rPr>
        <w:t xml:space="preserve">changes occur related to </w:t>
      </w:r>
      <w:r w:rsidR="002F3BCC" w:rsidRPr="00EE377A">
        <w:rPr>
          <w:rFonts w:ascii="Arial" w:hAnsi="Arial" w:cs="Arial"/>
        </w:rPr>
        <w:t xml:space="preserve">key </w:t>
      </w:r>
      <w:r w:rsidR="000348E7" w:rsidRPr="00EE377A">
        <w:rPr>
          <w:rFonts w:ascii="Arial" w:hAnsi="Arial" w:cs="Arial"/>
        </w:rPr>
        <w:t xml:space="preserve">project </w:t>
      </w:r>
      <w:r w:rsidR="002F3BCC" w:rsidRPr="00EE377A">
        <w:rPr>
          <w:rFonts w:ascii="Arial" w:hAnsi="Arial" w:cs="Arial"/>
        </w:rPr>
        <w:t xml:space="preserve">personnel </w:t>
      </w:r>
      <w:r w:rsidR="00AD0501" w:rsidRPr="00EE377A">
        <w:rPr>
          <w:rFonts w:ascii="Arial" w:hAnsi="Arial" w:cs="Arial"/>
        </w:rPr>
        <w:t>and/</w:t>
      </w:r>
      <w:r w:rsidR="000348E7" w:rsidRPr="00EE377A">
        <w:rPr>
          <w:rFonts w:ascii="Arial" w:hAnsi="Arial" w:cs="Arial"/>
        </w:rPr>
        <w:t>or regional staff that are needed to support the contracted service</w:t>
      </w:r>
      <w:r w:rsidR="002F3BCC" w:rsidRPr="00312C17">
        <w:rPr>
          <w:rFonts w:ascii="Arial" w:hAnsi="Arial" w:cs="Arial"/>
        </w:rPr>
        <w:t xml:space="preserve">. The </w:t>
      </w:r>
      <w:r w:rsidR="00431DAB">
        <w:rPr>
          <w:rFonts w:ascii="Arial" w:hAnsi="Arial" w:cs="Arial"/>
        </w:rPr>
        <w:t>HSD</w:t>
      </w:r>
      <w:r w:rsidR="002F3BCC" w:rsidRPr="00312C17">
        <w:rPr>
          <w:rFonts w:ascii="Arial" w:hAnsi="Arial" w:cs="Arial"/>
        </w:rPr>
        <w:t xml:space="preserve"> reserves </w:t>
      </w:r>
      <w:r w:rsidRPr="005005C1">
        <w:rPr>
          <w:rFonts w:ascii="Arial" w:hAnsi="Arial" w:cs="Arial"/>
        </w:rPr>
        <w:t xml:space="preserve">the right to review contract status if key personnel </w:t>
      </w:r>
      <w:r w:rsidR="00EE377A">
        <w:rPr>
          <w:rFonts w:ascii="Arial" w:hAnsi="Arial" w:cs="Arial"/>
        </w:rPr>
        <w:t xml:space="preserve">(as defined in the Scope of Work for SC service) </w:t>
      </w:r>
      <w:r w:rsidRPr="00EE377A">
        <w:rPr>
          <w:rFonts w:ascii="Arial" w:hAnsi="Arial" w:cs="Arial"/>
        </w:rPr>
        <w:t>change</w:t>
      </w:r>
      <w:r w:rsidR="000348E7" w:rsidRPr="00EE377A">
        <w:rPr>
          <w:rFonts w:ascii="Arial" w:hAnsi="Arial" w:cs="Arial"/>
        </w:rPr>
        <w:t xml:space="preserve"> or if regio</w:t>
      </w:r>
      <w:r w:rsidR="00AD0501" w:rsidRPr="00EE377A">
        <w:rPr>
          <w:rFonts w:ascii="Arial" w:hAnsi="Arial" w:cs="Arial"/>
        </w:rPr>
        <w:t>nal staff needed to support enrolled participants is insufficient</w:t>
      </w:r>
      <w:r w:rsidRPr="00EE377A">
        <w:rPr>
          <w:rFonts w:ascii="Arial" w:hAnsi="Arial" w:cs="Arial"/>
        </w:rPr>
        <w:t>.</w:t>
      </w:r>
    </w:p>
    <w:p w14:paraId="13A54C7B" w14:textId="77777777" w:rsidR="00312C17" w:rsidRPr="005005C1" w:rsidRDefault="005005C1" w:rsidP="00AF5DD8">
      <w:pPr>
        <w:ind w:left="1080" w:hanging="360"/>
        <w:jc w:val="both"/>
        <w:rPr>
          <w:rFonts w:ascii="Arial" w:hAnsi="Arial" w:cs="Arial"/>
        </w:rPr>
      </w:pPr>
      <w:r w:rsidRPr="00431DAB">
        <w:rPr>
          <w:rFonts w:ascii="Arial" w:hAnsi="Arial" w:cs="Arial"/>
          <w:b/>
        </w:rPr>
        <w:t>2</w:t>
      </w:r>
      <w:r w:rsidR="00A3574C">
        <w:rPr>
          <w:rFonts w:ascii="Arial" w:hAnsi="Arial" w:cs="Arial"/>
          <w:b/>
        </w:rPr>
        <w:t>6</w:t>
      </w:r>
      <w:r w:rsidRPr="00431DAB">
        <w:rPr>
          <w:rFonts w:ascii="Arial" w:hAnsi="Arial" w:cs="Arial"/>
          <w:b/>
        </w:rPr>
        <w:t>.</w:t>
      </w:r>
      <w:r>
        <w:rPr>
          <w:rFonts w:ascii="Arial" w:hAnsi="Arial" w:cs="Arial"/>
        </w:rPr>
        <w:t xml:space="preserve"> </w:t>
      </w:r>
      <w:r w:rsidR="00312C17" w:rsidRPr="005005C1">
        <w:rPr>
          <w:rFonts w:ascii="Arial" w:hAnsi="Arial" w:cs="Arial"/>
        </w:rPr>
        <w:t xml:space="preserve">Agree to maintain a current directory of local, </w:t>
      </w:r>
      <w:r w:rsidR="00B91817">
        <w:rPr>
          <w:rFonts w:ascii="Arial" w:hAnsi="Arial" w:cs="Arial"/>
        </w:rPr>
        <w:t xml:space="preserve">regional, </w:t>
      </w:r>
      <w:r w:rsidR="00312C17" w:rsidRPr="005005C1">
        <w:rPr>
          <w:rFonts w:ascii="Arial" w:hAnsi="Arial" w:cs="Arial"/>
        </w:rPr>
        <w:t xml:space="preserve">state and national Brain Injury resources for use by staff and participants and </w:t>
      </w:r>
      <w:r>
        <w:rPr>
          <w:rFonts w:ascii="Arial" w:hAnsi="Arial" w:cs="Arial"/>
        </w:rPr>
        <w:t xml:space="preserve">regularly </w:t>
      </w:r>
      <w:r w:rsidR="00312C17" w:rsidRPr="005005C1">
        <w:rPr>
          <w:rFonts w:ascii="Arial" w:hAnsi="Arial" w:cs="Arial"/>
        </w:rPr>
        <w:t>update resources with the NM Brain Injury Resource Center</w:t>
      </w:r>
      <w:r>
        <w:rPr>
          <w:rFonts w:ascii="Arial" w:hAnsi="Arial" w:cs="Arial"/>
        </w:rPr>
        <w:t>, upon their request</w:t>
      </w:r>
      <w:r w:rsidR="00312C17" w:rsidRPr="005005C1">
        <w:rPr>
          <w:rFonts w:ascii="Arial" w:hAnsi="Arial" w:cs="Arial"/>
        </w:rPr>
        <w:t>.</w:t>
      </w:r>
    </w:p>
    <w:p w14:paraId="4773C055" w14:textId="77777777" w:rsidR="005211EC" w:rsidRDefault="005005C1" w:rsidP="00AF5DD8">
      <w:pPr>
        <w:pStyle w:val="xl27"/>
        <w:spacing w:before="0" w:beforeAutospacing="0" w:after="0" w:afterAutospacing="0"/>
        <w:ind w:right="-480" w:firstLine="720"/>
        <w:jc w:val="both"/>
        <w:rPr>
          <w:rFonts w:cs="Arial"/>
          <w:b w:val="0"/>
        </w:rPr>
      </w:pPr>
      <w:r w:rsidRPr="00431DAB">
        <w:rPr>
          <w:rFonts w:cs="Arial"/>
        </w:rPr>
        <w:t>2</w:t>
      </w:r>
      <w:r w:rsidR="00A3574C">
        <w:rPr>
          <w:rFonts w:cs="Arial"/>
        </w:rPr>
        <w:t>7</w:t>
      </w:r>
      <w:r w:rsidRPr="00431DAB">
        <w:rPr>
          <w:rFonts w:cs="Arial"/>
        </w:rPr>
        <w:t>.</w:t>
      </w:r>
      <w:r>
        <w:rPr>
          <w:rFonts w:cs="Arial"/>
          <w:b w:val="0"/>
        </w:rPr>
        <w:t xml:space="preserve"> </w:t>
      </w:r>
      <w:r w:rsidR="005211EC" w:rsidRPr="002F3BCC">
        <w:rPr>
          <w:rFonts w:cs="Arial"/>
          <w:b w:val="0"/>
        </w:rPr>
        <w:t xml:space="preserve">Agree to retain files for participants transitioned to an inactive status indefinitely, </w:t>
      </w:r>
    </w:p>
    <w:p w14:paraId="3EA658D1" w14:textId="77777777" w:rsidR="00AF5DD8" w:rsidRDefault="00B91817" w:rsidP="00AF5DD8">
      <w:pPr>
        <w:pStyle w:val="xl27"/>
        <w:tabs>
          <w:tab w:val="left" w:pos="1260"/>
        </w:tabs>
        <w:spacing w:before="0" w:beforeAutospacing="0" w:after="0" w:afterAutospacing="0"/>
        <w:ind w:left="1080" w:right="-480"/>
        <w:jc w:val="both"/>
        <w:rPr>
          <w:rFonts w:cs="Arial"/>
          <w:b w:val="0"/>
        </w:rPr>
      </w:pPr>
      <w:r>
        <w:rPr>
          <w:rFonts w:cs="Arial"/>
          <w:b w:val="0"/>
        </w:rPr>
        <w:t xml:space="preserve"> </w:t>
      </w:r>
      <w:r w:rsidR="005005C1" w:rsidRPr="002F3BCC">
        <w:rPr>
          <w:rFonts w:cs="Arial"/>
          <w:b w:val="0"/>
        </w:rPr>
        <w:t xml:space="preserve">until </w:t>
      </w:r>
      <w:r w:rsidR="005005C1">
        <w:rPr>
          <w:rFonts w:cs="Arial"/>
          <w:b w:val="0"/>
        </w:rPr>
        <w:t xml:space="preserve">6 years after </w:t>
      </w:r>
      <w:r w:rsidR="005005C1" w:rsidRPr="002F3BCC">
        <w:rPr>
          <w:rFonts w:cs="Arial"/>
          <w:b w:val="0"/>
        </w:rPr>
        <w:t>the participant moves out of state; expires; or has transitioned</w:t>
      </w:r>
    </w:p>
    <w:p w14:paraId="0EAA1EE6" w14:textId="77777777" w:rsidR="00AF5DD8" w:rsidRDefault="005005C1" w:rsidP="00AF5DD8">
      <w:pPr>
        <w:pStyle w:val="xl27"/>
        <w:tabs>
          <w:tab w:val="left" w:pos="1260"/>
        </w:tabs>
        <w:spacing w:before="0" w:beforeAutospacing="0" w:after="0" w:afterAutospacing="0"/>
        <w:ind w:left="1080" w:right="-480"/>
        <w:jc w:val="both"/>
        <w:rPr>
          <w:rFonts w:cs="Arial"/>
          <w:b w:val="0"/>
        </w:rPr>
      </w:pPr>
      <w:r w:rsidRPr="002F3BCC">
        <w:rPr>
          <w:rFonts w:cs="Arial"/>
          <w:b w:val="0"/>
        </w:rPr>
        <w:t xml:space="preserve"> to Medicaid Managed Care.  The offeror understands that file retention for</w:t>
      </w:r>
      <w:r w:rsidR="00AF5DD8">
        <w:rPr>
          <w:rFonts w:cs="Arial"/>
          <w:b w:val="0"/>
        </w:rPr>
        <w:t xml:space="preserve"> </w:t>
      </w:r>
    </w:p>
    <w:p w14:paraId="2F701048" w14:textId="77777777" w:rsidR="005005C1" w:rsidRPr="00312C17" w:rsidRDefault="005005C1" w:rsidP="00AF5DD8">
      <w:pPr>
        <w:pStyle w:val="xl27"/>
        <w:tabs>
          <w:tab w:val="left" w:pos="1260"/>
        </w:tabs>
        <w:spacing w:before="0" w:beforeAutospacing="0" w:after="0" w:afterAutospacing="0"/>
        <w:ind w:left="1080" w:right="-480"/>
        <w:jc w:val="both"/>
        <w:rPr>
          <w:rFonts w:eastAsia="Times New Roman" w:cs="Arial"/>
          <w:b w:val="0"/>
          <w:bCs w:val="0"/>
        </w:rPr>
      </w:pPr>
      <w:r w:rsidRPr="002F3BCC">
        <w:rPr>
          <w:rFonts w:cs="Arial"/>
          <w:b w:val="0"/>
        </w:rPr>
        <w:t xml:space="preserve"> individuals with brain injury facilitates expedient reactivation upon renewed crisis.</w:t>
      </w:r>
    </w:p>
    <w:p w14:paraId="792D72DE" w14:textId="77777777" w:rsidR="00A3574C" w:rsidRDefault="00B91817" w:rsidP="00A3574C">
      <w:pPr>
        <w:ind w:left="1080" w:hanging="360"/>
        <w:jc w:val="both"/>
        <w:rPr>
          <w:rFonts w:ascii="Arial" w:hAnsi="Arial" w:cs="Arial"/>
        </w:rPr>
      </w:pPr>
      <w:r w:rsidRPr="00431DAB">
        <w:rPr>
          <w:rFonts w:ascii="Arial" w:hAnsi="Arial" w:cs="Arial"/>
          <w:b/>
        </w:rPr>
        <w:t>2</w:t>
      </w:r>
      <w:r w:rsidR="00A3574C">
        <w:rPr>
          <w:rFonts w:ascii="Arial" w:hAnsi="Arial" w:cs="Arial"/>
          <w:b/>
        </w:rPr>
        <w:t>8</w:t>
      </w:r>
      <w:r w:rsidRPr="00431DAB">
        <w:rPr>
          <w:rFonts w:ascii="Arial" w:hAnsi="Arial" w:cs="Arial"/>
          <w:b/>
        </w:rPr>
        <w:t>.</w:t>
      </w:r>
      <w:r>
        <w:rPr>
          <w:rFonts w:ascii="Arial" w:hAnsi="Arial" w:cs="Arial"/>
        </w:rPr>
        <w:t xml:space="preserve"> </w:t>
      </w:r>
      <w:r w:rsidR="00A3574C" w:rsidRPr="00A3574C">
        <w:rPr>
          <w:rFonts w:ascii="Arial" w:hAnsi="Arial" w:cs="Arial"/>
        </w:rPr>
        <w:t>Describe the offeror’s automated data collecting and reporting system</w:t>
      </w:r>
      <w:r w:rsidR="003D3C0B">
        <w:rPr>
          <w:rFonts w:ascii="Arial" w:hAnsi="Arial" w:cs="Arial"/>
        </w:rPr>
        <w:t xml:space="preserve"> to be employed for the purpose of meeting scope of work requirements</w:t>
      </w:r>
      <w:r w:rsidR="00A3574C" w:rsidRPr="00A3574C">
        <w:rPr>
          <w:rFonts w:ascii="Arial" w:hAnsi="Arial" w:cs="Arial"/>
        </w:rPr>
        <w:t>.</w:t>
      </w:r>
      <w:r w:rsidR="009466D1">
        <w:rPr>
          <w:rFonts w:ascii="Arial" w:hAnsi="Arial" w:cs="Arial"/>
        </w:rPr>
        <w:t xml:space="preserve"> </w:t>
      </w:r>
      <w:r w:rsidR="006922F5">
        <w:rPr>
          <w:rFonts w:ascii="Arial" w:hAnsi="Arial" w:cs="Arial"/>
        </w:rPr>
        <w:t>(32 points)</w:t>
      </w:r>
    </w:p>
    <w:p w14:paraId="5F9CB13F" w14:textId="77777777" w:rsidR="00312C17" w:rsidRDefault="00A3574C" w:rsidP="00AF5DD8">
      <w:pPr>
        <w:ind w:left="1080" w:hanging="360"/>
        <w:jc w:val="both"/>
        <w:rPr>
          <w:rFonts w:ascii="Arial" w:hAnsi="Arial" w:cs="Arial"/>
        </w:rPr>
      </w:pPr>
      <w:r w:rsidRPr="00A3574C">
        <w:rPr>
          <w:rFonts w:ascii="Arial" w:hAnsi="Arial" w:cs="Arial"/>
          <w:b/>
        </w:rPr>
        <w:t>29</w:t>
      </w:r>
      <w:r>
        <w:rPr>
          <w:rFonts w:ascii="Arial" w:hAnsi="Arial" w:cs="Arial"/>
        </w:rPr>
        <w:t xml:space="preserve">. </w:t>
      </w:r>
      <w:r w:rsidR="00312C17" w:rsidRPr="00312C17">
        <w:rPr>
          <w:rFonts w:ascii="Arial" w:hAnsi="Arial" w:cs="Arial"/>
        </w:rPr>
        <w:t xml:space="preserve">Agree to </w:t>
      </w:r>
      <w:r w:rsidR="00312C17">
        <w:rPr>
          <w:rFonts w:ascii="Arial" w:hAnsi="Arial" w:cs="Arial"/>
        </w:rPr>
        <w:t>submit</w:t>
      </w:r>
      <w:r w:rsidR="00312C17" w:rsidRPr="00312C17">
        <w:rPr>
          <w:rFonts w:ascii="Arial" w:hAnsi="Arial" w:cs="Arial"/>
        </w:rPr>
        <w:t xml:space="preserve"> monthly reports to HSD </w:t>
      </w:r>
      <w:r w:rsidR="00312C17" w:rsidRPr="00EE377A">
        <w:rPr>
          <w:rFonts w:ascii="Arial" w:hAnsi="Arial" w:cs="Arial"/>
        </w:rPr>
        <w:t xml:space="preserve">regarding </w:t>
      </w:r>
      <w:r w:rsidR="00AD0501" w:rsidRPr="00EE377A">
        <w:rPr>
          <w:rFonts w:ascii="Arial" w:hAnsi="Arial" w:cs="Arial"/>
        </w:rPr>
        <w:t xml:space="preserve">participant enrollments, disenrollments </w:t>
      </w:r>
      <w:r w:rsidR="00EE377A" w:rsidRPr="00EE377A">
        <w:rPr>
          <w:rFonts w:ascii="Arial" w:hAnsi="Arial" w:cs="Arial"/>
        </w:rPr>
        <w:t xml:space="preserve">census </w:t>
      </w:r>
      <w:r w:rsidR="00AD0501" w:rsidRPr="00EE377A">
        <w:rPr>
          <w:rFonts w:ascii="Arial" w:hAnsi="Arial" w:cs="Arial"/>
        </w:rPr>
        <w:t xml:space="preserve">and </w:t>
      </w:r>
      <w:r w:rsidR="00312C17" w:rsidRPr="00EE377A">
        <w:rPr>
          <w:rFonts w:ascii="Arial" w:hAnsi="Arial" w:cs="Arial"/>
        </w:rPr>
        <w:t>individual participant c</w:t>
      </w:r>
      <w:r w:rsidR="00312C17">
        <w:rPr>
          <w:rFonts w:ascii="Arial" w:hAnsi="Arial" w:cs="Arial"/>
        </w:rPr>
        <w:t xml:space="preserve">osts, as applicable, </w:t>
      </w:r>
    </w:p>
    <w:p w14:paraId="1948AECE" w14:textId="77777777" w:rsidR="00312C17" w:rsidRPr="00312C17" w:rsidRDefault="00B91817" w:rsidP="00AF5DD8">
      <w:pPr>
        <w:ind w:left="1080" w:hanging="360"/>
        <w:jc w:val="both"/>
        <w:rPr>
          <w:rFonts w:ascii="Arial" w:hAnsi="Arial" w:cs="Arial"/>
        </w:rPr>
      </w:pPr>
      <w:r w:rsidRPr="00431DAB">
        <w:rPr>
          <w:rFonts w:ascii="Arial" w:hAnsi="Arial" w:cs="Arial"/>
          <w:b/>
        </w:rPr>
        <w:t>30.</w:t>
      </w:r>
      <w:r>
        <w:rPr>
          <w:rFonts w:ascii="Arial" w:hAnsi="Arial" w:cs="Arial"/>
        </w:rPr>
        <w:t xml:space="preserve"> </w:t>
      </w:r>
      <w:r w:rsidR="00312C17">
        <w:rPr>
          <w:rFonts w:ascii="Arial" w:hAnsi="Arial" w:cs="Arial"/>
        </w:rPr>
        <w:t xml:space="preserve">Agree to submit </w:t>
      </w:r>
      <w:r w:rsidR="00312C17" w:rsidRPr="00312C17">
        <w:rPr>
          <w:rFonts w:ascii="Arial" w:hAnsi="Arial" w:cs="Arial"/>
        </w:rPr>
        <w:t>detailed quarterly reports</w:t>
      </w:r>
      <w:r w:rsidR="00312C17">
        <w:rPr>
          <w:rFonts w:ascii="Arial" w:hAnsi="Arial" w:cs="Arial"/>
        </w:rPr>
        <w:t xml:space="preserve">, </w:t>
      </w:r>
      <w:r w:rsidR="00312C17" w:rsidRPr="004652B2">
        <w:rPr>
          <w:rFonts w:ascii="Arial" w:hAnsi="Arial" w:cs="Arial"/>
        </w:rPr>
        <w:t xml:space="preserve">to include but not be limited to </w:t>
      </w:r>
      <w:r w:rsidR="00312C17">
        <w:rPr>
          <w:rFonts w:ascii="Arial" w:hAnsi="Arial" w:cs="Arial"/>
        </w:rPr>
        <w:t xml:space="preserve">participant </w:t>
      </w:r>
      <w:r w:rsidR="00312C17" w:rsidRPr="004652B2">
        <w:rPr>
          <w:rFonts w:ascii="Arial" w:hAnsi="Arial" w:cs="Arial"/>
        </w:rPr>
        <w:t>demographic information</w:t>
      </w:r>
      <w:r w:rsidR="00312C17">
        <w:rPr>
          <w:rFonts w:ascii="Arial" w:hAnsi="Arial" w:cs="Arial"/>
        </w:rPr>
        <w:t xml:space="preserve"> as specified by the HSD, as well as other reports to HSD, as requested.</w:t>
      </w:r>
    </w:p>
    <w:p w14:paraId="1466E46A" w14:textId="77777777" w:rsidR="002F3BCC" w:rsidRPr="002F3BCC" w:rsidRDefault="00B91817" w:rsidP="00AF5DD8">
      <w:pPr>
        <w:ind w:left="1080" w:hanging="360"/>
        <w:jc w:val="both"/>
        <w:rPr>
          <w:rFonts w:ascii="Arial" w:hAnsi="Arial" w:cs="Arial"/>
        </w:rPr>
      </w:pPr>
      <w:r w:rsidRPr="00431DAB">
        <w:rPr>
          <w:rFonts w:ascii="Arial" w:hAnsi="Arial" w:cs="Arial"/>
          <w:b/>
        </w:rPr>
        <w:lastRenderedPageBreak/>
        <w:t>31.</w:t>
      </w:r>
      <w:r>
        <w:rPr>
          <w:rFonts w:ascii="Arial" w:hAnsi="Arial" w:cs="Arial"/>
        </w:rPr>
        <w:t xml:space="preserve"> </w:t>
      </w:r>
      <w:r w:rsidR="002F3BCC" w:rsidRPr="002F3BCC">
        <w:rPr>
          <w:rFonts w:ascii="Arial" w:hAnsi="Arial" w:cs="Arial"/>
        </w:rPr>
        <w:t>Agree to have written billing policies and procedures and a system that will allow the provider to bill according to the HSD Unit Billing requirements. Such written policies and procedures shall assure that no person will be denied services because of their inability to pay.</w:t>
      </w:r>
    </w:p>
    <w:p w14:paraId="4A55663D" w14:textId="77777777" w:rsidR="002F3BCC" w:rsidRPr="00EE377A" w:rsidRDefault="00B91817" w:rsidP="00AF5DD8">
      <w:pPr>
        <w:ind w:left="1080" w:hanging="360"/>
        <w:jc w:val="both"/>
        <w:rPr>
          <w:rFonts w:ascii="Arial" w:hAnsi="Arial" w:cs="Arial"/>
        </w:rPr>
      </w:pPr>
      <w:r w:rsidRPr="00431DAB">
        <w:rPr>
          <w:rFonts w:ascii="Arial" w:hAnsi="Arial" w:cs="Arial"/>
          <w:b/>
        </w:rPr>
        <w:t>32</w:t>
      </w:r>
      <w:r w:rsidRPr="00504DD6">
        <w:rPr>
          <w:rFonts w:ascii="Arial" w:hAnsi="Arial" w:cs="Arial"/>
          <w:b/>
        </w:rPr>
        <w:t>.</w:t>
      </w:r>
      <w:r w:rsidRPr="00504DD6">
        <w:rPr>
          <w:rFonts w:ascii="Arial" w:hAnsi="Arial" w:cs="Arial"/>
        </w:rPr>
        <w:t xml:space="preserve"> </w:t>
      </w:r>
      <w:r w:rsidR="002F3BCC" w:rsidRPr="00504DD6">
        <w:rPr>
          <w:rFonts w:ascii="Arial" w:hAnsi="Arial" w:cs="Arial"/>
        </w:rPr>
        <w:t xml:space="preserve">Agree to not bill BISF participants for BISF Program services or duplicate services provided by other State General </w:t>
      </w:r>
      <w:r w:rsidR="002F3BCC" w:rsidRPr="00EE377A">
        <w:rPr>
          <w:rFonts w:ascii="Arial" w:hAnsi="Arial" w:cs="Arial"/>
        </w:rPr>
        <w:t>Funding</w:t>
      </w:r>
      <w:r w:rsidR="00D95DC9" w:rsidRPr="00EE377A">
        <w:rPr>
          <w:rFonts w:ascii="Arial" w:hAnsi="Arial" w:cs="Arial"/>
        </w:rPr>
        <w:t xml:space="preserve"> or other BISF contracted providers</w:t>
      </w:r>
      <w:r w:rsidR="002F3BCC" w:rsidRPr="00EE377A">
        <w:rPr>
          <w:rFonts w:ascii="Arial" w:hAnsi="Arial" w:cs="Arial"/>
        </w:rPr>
        <w:t>.</w:t>
      </w:r>
      <w:r w:rsidR="00D95DC9" w:rsidRPr="00EE377A">
        <w:rPr>
          <w:rFonts w:ascii="Arial" w:hAnsi="Arial" w:cs="Arial"/>
        </w:rPr>
        <w:t xml:space="preserve">  </w:t>
      </w:r>
    </w:p>
    <w:p w14:paraId="494000AF" w14:textId="77777777" w:rsidR="002F3BCC" w:rsidRPr="002F3BCC" w:rsidRDefault="00B91817" w:rsidP="00AF5DD8">
      <w:pPr>
        <w:ind w:left="1080" w:right="-210" w:hanging="360"/>
        <w:jc w:val="both"/>
        <w:rPr>
          <w:rFonts w:ascii="Arial" w:hAnsi="Arial" w:cs="Arial"/>
        </w:rPr>
      </w:pPr>
      <w:r w:rsidRPr="00EE377A">
        <w:rPr>
          <w:rFonts w:ascii="Arial" w:hAnsi="Arial" w:cs="Arial"/>
          <w:b/>
        </w:rPr>
        <w:t>33.</w:t>
      </w:r>
      <w:r w:rsidRPr="00EE377A">
        <w:rPr>
          <w:rFonts w:ascii="Arial" w:hAnsi="Arial" w:cs="Arial"/>
        </w:rPr>
        <w:t xml:space="preserve"> </w:t>
      </w:r>
      <w:r w:rsidR="002F3BCC" w:rsidRPr="00EE377A">
        <w:rPr>
          <w:rFonts w:ascii="Arial" w:hAnsi="Arial" w:cs="Arial"/>
        </w:rPr>
        <w:t>Agree to not bill the BISF Program for duplicative services billed to another payer source.</w:t>
      </w:r>
    </w:p>
    <w:p w14:paraId="37672133" w14:textId="77777777" w:rsidR="002F3BCC" w:rsidRPr="004652B2" w:rsidRDefault="00B91817" w:rsidP="00AF5DD8">
      <w:pPr>
        <w:ind w:left="1080" w:hanging="360"/>
        <w:jc w:val="both"/>
        <w:rPr>
          <w:rFonts w:ascii="Arial" w:hAnsi="Arial" w:cs="Arial"/>
        </w:rPr>
      </w:pPr>
      <w:r w:rsidRPr="00431DAB">
        <w:rPr>
          <w:rFonts w:ascii="Arial" w:hAnsi="Arial" w:cs="Arial"/>
          <w:b/>
        </w:rPr>
        <w:t>34.</w:t>
      </w:r>
      <w:r>
        <w:rPr>
          <w:rFonts w:ascii="Arial" w:hAnsi="Arial" w:cs="Arial"/>
        </w:rPr>
        <w:t xml:space="preserve"> </w:t>
      </w:r>
      <w:r w:rsidR="002F3BCC" w:rsidRPr="002F3BCC">
        <w:rPr>
          <w:rFonts w:ascii="Arial" w:hAnsi="Arial" w:cs="Arial"/>
        </w:rPr>
        <w:t>Agree to bill the HSD based on a per-unit basis for all services and in monthly increments which cumulatively do not exceed the total yearly contract</w:t>
      </w:r>
      <w:r w:rsidR="002F3BCC">
        <w:rPr>
          <w:rFonts w:ascii="Arial" w:hAnsi="Arial" w:cs="Arial"/>
        </w:rPr>
        <w:t xml:space="preserve">, </w:t>
      </w:r>
      <w:r w:rsidR="002F3BCC" w:rsidRPr="004652B2">
        <w:rPr>
          <w:rFonts w:ascii="Arial" w:hAnsi="Arial" w:cs="Arial"/>
        </w:rPr>
        <w:t xml:space="preserve">unless </w:t>
      </w:r>
      <w:r w:rsidR="002F3BCC">
        <w:rPr>
          <w:rFonts w:ascii="Arial" w:hAnsi="Arial" w:cs="Arial"/>
        </w:rPr>
        <w:t xml:space="preserve">requested in writing </w:t>
      </w:r>
      <w:r>
        <w:rPr>
          <w:rFonts w:ascii="Arial" w:hAnsi="Arial" w:cs="Arial"/>
        </w:rPr>
        <w:t xml:space="preserve">and </w:t>
      </w:r>
      <w:r w:rsidR="002F3BCC">
        <w:rPr>
          <w:rFonts w:ascii="Arial" w:hAnsi="Arial" w:cs="Arial"/>
        </w:rPr>
        <w:t xml:space="preserve">followed by </w:t>
      </w:r>
      <w:r w:rsidR="002F3BCC" w:rsidRPr="004652B2">
        <w:rPr>
          <w:rFonts w:ascii="Arial" w:hAnsi="Arial" w:cs="Arial"/>
        </w:rPr>
        <w:t>written approval of the Brain Injury Program Manager.</w:t>
      </w:r>
    </w:p>
    <w:p w14:paraId="0A718363" w14:textId="77777777" w:rsidR="002D7CE6" w:rsidRPr="00BA38BC" w:rsidRDefault="00B91817" w:rsidP="00AF5DD8">
      <w:pPr>
        <w:ind w:left="1080" w:hanging="360"/>
        <w:jc w:val="both"/>
      </w:pPr>
      <w:r w:rsidRPr="00431DAB">
        <w:rPr>
          <w:rFonts w:ascii="Arial" w:hAnsi="Arial" w:cs="Arial"/>
          <w:b/>
        </w:rPr>
        <w:t>35.</w:t>
      </w:r>
      <w:r>
        <w:rPr>
          <w:rFonts w:ascii="Arial" w:hAnsi="Arial" w:cs="Arial"/>
        </w:rPr>
        <w:t xml:space="preserve"> </w:t>
      </w:r>
      <w:r w:rsidR="002D7CE6" w:rsidRPr="004652B2">
        <w:rPr>
          <w:rFonts w:ascii="Arial" w:hAnsi="Arial" w:cs="Arial"/>
        </w:rPr>
        <w:t xml:space="preserve">Agree to reimburse entities with which they conduct program business in a timely manner. </w:t>
      </w:r>
    </w:p>
    <w:p w14:paraId="3FCA28FC" w14:textId="77777777" w:rsidR="002F3BCC" w:rsidRPr="002F3BCC" w:rsidRDefault="00B91817" w:rsidP="00AF5DD8">
      <w:pPr>
        <w:pStyle w:val="xl27"/>
        <w:spacing w:before="0" w:beforeAutospacing="0" w:after="0" w:afterAutospacing="0"/>
        <w:ind w:left="1080" w:hanging="360"/>
        <w:jc w:val="both"/>
        <w:rPr>
          <w:rFonts w:eastAsia="Times New Roman" w:cs="Arial"/>
          <w:b w:val="0"/>
          <w:bCs w:val="0"/>
        </w:rPr>
      </w:pPr>
      <w:r w:rsidRPr="00431DAB">
        <w:rPr>
          <w:rFonts w:cs="Arial"/>
        </w:rPr>
        <w:t>36.</w:t>
      </w:r>
      <w:r>
        <w:rPr>
          <w:rFonts w:cs="Arial"/>
          <w:b w:val="0"/>
        </w:rPr>
        <w:t xml:space="preserve"> </w:t>
      </w:r>
      <w:r w:rsidR="002F3BCC" w:rsidRPr="002F3BCC">
        <w:rPr>
          <w:rFonts w:cs="Arial"/>
          <w:b w:val="0"/>
        </w:rPr>
        <w:t>Agree to</w:t>
      </w:r>
      <w:r w:rsidR="002F3BCC" w:rsidRPr="002F3BCC">
        <w:rPr>
          <w:rFonts w:eastAsia="Times New Roman" w:cs="Arial"/>
          <w:b w:val="0"/>
          <w:bCs w:val="0"/>
        </w:rPr>
        <w:t xml:space="preserve"> maintain separate accounting activities for the BISF Program and in accordance with all other State requirements.</w:t>
      </w:r>
    </w:p>
    <w:p w14:paraId="499311FB" w14:textId="77777777" w:rsidR="00A10C22" w:rsidRPr="00BA38BC" w:rsidRDefault="00A10C22" w:rsidP="00856C10">
      <w:pPr>
        <w:jc w:val="both"/>
      </w:pPr>
    </w:p>
    <w:p w14:paraId="2A259A22" w14:textId="77777777" w:rsidR="00A10C22" w:rsidRPr="00BA38BC" w:rsidRDefault="00A10C22" w:rsidP="00A10C22">
      <w:pPr>
        <w:tabs>
          <w:tab w:val="left" w:pos="-720"/>
        </w:tabs>
        <w:suppressAutoHyphens/>
        <w:jc w:val="both"/>
        <w:rPr>
          <w:spacing w:val="-3"/>
        </w:rPr>
      </w:pPr>
    </w:p>
    <w:p w14:paraId="7F96DCEB" w14:textId="77777777" w:rsidR="00A10C22" w:rsidRPr="004652B2" w:rsidRDefault="00A10C22" w:rsidP="00A10C22">
      <w:pPr>
        <w:tabs>
          <w:tab w:val="left" w:pos="-720"/>
          <w:tab w:val="left" w:pos="2520"/>
        </w:tabs>
        <w:suppressAutoHyphens/>
        <w:jc w:val="both"/>
        <w:rPr>
          <w:rFonts w:ascii="Arial" w:hAnsi="Arial" w:cs="Arial"/>
          <w:spacing w:val="-3"/>
        </w:rPr>
      </w:pPr>
      <w:r w:rsidRPr="004652B2">
        <w:rPr>
          <w:rFonts w:ascii="Arial" w:hAnsi="Arial" w:cs="Arial"/>
          <w:b/>
          <w:spacing w:val="-3"/>
        </w:rPr>
        <w:t xml:space="preserve">FACTOR IC.   </w:t>
      </w:r>
      <w:r w:rsidRPr="004652B2">
        <w:rPr>
          <w:rFonts w:ascii="Arial" w:hAnsi="Arial" w:cs="Arial"/>
          <w:b/>
          <w:spacing w:val="-3"/>
          <w:u w:val="single"/>
        </w:rPr>
        <w:t>Quality Assurance and Program Integrity</w:t>
      </w:r>
      <w:r w:rsidRPr="004652B2">
        <w:rPr>
          <w:rFonts w:ascii="Arial" w:hAnsi="Arial" w:cs="Arial"/>
          <w:b/>
          <w:spacing w:val="-3"/>
        </w:rPr>
        <w:tab/>
      </w:r>
      <w:r w:rsidRPr="004652B2">
        <w:rPr>
          <w:rFonts w:ascii="Arial" w:hAnsi="Arial" w:cs="Arial"/>
          <w:spacing w:val="-3"/>
        </w:rPr>
        <w:tab/>
        <w:t>(</w:t>
      </w:r>
      <w:r w:rsidR="00A64FBB">
        <w:rPr>
          <w:rFonts w:ascii="Arial" w:hAnsi="Arial" w:cs="Arial"/>
          <w:spacing w:val="-3"/>
        </w:rPr>
        <w:t>100</w:t>
      </w:r>
      <w:r w:rsidRPr="004652B2">
        <w:rPr>
          <w:rFonts w:ascii="Arial" w:hAnsi="Arial" w:cs="Arial"/>
          <w:spacing w:val="-3"/>
        </w:rPr>
        <w:t xml:space="preserve"> Points total)</w:t>
      </w:r>
    </w:p>
    <w:p w14:paraId="59A62A04" w14:textId="77777777" w:rsidR="00A10C22" w:rsidRPr="004652B2" w:rsidRDefault="00A10C22" w:rsidP="00A10C22">
      <w:pPr>
        <w:tabs>
          <w:tab w:val="left" w:pos="-720"/>
        </w:tabs>
        <w:suppressAutoHyphens/>
        <w:jc w:val="both"/>
        <w:rPr>
          <w:rFonts w:ascii="Arial" w:hAnsi="Arial" w:cs="Arial"/>
          <w:spacing w:val="-3"/>
        </w:rPr>
      </w:pPr>
    </w:p>
    <w:p w14:paraId="56A6C507" w14:textId="77777777" w:rsidR="00CC3687" w:rsidRDefault="00CC3687" w:rsidP="00CC3687">
      <w:pPr>
        <w:jc w:val="both"/>
        <w:rPr>
          <w:rFonts w:ascii="Arial" w:hAnsi="Arial" w:cs="Arial"/>
          <w:b/>
          <w:spacing w:val="-3"/>
        </w:rPr>
      </w:pPr>
      <w:r w:rsidRPr="002F3BCC">
        <w:rPr>
          <w:rFonts w:ascii="Arial" w:hAnsi="Arial" w:cs="Arial"/>
          <w:b/>
          <w:spacing w:val="-3"/>
        </w:rPr>
        <w:t>Mandatory Requirements:</w:t>
      </w:r>
    </w:p>
    <w:p w14:paraId="56E174C2" w14:textId="77777777" w:rsidR="00A10C22" w:rsidRDefault="00A10C22" w:rsidP="004652B2">
      <w:pPr>
        <w:tabs>
          <w:tab w:val="left" w:pos="-720"/>
          <w:tab w:val="left" w:pos="0"/>
        </w:tabs>
        <w:suppressAutoHyphens/>
        <w:jc w:val="both"/>
        <w:rPr>
          <w:rFonts w:ascii="Arial" w:hAnsi="Arial" w:cs="Arial"/>
          <w:b/>
          <w:bCs/>
          <w:spacing w:val="-3"/>
        </w:rPr>
      </w:pPr>
      <w:r w:rsidRPr="004652B2">
        <w:rPr>
          <w:rFonts w:ascii="Arial" w:hAnsi="Arial" w:cs="Arial"/>
          <w:b/>
          <w:spacing w:val="-3"/>
        </w:rPr>
        <w:t>All Offerors must</w:t>
      </w:r>
      <w:r w:rsidRPr="004652B2">
        <w:rPr>
          <w:rFonts w:ascii="Arial" w:hAnsi="Arial" w:cs="Arial"/>
          <w:b/>
          <w:bCs/>
          <w:spacing w:val="-3"/>
        </w:rPr>
        <w:t>:</w:t>
      </w:r>
    </w:p>
    <w:p w14:paraId="224920CD" w14:textId="77777777" w:rsidR="00CC3687" w:rsidRPr="00AE2EE9" w:rsidRDefault="00CC3687" w:rsidP="004652B2">
      <w:pPr>
        <w:tabs>
          <w:tab w:val="left" w:pos="-720"/>
          <w:tab w:val="left" w:pos="0"/>
        </w:tabs>
        <w:suppressAutoHyphens/>
        <w:jc w:val="both"/>
        <w:rPr>
          <w:rFonts w:ascii="Arial" w:hAnsi="Arial" w:cs="Arial"/>
          <w:b/>
          <w:bCs/>
          <w:spacing w:val="-3"/>
          <w:sz w:val="16"/>
          <w:szCs w:val="16"/>
        </w:rPr>
      </w:pPr>
    </w:p>
    <w:p w14:paraId="6A7C28A5" w14:textId="77777777" w:rsidR="00A10C22" w:rsidRPr="004652B2" w:rsidRDefault="00957108" w:rsidP="00AF5DD8">
      <w:pPr>
        <w:ind w:left="1080" w:hanging="360"/>
        <w:jc w:val="both"/>
        <w:rPr>
          <w:rFonts w:ascii="Arial" w:hAnsi="Arial" w:cs="Arial"/>
        </w:rPr>
      </w:pPr>
      <w:r w:rsidRPr="00431DAB">
        <w:rPr>
          <w:rFonts w:ascii="Arial" w:hAnsi="Arial" w:cs="Arial"/>
          <w:b/>
        </w:rPr>
        <w:t>37</w:t>
      </w:r>
      <w:r w:rsidR="00A10C22" w:rsidRPr="00431DAB">
        <w:rPr>
          <w:rFonts w:ascii="Arial" w:hAnsi="Arial" w:cs="Arial"/>
          <w:b/>
        </w:rPr>
        <w:t>.</w:t>
      </w:r>
      <w:r w:rsidR="00A10C22" w:rsidRPr="004652B2">
        <w:rPr>
          <w:rFonts w:ascii="Arial" w:hAnsi="Arial" w:cs="Arial"/>
        </w:rPr>
        <w:tab/>
        <w:t xml:space="preserve">Assure HSD that </w:t>
      </w:r>
      <w:r w:rsidR="000801BC">
        <w:rPr>
          <w:rFonts w:ascii="Arial" w:hAnsi="Arial" w:cs="Arial"/>
        </w:rPr>
        <w:t xml:space="preserve">the </w:t>
      </w:r>
      <w:r w:rsidR="001E0F34">
        <w:rPr>
          <w:rFonts w:ascii="Arial" w:hAnsi="Arial" w:cs="Arial"/>
        </w:rPr>
        <w:t>Offeror</w:t>
      </w:r>
      <w:r w:rsidR="00A10C22" w:rsidRPr="004652B2">
        <w:rPr>
          <w:rFonts w:ascii="Arial" w:hAnsi="Arial" w:cs="Arial"/>
        </w:rPr>
        <w:t xml:space="preserve"> is committed to a high quality of service. </w:t>
      </w:r>
    </w:p>
    <w:p w14:paraId="3830296B" w14:textId="77777777" w:rsidR="000A7276" w:rsidRPr="00EE377A" w:rsidRDefault="00957108" w:rsidP="00AF5DD8">
      <w:pPr>
        <w:ind w:left="1080" w:hanging="360"/>
        <w:jc w:val="both"/>
        <w:rPr>
          <w:rFonts w:ascii="Arial" w:hAnsi="Arial" w:cs="Arial"/>
        </w:rPr>
      </w:pPr>
      <w:r w:rsidRPr="00431DAB">
        <w:rPr>
          <w:rFonts w:ascii="Arial" w:hAnsi="Arial" w:cs="Arial"/>
          <w:b/>
        </w:rPr>
        <w:t>38</w:t>
      </w:r>
      <w:r w:rsidR="00A10C22" w:rsidRPr="004652B2">
        <w:rPr>
          <w:rFonts w:ascii="Arial" w:hAnsi="Arial" w:cs="Arial"/>
        </w:rPr>
        <w:t>.</w:t>
      </w:r>
      <w:r w:rsidR="00A10C22" w:rsidRPr="004652B2">
        <w:rPr>
          <w:rFonts w:ascii="Arial" w:hAnsi="Arial" w:cs="Arial"/>
        </w:rPr>
        <w:tab/>
      </w:r>
      <w:r w:rsidR="008F7A04">
        <w:rPr>
          <w:rFonts w:ascii="Arial" w:hAnsi="Arial" w:cs="Arial"/>
        </w:rPr>
        <w:t xml:space="preserve">Agree to </w:t>
      </w:r>
      <w:r w:rsidR="00A10C22" w:rsidRPr="004652B2">
        <w:rPr>
          <w:rFonts w:ascii="Arial" w:hAnsi="Arial" w:cs="Arial"/>
        </w:rPr>
        <w:t>abide by all Federal and State laws, rules, regulations and executive order of the Governor of the State of New Mexico that pertain to equal opportunity. Pursuant to all such laws, rules, regulations, and executive orders, the Offeror must assure HSD that no New Mexico citizen shall be denied the benefit of any activity performed under a cont</w:t>
      </w:r>
      <w:r w:rsidR="00C972D4">
        <w:rPr>
          <w:rFonts w:ascii="Arial" w:hAnsi="Arial" w:cs="Arial"/>
        </w:rPr>
        <w:t xml:space="preserve">ract awarded based on this RFP </w:t>
      </w:r>
      <w:r w:rsidR="00A10C22" w:rsidRPr="004652B2">
        <w:rPr>
          <w:rFonts w:ascii="Arial" w:hAnsi="Arial" w:cs="Arial"/>
        </w:rPr>
        <w:t xml:space="preserve">or be otherwise subjected to discrimination on the grounds of race, color, national origin, gender, sexual </w:t>
      </w:r>
      <w:r w:rsidR="00A10C22" w:rsidRPr="00EE377A">
        <w:rPr>
          <w:rFonts w:ascii="Arial" w:hAnsi="Arial" w:cs="Arial"/>
        </w:rPr>
        <w:t>orientation</w:t>
      </w:r>
      <w:r w:rsidR="00595FEF" w:rsidRPr="00EE377A">
        <w:rPr>
          <w:rFonts w:ascii="Arial" w:hAnsi="Arial" w:cs="Arial"/>
        </w:rPr>
        <w:t>/identity</w:t>
      </w:r>
      <w:r w:rsidR="00A10C22" w:rsidRPr="00EE377A">
        <w:rPr>
          <w:rFonts w:ascii="Arial" w:hAnsi="Arial" w:cs="Arial"/>
        </w:rPr>
        <w:t>, age, disability or religion.</w:t>
      </w:r>
    </w:p>
    <w:p w14:paraId="2AB1C1CB" w14:textId="77777777" w:rsidR="000A7276" w:rsidRPr="004D58DF" w:rsidRDefault="00957108" w:rsidP="00AF5DD8">
      <w:pPr>
        <w:ind w:left="1080" w:hanging="360"/>
        <w:jc w:val="both"/>
        <w:rPr>
          <w:rFonts w:ascii="Arial" w:hAnsi="Arial" w:cs="Arial"/>
        </w:rPr>
      </w:pPr>
      <w:r w:rsidRPr="00EE377A">
        <w:rPr>
          <w:rFonts w:ascii="Arial" w:hAnsi="Arial" w:cs="Arial"/>
          <w:b/>
          <w:spacing w:val="-3"/>
        </w:rPr>
        <w:t>39</w:t>
      </w:r>
      <w:r w:rsidR="00C0048D" w:rsidRPr="00EE377A">
        <w:rPr>
          <w:rFonts w:ascii="Arial" w:hAnsi="Arial" w:cs="Arial"/>
          <w:b/>
          <w:spacing w:val="-3"/>
        </w:rPr>
        <w:t>.</w:t>
      </w:r>
      <w:r w:rsidR="00C0048D" w:rsidRPr="00EE377A">
        <w:rPr>
          <w:rFonts w:ascii="Arial" w:hAnsi="Arial" w:cs="Arial"/>
          <w:spacing w:val="-3"/>
        </w:rPr>
        <w:t xml:space="preserve"> </w:t>
      </w:r>
      <w:r w:rsidR="008F7A04">
        <w:rPr>
          <w:rFonts w:ascii="Arial" w:hAnsi="Arial" w:cs="Arial"/>
          <w:spacing w:val="-3"/>
        </w:rPr>
        <w:t xml:space="preserve">Agree </w:t>
      </w:r>
      <w:r w:rsidR="00A10C22" w:rsidRPr="00EE377A">
        <w:rPr>
          <w:rFonts w:ascii="Arial" w:hAnsi="Arial" w:cs="Arial"/>
          <w:spacing w:val="-3"/>
        </w:rPr>
        <w:t xml:space="preserve">to comply with all applicable New Mexico </w:t>
      </w:r>
      <w:r w:rsidR="009F34F9" w:rsidRPr="00EE377A">
        <w:rPr>
          <w:rFonts w:ascii="Arial" w:hAnsi="Arial" w:cs="Arial"/>
          <w:spacing w:val="-3"/>
        </w:rPr>
        <w:t xml:space="preserve">HSD and Medicaid </w:t>
      </w:r>
      <w:r w:rsidR="007367ED" w:rsidRPr="00EE377A">
        <w:rPr>
          <w:rFonts w:ascii="Arial" w:hAnsi="Arial" w:cs="Arial"/>
          <w:spacing w:val="-3"/>
        </w:rPr>
        <w:t xml:space="preserve">Rules, </w:t>
      </w:r>
      <w:r w:rsidR="00A10C22" w:rsidRPr="00EE377A">
        <w:rPr>
          <w:rFonts w:ascii="Arial" w:hAnsi="Arial" w:cs="Arial"/>
          <w:spacing w:val="-3"/>
        </w:rPr>
        <w:t>Regulations,</w:t>
      </w:r>
      <w:r w:rsidR="007367ED" w:rsidRPr="00EE377A">
        <w:rPr>
          <w:rFonts w:ascii="Arial" w:hAnsi="Arial" w:cs="Arial"/>
          <w:spacing w:val="-3"/>
        </w:rPr>
        <w:t xml:space="preserve"> Standards and Policies, </w:t>
      </w:r>
      <w:r w:rsidR="00A10C22" w:rsidRPr="00EE377A">
        <w:rPr>
          <w:rFonts w:ascii="Arial" w:hAnsi="Arial" w:cs="Arial"/>
          <w:spacing w:val="-3"/>
        </w:rPr>
        <w:t xml:space="preserve">including </w:t>
      </w:r>
      <w:r w:rsidR="007367ED" w:rsidRPr="00EE377A">
        <w:rPr>
          <w:rFonts w:ascii="Arial" w:hAnsi="Arial" w:cs="Arial"/>
          <w:spacing w:val="-3"/>
        </w:rPr>
        <w:t xml:space="preserve">but not limited </w:t>
      </w:r>
      <w:r w:rsidR="009F34F9" w:rsidRPr="00EE377A">
        <w:rPr>
          <w:rFonts w:ascii="Arial" w:hAnsi="Arial" w:cs="Arial"/>
          <w:spacing w:val="-3"/>
        </w:rPr>
        <w:t>to the TBI Regulations 8.326.10 NMAC and any newly amended brain injury regulations</w:t>
      </w:r>
      <w:r w:rsidR="00595FEF" w:rsidRPr="00EE377A">
        <w:rPr>
          <w:rFonts w:ascii="Arial" w:hAnsi="Arial" w:cs="Arial"/>
          <w:spacing w:val="-3"/>
        </w:rPr>
        <w:t>,</w:t>
      </w:r>
      <w:r w:rsidR="009F34F9" w:rsidRPr="00EE377A">
        <w:rPr>
          <w:rFonts w:ascii="Arial" w:hAnsi="Arial" w:cs="Arial"/>
          <w:spacing w:val="-3"/>
        </w:rPr>
        <w:t xml:space="preserve"> </w:t>
      </w:r>
      <w:r w:rsidR="00595FEF" w:rsidRPr="00EE377A">
        <w:rPr>
          <w:rFonts w:ascii="Arial" w:hAnsi="Arial" w:cs="Arial"/>
          <w:spacing w:val="-3"/>
        </w:rPr>
        <w:t xml:space="preserve">Standard Operating Procedures, </w:t>
      </w:r>
      <w:r w:rsidR="009F34F9" w:rsidRPr="00EE377A">
        <w:rPr>
          <w:rFonts w:ascii="Arial" w:hAnsi="Arial" w:cs="Arial"/>
          <w:spacing w:val="-3"/>
        </w:rPr>
        <w:t xml:space="preserve">and </w:t>
      </w:r>
      <w:r w:rsidR="00595FEF" w:rsidRPr="00EE377A">
        <w:rPr>
          <w:rFonts w:ascii="Arial" w:hAnsi="Arial" w:cs="Arial"/>
          <w:spacing w:val="-3"/>
        </w:rPr>
        <w:t>L</w:t>
      </w:r>
      <w:r w:rsidR="009F34F9" w:rsidRPr="00EE377A">
        <w:rPr>
          <w:rFonts w:ascii="Arial" w:hAnsi="Arial" w:cs="Arial"/>
          <w:spacing w:val="-3"/>
        </w:rPr>
        <w:t>etters</w:t>
      </w:r>
      <w:r w:rsidR="009F34F9" w:rsidRPr="004652B2">
        <w:rPr>
          <w:rFonts w:ascii="Arial" w:hAnsi="Arial" w:cs="Arial"/>
          <w:spacing w:val="-3"/>
        </w:rPr>
        <w:t xml:space="preserve"> of Direction; </w:t>
      </w:r>
      <w:r w:rsidR="00C0048D" w:rsidRPr="004652B2">
        <w:rPr>
          <w:rFonts w:ascii="Arial" w:hAnsi="Arial" w:cs="Arial"/>
        </w:rPr>
        <w:t>7 NMAC 26 (Parts 3-8)</w:t>
      </w:r>
      <w:r w:rsidR="009F34F9" w:rsidRPr="004652B2">
        <w:rPr>
          <w:rFonts w:ascii="Arial" w:hAnsi="Arial" w:cs="Arial"/>
        </w:rPr>
        <w:t>; 7 NMAC 30 (Part 8);</w:t>
      </w:r>
      <w:r w:rsidR="00C0048D" w:rsidRPr="004652B2">
        <w:rPr>
          <w:rFonts w:ascii="Arial" w:hAnsi="Arial" w:cs="Arial"/>
        </w:rPr>
        <w:t xml:space="preserve"> </w:t>
      </w:r>
      <w:r w:rsidR="009F34F9" w:rsidRPr="004652B2">
        <w:rPr>
          <w:rFonts w:ascii="Arial" w:hAnsi="Arial" w:cs="Arial"/>
        </w:rPr>
        <w:t xml:space="preserve">and </w:t>
      </w:r>
      <w:r w:rsidR="00C0048D" w:rsidRPr="004652B2">
        <w:rPr>
          <w:rFonts w:ascii="Arial" w:hAnsi="Arial" w:cs="Arial"/>
        </w:rPr>
        <w:t>applicable sections of the Medical Assistance Division (MAD) Medicaid Program Manual for Medicaid EPSDT services.</w:t>
      </w:r>
      <w:r w:rsidR="000A7276">
        <w:rPr>
          <w:rFonts w:ascii="Arial" w:hAnsi="Arial" w:cs="Arial"/>
        </w:rPr>
        <w:t xml:space="preserve">   The BISF Program regulations can be found at </w:t>
      </w:r>
      <w:hyperlink r:id="rId25" w:history="1">
        <w:r w:rsidR="000A7276" w:rsidRPr="00444D08">
          <w:rPr>
            <w:rStyle w:val="Hyperlink"/>
            <w:rFonts w:ascii="Arial" w:hAnsi="Arial" w:cs="Arial"/>
          </w:rPr>
          <w:t>http://www.hsd.state.nm.us/LookingForInformation/overview-1.aspx</w:t>
        </w:r>
      </w:hyperlink>
      <w:r w:rsidR="006A07A2">
        <w:rPr>
          <w:rStyle w:val="Hyperlink"/>
          <w:rFonts w:ascii="Arial" w:hAnsi="Arial" w:cs="Arial"/>
        </w:rPr>
        <w:t>.</w:t>
      </w:r>
    </w:p>
    <w:p w14:paraId="00644D03" w14:textId="77777777" w:rsidR="009F34F9" w:rsidRPr="004652B2" w:rsidRDefault="00957108" w:rsidP="00AF5DD8">
      <w:pPr>
        <w:tabs>
          <w:tab w:val="left" w:pos="-720"/>
          <w:tab w:val="left" w:pos="0"/>
        </w:tabs>
        <w:suppressAutoHyphens/>
        <w:ind w:left="1080" w:hanging="360"/>
        <w:jc w:val="both"/>
        <w:rPr>
          <w:rFonts w:ascii="Arial" w:hAnsi="Arial" w:cs="Arial"/>
          <w:spacing w:val="-3"/>
        </w:rPr>
      </w:pPr>
      <w:r w:rsidRPr="00431DAB">
        <w:rPr>
          <w:rFonts w:ascii="Arial" w:hAnsi="Arial" w:cs="Arial"/>
          <w:b/>
          <w:spacing w:val="-3"/>
        </w:rPr>
        <w:t>40</w:t>
      </w:r>
      <w:r w:rsidR="009F34F9" w:rsidRPr="004652B2">
        <w:rPr>
          <w:rFonts w:ascii="Arial" w:hAnsi="Arial" w:cs="Arial"/>
          <w:spacing w:val="-3"/>
        </w:rPr>
        <w:t>.</w:t>
      </w:r>
      <w:r w:rsidR="009466D1">
        <w:rPr>
          <w:rFonts w:ascii="Arial" w:hAnsi="Arial" w:cs="Arial"/>
          <w:spacing w:val="-3"/>
        </w:rPr>
        <w:t>Agree</w:t>
      </w:r>
      <w:r w:rsidR="009F34F9" w:rsidRPr="004652B2">
        <w:rPr>
          <w:rFonts w:ascii="Arial" w:hAnsi="Arial" w:cs="Arial"/>
          <w:spacing w:val="-3"/>
        </w:rPr>
        <w:t xml:space="preserve"> to comply with all applicable Federal regulations.</w:t>
      </w:r>
    </w:p>
    <w:p w14:paraId="22EB0B69" w14:textId="77777777" w:rsidR="000A7276" w:rsidRDefault="00957108" w:rsidP="00AF5DD8">
      <w:pPr>
        <w:suppressAutoHyphens/>
        <w:ind w:left="1080" w:hanging="360"/>
        <w:jc w:val="both"/>
        <w:rPr>
          <w:rFonts w:ascii="Arial" w:hAnsi="Arial" w:cs="Arial"/>
          <w:spacing w:val="-3"/>
        </w:rPr>
      </w:pPr>
      <w:r w:rsidRPr="00431DAB">
        <w:rPr>
          <w:rFonts w:ascii="Arial" w:hAnsi="Arial" w:cs="Arial"/>
          <w:b/>
          <w:spacing w:val="-3"/>
        </w:rPr>
        <w:t>41</w:t>
      </w:r>
      <w:r w:rsidR="009F34F9" w:rsidRPr="00431DAB">
        <w:rPr>
          <w:rFonts w:ascii="Arial" w:hAnsi="Arial" w:cs="Arial"/>
          <w:b/>
          <w:spacing w:val="-3"/>
        </w:rPr>
        <w:t>.</w:t>
      </w:r>
      <w:r w:rsidR="009F34F9" w:rsidRPr="004652B2">
        <w:rPr>
          <w:rFonts w:ascii="Arial" w:hAnsi="Arial" w:cs="Arial"/>
          <w:spacing w:val="-3"/>
        </w:rPr>
        <w:t xml:space="preserve"> </w:t>
      </w:r>
      <w:r w:rsidR="009466D1">
        <w:rPr>
          <w:rFonts w:ascii="Arial" w:hAnsi="Arial" w:cs="Arial"/>
          <w:spacing w:val="-3"/>
        </w:rPr>
        <w:t>Agree</w:t>
      </w:r>
      <w:r w:rsidR="00A10C22" w:rsidRPr="004652B2">
        <w:rPr>
          <w:rFonts w:ascii="Arial" w:hAnsi="Arial" w:cs="Arial"/>
          <w:spacing w:val="-3"/>
        </w:rPr>
        <w:t xml:space="preserve"> to comply with the New Mexico Human Services Department Brain Injury Services Fund Program Definitions as they pertain to the development</w:t>
      </w:r>
      <w:r w:rsidR="009F34F9" w:rsidRPr="004652B2">
        <w:rPr>
          <w:rFonts w:ascii="Arial" w:hAnsi="Arial" w:cs="Arial"/>
          <w:spacing w:val="-3"/>
        </w:rPr>
        <w:t>,</w:t>
      </w:r>
      <w:r w:rsidR="00A10C22" w:rsidRPr="004652B2">
        <w:rPr>
          <w:rFonts w:ascii="Arial" w:hAnsi="Arial" w:cs="Arial"/>
          <w:spacing w:val="-3"/>
        </w:rPr>
        <w:t xml:space="preserve"> implementation </w:t>
      </w:r>
      <w:r w:rsidR="009F34F9" w:rsidRPr="004652B2">
        <w:rPr>
          <w:rFonts w:ascii="Arial" w:hAnsi="Arial" w:cs="Arial"/>
          <w:spacing w:val="-3"/>
        </w:rPr>
        <w:t xml:space="preserve">and interaction </w:t>
      </w:r>
      <w:r w:rsidR="00A10C22" w:rsidRPr="004652B2">
        <w:rPr>
          <w:rFonts w:ascii="Arial" w:hAnsi="Arial" w:cs="Arial"/>
          <w:spacing w:val="-3"/>
        </w:rPr>
        <w:t xml:space="preserve">of contracted service components. </w:t>
      </w:r>
    </w:p>
    <w:p w14:paraId="2E219224" w14:textId="77777777" w:rsidR="000A7276" w:rsidRDefault="00957108" w:rsidP="00AF5DD8">
      <w:pPr>
        <w:suppressAutoHyphens/>
        <w:ind w:left="1080" w:right="-210" w:hanging="360"/>
        <w:jc w:val="both"/>
        <w:rPr>
          <w:rFonts w:ascii="Arial" w:hAnsi="Arial" w:cs="Arial"/>
        </w:rPr>
      </w:pPr>
      <w:r w:rsidRPr="00431DAB">
        <w:rPr>
          <w:rFonts w:ascii="Arial" w:hAnsi="Arial" w:cs="Arial"/>
          <w:b/>
          <w:spacing w:val="-3"/>
        </w:rPr>
        <w:t>42</w:t>
      </w:r>
      <w:r w:rsidR="000A7276" w:rsidRPr="00431DAB">
        <w:rPr>
          <w:rFonts w:ascii="Arial" w:hAnsi="Arial" w:cs="Arial"/>
          <w:b/>
          <w:spacing w:val="-3"/>
        </w:rPr>
        <w:t>.</w:t>
      </w:r>
      <w:r>
        <w:rPr>
          <w:rFonts w:ascii="Arial" w:hAnsi="Arial" w:cs="Arial"/>
          <w:spacing w:val="-3"/>
        </w:rPr>
        <w:t xml:space="preserve"> </w:t>
      </w:r>
      <w:r w:rsidR="000A7276">
        <w:rPr>
          <w:rFonts w:ascii="Arial" w:hAnsi="Arial" w:cs="Arial"/>
          <w:spacing w:val="-3"/>
        </w:rPr>
        <w:t>Ag</w:t>
      </w:r>
      <w:r w:rsidR="002B4A42" w:rsidRPr="000A7276">
        <w:rPr>
          <w:rFonts w:ascii="Arial" w:hAnsi="Arial" w:cs="Arial"/>
        </w:rPr>
        <w:t>ree to provide proof of all current appropriate licenses and/or accreditation certifications that apply to the proposed service or project.</w:t>
      </w:r>
    </w:p>
    <w:p w14:paraId="58F02C85" w14:textId="77777777" w:rsidR="000A7276" w:rsidRDefault="00957108" w:rsidP="00AF5DD8">
      <w:pPr>
        <w:suppressAutoHyphens/>
        <w:ind w:left="1080" w:hanging="360"/>
        <w:jc w:val="both"/>
        <w:rPr>
          <w:rFonts w:ascii="Arial" w:hAnsi="Arial" w:cs="Arial"/>
        </w:rPr>
      </w:pPr>
      <w:r w:rsidRPr="00431DAB">
        <w:rPr>
          <w:rFonts w:ascii="Arial" w:hAnsi="Arial" w:cs="Arial"/>
          <w:b/>
        </w:rPr>
        <w:t>43</w:t>
      </w:r>
      <w:r w:rsidR="000A7276" w:rsidRPr="00431DAB">
        <w:rPr>
          <w:rFonts w:ascii="Arial" w:hAnsi="Arial" w:cs="Arial"/>
          <w:b/>
        </w:rPr>
        <w:t>.</w:t>
      </w:r>
      <w:r w:rsidR="000A7276">
        <w:rPr>
          <w:rFonts w:ascii="Arial" w:hAnsi="Arial" w:cs="Arial"/>
        </w:rPr>
        <w:t xml:space="preserve"> A</w:t>
      </w:r>
      <w:r w:rsidR="000A7276" w:rsidRPr="000A7276">
        <w:rPr>
          <w:rFonts w:ascii="Arial" w:hAnsi="Arial" w:cs="Arial"/>
        </w:rPr>
        <w:t xml:space="preserve">gree to maintain complete records of all subcontract information including current licensure, accreditation, staff identification and qualifications. </w:t>
      </w:r>
    </w:p>
    <w:p w14:paraId="10E8C210" w14:textId="77777777" w:rsidR="000A7276" w:rsidRDefault="00D84FD8" w:rsidP="00AF5DD8">
      <w:pPr>
        <w:suppressAutoHyphens/>
        <w:ind w:left="1080" w:hanging="360"/>
        <w:jc w:val="both"/>
        <w:rPr>
          <w:rFonts w:ascii="Arial" w:hAnsi="Arial" w:cs="Arial"/>
        </w:rPr>
      </w:pPr>
      <w:r w:rsidRPr="00431DAB">
        <w:rPr>
          <w:rFonts w:ascii="Arial" w:hAnsi="Arial" w:cs="Arial"/>
          <w:b/>
        </w:rPr>
        <w:lastRenderedPageBreak/>
        <w:t>44</w:t>
      </w:r>
      <w:r w:rsidR="000A7276" w:rsidRPr="00431DAB">
        <w:rPr>
          <w:rFonts w:ascii="Arial" w:hAnsi="Arial" w:cs="Arial"/>
          <w:b/>
        </w:rPr>
        <w:t>.</w:t>
      </w:r>
      <w:r>
        <w:rPr>
          <w:rFonts w:ascii="Arial" w:hAnsi="Arial" w:cs="Arial"/>
        </w:rPr>
        <w:t xml:space="preserve"> </w:t>
      </w:r>
      <w:r w:rsidR="000A7276">
        <w:rPr>
          <w:rFonts w:ascii="Arial" w:hAnsi="Arial" w:cs="Arial"/>
        </w:rPr>
        <w:t>A</w:t>
      </w:r>
      <w:r w:rsidR="000A7276" w:rsidRPr="000A7276">
        <w:rPr>
          <w:rFonts w:ascii="Arial" w:hAnsi="Arial" w:cs="Arial"/>
        </w:rPr>
        <w:t>gree to comply with all state and federal confidentiality and Health Insurance Portability and Accountability Act (HIPAA) laws.</w:t>
      </w:r>
    </w:p>
    <w:p w14:paraId="4C6987D3" w14:textId="77777777" w:rsidR="000A7276" w:rsidRDefault="00D84FD8" w:rsidP="00AF5DD8">
      <w:pPr>
        <w:suppressAutoHyphens/>
        <w:ind w:left="1080" w:hanging="360"/>
        <w:jc w:val="both"/>
        <w:rPr>
          <w:rFonts w:ascii="Arial" w:hAnsi="Arial" w:cs="Arial"/>
        </w:rPr>
      </w:pPr>
      <w:r w:rsidRPr="00431DAB">
        <w:rPr>
          <w:rFonts w:ascii="Arial" w:hAnsi="Arial" w:cs="Arial"/>
          <w:b/>
        </w:rPr>
        <w:t>45</w:t>
      </w:r>
      <w:r w:rsidR="000A7276" w:rsidRPr="00431DAB">
        <w:rPr>
          <w:rFonts w:ascii="Arial" w:hAnsi="Arial" w:cs="Arial"/>
          <w:b/>
        </w:rPr>
        <w:t>.</w:t>
      </w:r>
      <w:r w:rsidR="00EE377A">
        <w:rPr>
          <w:rFonts w:ascii="Arial" w:hAnsi="Arial" w:cs="Arial"/>
        </w:rPr>
        <w:t xml:space="preserve"> </w:t>
      </w:r>
      <w:r w:rsidR="000A7276">
        <w:rPr>
          <w:rFonts w:ascii="Arial" w:hAnsi="Arial" w:cs="Arial"/>
        </w:rPr>
        <w:t>A</w:t>
      </w:r>
      <w:r w:rsidR="000A7276" w:rsidRPr="000A7276">
        <w:rPr>
          <w:rFonts w:ascii="Arial" w:hAnsi="Arial" w:cs="Arial"/>
        </w:rPr>
        <w:t>gree to ensure that all agency sites are barrier free and comply with accessibility standards of the Americans with Disabilities Act (ADA).</w:t>
      </w:r>
    </w:p>
    <w:p w14:paraId="078C8358" w14:textId="77777777" w:rsidR="000A7276" w:rsidRDefault="00D84FD8" w:rsidP="00AF5DD8">
      <w:pPr>
        <w:suppressAutoHyphens/>
        <w:ind w:left="1080" w:hanging="360"/>
        <w:jc w:val="both"/>
        <w:rPr>
          <w:rFonts w:ascii="Arial" w:hAnsi="Arial" w:cs="Arial"/>
        </w:rPr>
      </w:pPr>
      <w:r w:rsidRPr="00431DAB">
        <w:rPr>
          <w:rFonts w:ascii="Arial" w:hAnsi="Arial" w:cs="Arial"/>
          <w:b/>
        </w:rPr>
        <w:t>46</w:t>
      </w:r>
      <w:r w:rsidR="000A7276" w:rsidRPr="00431DAB">
        <w:rPr>
          <w:rFonts w:ascii="Arial" w:hAnsi="Arial" w:cs="Arial"/>
          <w:b/>
        </w:rPr>
        <w:t>.</w:t>
      </w:r>
      <w:r w:rsidR="008D71F0">
        <w:rPr>
          <w:rFonts w:ascii="Arial" w:hAnsi="Arial" w:cs="Arial"/>
        </w:rPr>
        <w:t xml:space="preserve"> </w:t>
      </w:r>
      <w:r w:rsidR="000A7276">
        <w:rPr>
          <w:rFonts w:ascii="Arial" w:hAnsi="Arial" w:cs="Arial"/>
        </w:rPr>
        <w:t>A</w:t>
      </w:r>
      <w:r w:rsidR="000A7276" w:rsidRPr="000A7276">
        <w:rPr>
          <w:rFonts w:ascii="Arial" w:hAnsi="Arial" w:cs="Arial"/>
        </w:rPr>
        <w:t>gree to have a governing board whose membership is generally representative of the population of the community served</w:t>
      </w:r>
      <w:r w:rsidR="00EE377A">
        <w:rPr>
          <w:rFonts w:ascii="Arial" w:hAnsi="Arial" w:cs="Arial"/>
        </w:rPr>
        <w:t xml:space="preserve">, </w:t>
      </w:r>
      <w:r w:rsidR="000A7276" w:rsidRPr="000A7276">
        <w:rPr>
          <w:rFonts w:ascii="Arial" w:hAnsi="Arial" w:cs="Arial"/>
        </w:rPr>
        <w:t>includ</w:t>
      </w:r>
      <w:r w:rsidR="00EE377A">
        <w:rPr>
          <w:rFonts w:ascii="Arial" w:hAnsi="Arial" w:cs="Arial"/>
        </w:rPr>
        <w:t>ing</w:t>
      </w:r>
      <w:r w:rsidR="000A7276" w:rsidRPr="000A7276">
        <w:rPr>
          <w:rFonts w:ascii="Arial" w:hAnsi="Arial" w:cs="Arial"/>
        </w:rPr>
        <w:t xml:space="preserve"> </w:t>
      </w:r>
      <w:r>
        <w:rPr>
          <w:rFonts w:ascii="Arial" w:hAnsi="Arial" w:cs="Arial"/>
        </w:rPr>
        <w:t>at least one</w:t>
      </w:r>
      <w:r w:rsidR="000A7276" w:rsidRPr="000A7276">
        <w:rPr>
          <w:rFonts w:ascii="Arial" w:hAnsi="Arial" w:cs="Arial"/>
        </w:rPr>
        <w:t xml:space="preserve"> person </w:t>
      </w:r>
      <w:r w:rsidR="000A7276">
        <w:rPr>
          <w:rFonts w:ascii="Arial" w:hAnsi="Arial" w:cs="Arial"/>
        </w:rPr>
        <w:t xml:space="preserve">living </w:t>
      </w:r>
      <w:r w:rsidR="000A7276" w:rsidRPr="000A7276">
        <w:rPr>
          <w:rFonts w:ascii="Arial" w:hAnsi="Arial" w:cs="Arial"/>
        </w:rPr>
        <w:t xml:space="preserve">with </w:t>
      </w:r>
      <w:r w:rsidR="000A7276">
        <w:rPr>
          <w:rFonts w:ascii="Arial" w:hAnsi="Arial" w:cs="Arial"/>
        </w:rPr>
        <w:t>brain injury</w:t>
      </w:r>
      <w:r w:rsidR="00EE377A">
        <w:rPr>
          <w:rFonts w:ascii="Arial" w:hAnsi="Arial" w:cs="Arial"/>
        </w:rPr>
        <w:t>/disability</w:t>
      </w:r>
      <w:r w:rsidR="009466D1">
        <w:rPr>
          <w:rFonts w:ascii="Arial" w:hAnsi="Arial" w:cs="Arial"/>
        </w:rPr>
        <w:t>.</w:t>
      </w:r>
    </w:p>
    <w:p w14:paraId="34978AB4" w14:textId="77777777" w:rsidR="000A7276" w:rsidRPr="000A7276" w:rsidRDefault="00D84FD8" w:rsidP="000A7276">
      <w:pPr>
        <w:suppressAutoHyphens/>
        <w:ind w:left="1080" w:hanging="360"/>
        <w:jc w:val="both"/>
        <w:rPr>
          <w:rFonts w:ascii="Arial" w:hAnsi="Arial" w:cs="Arial"/>
        </w:rPr>
      </w:pPr>
      <w:r w:rsidRPr="00431DAB">
        <w:rPr>
          <w:rFonts w:ascii="Arial" w:hAnsi="Arial" w:cs="Arial"/>
          <w:b/>
        </w:rPr>
        <w:t>47</w:t>
      </w:r>
      <w:r w:rsidR="000A7276" w:rsidRPr="00431DAB">
        <w:rPr>
          <w:rFonts w:ascii="Arial" w:hAnsi="Arial" w:cs="Arial"/>
          <w:b/>
        </w:rPr>
        <w:t>.</w:t>
      </w:r>
      <w:r w:rsidR="000A7276">
        <w:rPr>
          <w:rFonts w:ascii="Arial" w:hAnsi="Arial" w:cs="Arial"/>
        </w:rPr>
        <w:t xml:space="preserve"> </w:t>
      </w:r>
      <w:r>
        <w:rPr>
          <w:rFonts w:ascii="Arial" w:hAnsi="Arial" w:cs="Arial"/>
        </w:rPr>
        <w:t>A</w:t>
      </w:r>
      <w:r w:rsidR="000A7276" w:rsidRPr="000A7276">
        <w:rPr>
          <w:rFonts w:ascii="Arial" w:hAnsi="Arial" w:cs="Arial"/>
        </w:rPr>
        <w:t xml:space="preserve">gree to establish and maintain a written quality assurance policy and system that adheres to </w:t>
      </w:r>
      <w:r w:rsidR="00595FEF">
        <w:rPr>
          <w:rFonts w:ascii="Arial" w:hAnsi="Arial" w:cs="Arial"/>
        </w:rPr>
        <w:t>T</w:t>
      </w:r>
      <w:r w:rsidR="000A7276" w:rsidRPr="000A7276">
        <w:rPr>
          <w:rFonts w:ascii="Arial" w:hAnsi="Arial" w:cs="Arial"/>
        </w:rPr>
        <w:t>BI</w:t>
      </w:r>
      <w:r w:rsidR="00595FEF">
        <w:rPr>
          <w:rFonts w:ascii="Arial" w:hAnsi="Arial" w:cs="Arial"/>
        </w:rPr>
        <w:t>/BI</w:t>
      </w:r>
      <w:r w:rsidR="000A7276" w:rsidRPr="000A7276">
        <w:rPr>
          <w:rFonts w:ascii="Arial" w:hAnsi="Arial" w:cs="Arial"/>
        </w:rPr>
        <w:t xml:space="preserve"> Program regulations</w:t>
      </w:r>
      <w:r w:rsidR="008D71F0">
        <w:rPr>
          <w:rFonts w:ascii="Arial" w:hAnsi="Arial" w:cs="Arial"/>
        </w:rPr>
        <w:t xml:space="preserve"> to be provided to HSD in the first contract year</w:t>
      </w:r>
      <w:r w:rsidR="000A7276" w:rsidRPr="000A7276">
        <w:rPr>
          <w:rFonts w:ascii="Arial" w:hAnsi="Arial" w:cs="Arial"/>
        </w:rPr>
        <w:t>.</w:t>
      </w:r>
      <w:r w:rsidR="008D71F0">
        <w:rPr>
          <w:rFonts w:ascii="Arial" w:hAnsi="Arial" w:cs="Arial"/>
        </w:rPr>
        <w:t xml:space="preserve"> (5 points)</w:t>
      </w:r>
    </w:p>
    <w:p w14:paraId="34B0FD06" w14:textId="77777777" w:rsidR="00A10C22" w:rsidRPr="004652B2" w:rsidRDefault="00D84FD8" w:rsidP="00A10C22">
      <w:pPr>
        <w:tabs>
          <w:tab w:val="left" w:pos="-720"/>
          <w:tab w:val="left" w:pos="0"/>
        </w:tabs>
        <w:suppressAutoHyphens/>
        <w:ind w:left="1080" w:hanging="360"/>
        <w:jc w:val="both"/>
        <w:rPr>
          <w:rFonts w:ascii="Arial" w:hAnsi="Arial" w:cs="Arial"/>
        </w:rPr>
      </w:pPr>
      <w:r w:rsidRPr="00431DAB">
        <w:rPr>
          <w:rFonts w:ascii="Arial" w:hAnsi="Arial" w:cs="Arial"/>
          <w:b/>
        </w:rPr>
        <w:t>48.</w:t>
      </w:r>
      <w:r>
        <w:rPr>
          <w:rFonts w:ascii="Arial" w:hAnsi="Arial" w:cs="Arial"/>
        </w:rPr>
        <w:t xml:space="preserve"> </w:t>
      </w:r>
      <w:r w:rsidR="00A10C22" w:rsidRPr="004652B2">
        <w:rPr>
          <w:rFonts w:ascii="Arial" w:hAnsi="Arial" w:cs="Arial"/>
        </w:rPr>
        <w:t>Include evidence of Quality Assurance survey results conducted by other entities.</w:t>
      </w:r>
      <w:r w:rsidR="008D71F0">
        <w:rPr>
          <w:rFonts w:ascii="Arial" w:hAnsi="Arial" w:cs="Arial"/>
        </w:rPr>
        <w:t xml:space="preserve"> (25 points)</w:t>
      </w:r>
    </w:p>
    <w:p w14:paraId="04E79CA9" w14:textId="77777777" w:rsidR="00A10C22" w:rsidRPr="004652B2" w:rsidRDefault="00D84FD8" w:rsidP="008D71F0">
      <w:pPr>
        <w:tabs>
          <w:tab w:val="left" w:pos="-720"/>
          <w:tab w:val="left" w:pos="0"/>
        </w:tabs>
        <w:suppressAutoHyphens/>
        <w:ind w:left="1080" w:hanging="360"/>
        <w:jc w:val="both"/>
        <w:rPr>
          <w:rFonts w:ascii="Arial" w:hAnsi="Arial" w:cs="Arial"/>
        </w:rPr>
      </w:pPr>
      <w:r w:rsidRPr="00431DAB">
        <w:rPr>
          <w:rFonts w:ascii="Arial" w:hAnsi="Arial" w:cs="Arial"/>
          <w:b/>
        </w:rPr>
        <w:t>49</w:t>
      </w:r>
      <w:r w:rsidR="00A10C22" w:rsidRPr="00431DAB">
        <w:rPr>
          <w:rFonts w:ascii="Arial" w:hAnsi="Arial" w:cs="Arial"/>
          <w:b/>
        </w:rPr>
        <w:t>.</w:t>
      </w:r>
      <w:r w:rsidR="00A10C22" w:rsidRPr="004652B2">
        <w:rPr>
          <w:rFonts w:ascii="Arial" w:hAnsi="Arial" w:cs="Arial"/>
        </w:rPr>
        <w:tab/>
        <w:t>Include evidence of other quality indicators of provi</w:t>
      </w:r>
      <w:r w:rsidR="009F34F9" w:rsidRPr="004652B2">
        <w:rPr>
          <w:rFonts w:ascii="Arial" w:hAnsi="Arial" w:cs="Arial"/>
        </w:rPr>
        <w:t>ding high quality services for</w:t>
      </w:r>
      <w:r w:rsidR="004652B2">
        <w:rPr>
          <w:rFonts w:ascii="Arial" w:hAnsi="Arial" w:cs="Arial"/>
        </w:rPr>
        <w:t xml:space="preserve"> </w:t>
      </w:r>
      <w:r w:rsidR="00A10C22" w:rsidRPr="004652B2">
        <w:rPr>
          <w:rFonts w:ascii="Arial" w:hAnsi="Arial" w:cs="Arial"/>
        </w:rPr>
        <w:t>the target or similar population.</w:t>
      </w:r>
      <w:r w:rsidR="008D71F0">
        <w:rPr>
          <w:rFonts w:ascii="Arial" w:hAnsi="Arial" w:cs="Arial"/>
        </w:rPr>
        <w:t xml:space="preserve"> (25 points)</w:t>
      </w:r>
    </w:p>
    <w:p w14:paraId="4471ABD4" w14:textId="77777777" w:rsidR="008D71F0" w:rsidRPr="004652B2" w:rsidRDefault="00D84FD8" w:rsidP="008D71F0">
      <w:pPr>
        <w:tabs>
          <w:tab w:val="left" w:pos="-720"/>
          <w:tab w:val="left" w:pos="0"/>
        </w:tabs>
        <w:suppressAutoHyphens/>
        <w:ind w:left="1080" w:hanging="360"/>
        <w:jc w:val="both"/>
        <w:rPr>
          <w:rFonts w:ascii="Arial" w:hAnsi="Arial" w:cs="Arial"/>
        </w:rPr>
      </w:pPr>
      <w:r w:rsidRPr="00431DAB">
        <w:rPr>
          <w:rFonts w:ascii="Arial" w:hAnsi="Arial" w:cs="Arial"/>
          <w:b/>
        </w:rPr>
        <w:t>50</w:t>
      </w:r>
      <w:r w:rsidR="00A10C22" w:rsidRPr="00431DAB">
        <w:rPr>
          <w:rFonts w:ascii="Arial" w:hAnsi="Arial" w:cs="Arial"/>
          <w:b/>
        </w:rPr>
        <w:t>.</w:t>
      </w:r>
      <w:r w:rsidR="00A10C22" w:rsidRPr="004652B2">
        <w:rPr>
          <w:rFonts w:ascii="Arial" w:hAnsi="Arial" w:cs="Arial"/>
        </w:rPr>
        <w:tab/>
        <w:t>Include agency evidence of organization Quality Assurance and/or Continuous Quality Improvement program for services.</w:t>
      </w:r>
      <w:r w:rsidR="008D71F0">
        <w:rPr>
          <w:rFonts w:ascii="Arial" w:hAnsi="Arial" w:cs="Arial"/>
        </w:rPr>
        <w:t xml:space="preserve"> (25 points)</w:t>
      </w:r>
    </w:p>
    <w:p w14:paraId="57D9B2D7" w14:textId="77777777" w:rsidR="00A10C22" w:rsidRDefault="00A10C22" w:rsidP="003E641D">
      <w:pPr>
        <w:tabs>
          <w:tab w:val="left" w:pos="2520"/>
          <w:tab w:val="left" w:pos="7200"/>
        </w:tabs>
        <w:suppressAutoHyphens/>
        <w:rPr>
          <w:rFonts w:cs="Arial"/>
        </w:rPr>
      </w:pPr>
    </w:p>
    <w:p w14:paraId="55AEBF3E" w14:textId="77777777" w:rsidR="004652B2" w:rsidRPr="004652B2" w:rsidRDefault="004652B2" w:rsidP="004652B2">
      <w:pPr>
        <w:tabs>
          <w:tab w:val="left" w:pos="-720"/>
          <w:tab w:val="left" w:pos="2520"/>
        </w:tabs>
        <w:suppressAutoHyphens/>
        <w:jc w:val="both"/>
        <w:rPr>
          <w:rFonts w:ascii="Arial" w:hAnsi="Arial" w:cs="Arial"/>
          <w:spacing w:val="-3"/>
        </w:rPr>
      </w:pPr>
      <w:r w:rsidRPr="004652B2">
        <w:rPr>
          <w:rFonts w:ascii="Arial" w:hAnsi="Arial" w:cs="Arial"/>
          <w:b/>
          <w:spacing w:val="-3"/>
        </w:rPr>
        <w:t>FACTOR I</w:t>
      </w:r>
      <w:r>
        <w:rPr>
          <w:rFonts w:ascii="Arial" w:hAnsi="Arial" w:cs="Arial"/>
          <w:b/>
          <w:spacing w:val="-3"/>
        </w:rPr>
        <w:t>D</w:t>
      </w:r>
      <w:r w:rsidRPr="004652B2">
        <w:rPr>
          <w:rFonts w:ascii="Arial" w:hAnsi="Arial" w:cs="Arial"/>
          <w:b/>
          <w:spacing w:val="-3"/>
        </w:rPr>
        <w:t xml:space="preserve">.   </w:t>
      </w:r>
      <w:r w:rsidRPr="004652B2">
        <w:rPr>
          <w:rFonts w:ascii="Arial" w:hAnsi="Arial" w:cs="Arial"/>
          <w:b/>
          <w:spacing w:val="-3"/>
          <w:u w:val="single"/>
        </w:rPr>
        <w:t>References</w:t>
      </w:r>
      <w:r w:rsidRPr="004652B2">
        <w:rPr>
          <w:rFonts w:ascii="Arial" w:hAnsi="Arial" w:cs="Arial"/>
          <w:b/>
          <w:spacing w:val="-3"/>
        </w:rPr>
        <w:tab/>
      </w:r>
      <w:r w:rsidRPr="004652B2">
        <w:rPr>
          <w:rFonts w:ascii="Arial" w:hAnsi="Arial" w:cs="Arial"/>
          <w:spacing w:val="-3"/>
        </w:rPr>
        <w:tab/>
      </w:r>
      <w:r w:rsidR="005C418B">
        <w:rPr>
          <w:rFonts w:ascii="Arial" w:hAnsi="Arial" w:cs="Arial"/>
          <w:spacing w:val="-3"/>
        </w:rPr>
        <w:tab/>
      </w:r>
      <w:r w:rsidR="005C418B">
        <w:rPr>
          <w:rFonts w:ascii="Arial" w:hAnsi="Arial" w:cs="Arial"/>
          <w:spacing w:val="-3"/>
        </w:rPr>
        <w:tab/>
      </w:r>
      <w:r w:rsidR="005C418B">
        <w:rPr>
          <w:rFonts w:ascii="Arial" w:hAnsi="Arial" w:cs="Arial"/>
          <w:spacing w:val="-3"/>
        </w:rPr>
        <w:tab/>
      </w:r>
      <w:r w:rsidR="005C418B">
        <w:rPr>
          <w:rFonts w:ascii="Arial" w:hAnsi="Arial" w:cs="Arial"/>
          <w:spacing w:val="-3"/>
        </w:rPr>
        <w:tab/>
      </w:r>
      <w:r w:rsidR="005C418B">
        <w:rPr>
          <w:rFonts w:ascii="Arial" w:hAnsi="Arial" w:cs="Arial"/>
          <w:spacing w:val="-3"/>
        </w:rPr>
        <w:tab/>
      </w:r>
      <w:r w:rsidRPr="004652B2">
        <w:rPr>
          <w:rFonts w:ascii="Arial" w:hAnsi="Arial" w:cs="Arial"/>
          <w:spacing w:val="-3"/>
        </w:rPr>
        <w:t>(</w:t>
      </w:r>
      <w:r w:rsidR="00A64FBB">
        <w:rPr>
          <w:rFonts w:ascii="Arial" w:hAnsi="Arial" w:cs="Arial"/>
          <w:spacing w:val="-3"/>
        </w:rPr>
        <w:t>100</w:t>
      </w:r>
      <w:r w:rsidRPr="004652B2">
        <w:rPr>
          <w:rFonts w:ascii="Arial" w:hAnsi="Arial" w:cs="Arial"/>
          <w:spacing w:val="-3"/>
        </w:rPr>
        <w:t xml:space="preserve"> Points total)</w:t>
      </w:r>
    </w:p>
    <w:p w14:paraId="2BEB7EE6" w14:textId="77777777" w:rsidR="00361F64" w:rsidRPr="006D622F" w:rsidRDefault="006D622F" w:rsidP="00AF5DD8">
      <w:pPr>
        <w:ind w:right="-210"/>
        <w:jc w:val="both"/>
        <w:rPr>
          <w:rFonts w:ascii="Arial" w:hAnsi="Arial" w:cs="Arial"/>
        </w:rPr>
      </w:pPr>
      <w:r w:rsidRPr="006D622F">
        <w:rPr>
          <w:rFonts w:ascii="Arial" w:hAnsi="Arial" w:cs="Arial"/>
        </w:rPr>
        <w:t xml:space="preserve">Offeror is required to see </w:t>
      </w:r>
      <w:r w:rsidR="00077DDF" w:rsidRPr="006D622F">
        <w:rPr>
          <w:rFonts w:ascii="Arial" w:hAnsi="Arial" w:cs="Arial"/>
        </w:rPr>
        <w:t>APPENDIX</w:t>
      </w:r>
      <w:r w:rsidRPr="006D622F">
        <w:rPr>
          <w:rFonts w:ascii="Arial" w:hAnsi="Arial" w:cs="Arial"/>
        </w:rPr>
        <w:t xml:space="preserve"> K </w:t>
      </w:r>
      <w:r w:rsidR="00595FEF">
        <w:rPr>
          <w:rFonts w:ascii="Arial" w:hAnsi="Arial" w:cs="Arial"/>
        </w:rPr>
        <w:t>“</w:t>
      </w:r>
      <w:r w:rsidRPr="006D622F">
        <w:rPr>
          <w:rFonts w:ascii="Arial" w:hAnsi="Arial" w:cs="Arial"/>
        </w:rPr>
        <w:t>Reference Questionnaire</w:t>
      </w:r>
      <w:r w:rsidR="00595FEF">
        <w:rPr>
          <w:rFonts w:ascii="Arial" w:hAnsi="Arial" w:cs="Arial"/>
        </w:rPr>
        <w:t>”</w:t>
      </w:r>
      <w:r w:rsidRPr="006D622F">
        <w:rPr>
          <w:rFonts w:ascii="Arial" w:hAnsi="Arial" w:cs="Arial"/>
        </w:rPr>
        <w:t xml:space="preserve"> for </w:t>
      </w:r>
      <w:r>
        <w:rPr>
          <w:rFonts w:ascii="Arial" w:hAnsi="Arial" w:cs="Arial"/>
        </w:rPr>
        <w:t xml:space="preserve">instructions pertaining to </w:t>
      </w:r>
      <w:r w:rsidRPr="006D622F">
        <w:rPr>
          <w:rFonts w:ascii="Arial" w:hAnsi="Arial" w:cs="Arial"/>
        </w:rPr>
        <w:t>the provision of the requested references</w:t>
      </w:r>
      <w:r w:rsidR="00556B57">
        <w:rPr>
          <w:rFonts w:ascii="Arial" w:hAnsi="Arial" w:cs="Arial"/>
        </w:rPr>
        <w:t xml:space="preserve">, which shall be submitted </w:t>
      </w:r>
      <w:r w:rsidR="00556B57" w:rsidRPr="00E21818">
        <w:rPr>
          <w:rFonts w:ascii="Arial" w:hAnsi="Arial" w:cs="Arial"/>
          <w:b/>
          <w:i/>
        </w:rPr>
        <w:t>directly by</w:t>
      </w:r>
      <w:r w:rsidR="00556B57" w:rsidRPr="00E21818">
        <w:rPr>
          <w:rFonts w:ascii="Arial" w:hAnsi="Arial" w:cs="Arial"/>
          <w:b/>
        </w:rPr>
        <w:t xml:space="preserve"> </w:t>
      </w:r>
      <w:r w:rsidR="00556B57">
        <w:rPr>
          <w:rFonts w:ascii="Arial" w:hAnsi="Arial" w:cs="Arial"/>
        </w:rPr>
        <w:t>the referring client to the HSD Procurement Manager</w:t>
      </w:r>
      <w:r w:rsidRPr="006D622F">
        <w:rPr>
          <w:rFonts w:ascii="Arial" w:hAnsi="Arial" w:cs="Arial"/>
        </w:rPr>
        <w:t xml:space="preserve">.  </w:t>
      </w:r>
      <w:r w:rsidR="00361F64" w:rsidRPr="006D622F">
        <w:rPr>
          <w:rFonts w:ascii="Arial" w:hAnsi="Arial" w:cs="Arial"/>
        </w:rPr>
        <w:t xml:space="preserve">Points will be awarded based on evaluation of the responses to a series of questions that will be asked concerning the quality of the Offeror’s services, the timeliness of services, responsiveness to problems and complaints and the level of satisfaction with the Offeror’s overall </w:t>
      </w:r>
      <w:r w:rsidR="00361F64" w:rsidRPr="00E951B5">
        <w:rPr>
          <w:rFonts w:ascii="Arial" w:hAnsi="Arial" w:cs="Arial"/>
        </w:rPr>
        <w:t>performance.</w:t>
      </w:r>
      <w:r w:rsidR="00A03363" w:rsidRPr="00E951B5">
        <w:rPr>
          <w:rFonts w:ascii="Arial" w:hAnsi="Arial" w:cs="Arial"/>
        </w:rPr>
        <w:t xml:space="preserve"> </w:t>
      </w:r>
    </w:p>
    <w:p w14:paraId="046FFB13" w14:textId="77777777" w:rsidR="004652B2" w:rsidRDefault="004652B2" w:rsidP="003E641D">
      <w:pPr>
        <w:tabs>
          <w:tab w:val="left" w:pos="2520"/>
          <w:tab w:val="left" w:pos="7200"/>
        </w:tabs>
        <w:suppressAutoHyphens/>
        <w:rPr>
          <w:rFonts w:cs="Arial"/>
        </w:rPr>
      </w:pPr>
    </w:p>
    <w:p w14:paraId="56FFC03F" w14:textId="77777777" w:rsidR="00CC3687" w:rsidRDefault="00CC3687" w:rsidP="00361F64">
      <w:pPr>
        <w:tabs>
          <w:tab w:val="left" w:pos="-720"/>
          <w:tab w:val="left" w:pos="0"/>
        </w:tabs>
        <w:suppressAutoHyphens/>
        <w:jc w:val="both"/>
        <w:rPr>
          <w:rFonts w:ascii="Arial" w:hAnsi="Arial" w:cs="Arial"/>
          <w:b/>
          <w:spacing w:val="-3"/>
        </w:rPr>
      </w:pPr>
      <w:r w:rsidRPr="00CC3687">
        <w:rPr>
          <w:rFonts w:ascii="Arial" w:hAnsi="Arial" w:cs="Arial"/>
          <w:b/>
          <w:spacing w:val="-3"/>
        </w:rPr>
        <w:t>Mandatory Requirements:</w:t>
      </w:r>
    </w:p>
    <w:p w14:paraId="2C7F2181" w14:textId="77777777" w:rsidR="00361F64" w:rsidRDefault="00361F64" w:rsidP="00361F64">
      <w:pPr>
        <w:tabs>
          <w:tab w:val="left" w:pos="-720"/>
          <w:tab w:val="left" w:pos="0"/>
        </w:tabs>
        <w:suppressAutoHyphens/>
        <w:jc w:val="both"/>
        <w:rPr>
          <w:rFonts w:ascii="Arial" w:hAnsi="Arial" w:cs="Arial"/>
          <w:b/>
          <w:bCs/>
          <w:spacing w:val="-3"/>
        </w:rPr>
      </w:pPr>
      <w:r w:rsidRPr="00361F64">
        <w:rPr>
          <w:rFonts w:ascii="Arial" w:hAnsi="Arial" w:cs="Arial"/>
          <w:b/>
          <w:spacing w:val="-3"/>
        </w:rPr>
        <w:t>All Offerors must</w:t>
      </w:r>
      <w:r w:rsidRPr="00361F64">
        <w:rPr>
          <w:rFonts w:ascii="Arial" w:hAnsi="Arial" w:cs="Arial"/>
          <w:b/>
          <w:bCs/>
          <w:spacing w:val="-3"/>
        </w:rPr>
        <w:t>:</w:t>
      </w:r>
    </w:p>
    <w:p w14:paraId="24352BEE" w14:textId="77777777" w:rsidR="00CC3687" w:rsidRPr="00AE2EE9" w:rsidRDefault="00CC3687" w:rsidP="00361F64">
      <w:pPr>
        <w:tabs>
          <w:tab w:val="left" w:pos="-720"/>
          <w:tab w:val="left" w:pos="0"/>
        </w:tabs>
        <w:suppressAutoHyphens/>
        <w:jc w:val="both"/>
        <w:rPr>
          <w:rFonts w:ascii="Arial" w:hAnsi="Arial" w:cs="Arial"/>
          <w:b/>
          <w:bCs/>
          <w:spacing w:val="-3"/>
          <w:sz w:val="16"/>
          <w:szCs w:val="16"/>
        </w:rPr>
      </w:pPr>
    </w:p>
    <w:p w14:paraId="26E309AD" w14:textId="77777777" w:rsidR="000801BC" w:rsidRDefault="00D97B04" w:rsidP="0070311B">
      <w:pPr>
        <w:pStyle w:val="ListParagraph"/>
        <w:numPr>
          <w:ilvl w:val="0"/>
          <w:numId w:val="50"/>
        </w:numPr>
        <w:tabs>
          <w:tab w:val="left" w:pos="1170"/>
          <w:tab w:val="left" w:pos="2520"/>
          <w:tab w:val="left" w:pos="7200"/>
        </w:tabs>
        <w:suppressAutoHyphens/>
        <w:ind w:right="-480" w:firstLine="0"/>
        <w:jc w:val="both"/>
        <w:rPr>
          <w:rFonts w:ascii="Arial" w:hAnsi="Arial" w:cs="Arial"/>
        </w:rPr>
      </w:pPr>
      <w:r>
        <w:rPr>
          <w:rFonts w:ascii="Arial" w:hAnsi="Arial" w:cs="Arial"/>
        </w:rPr>
        <w:t>Arrange for</w:t>
      </w:r>
      <w:r w:rsidR="00361F64" w:rsidRPr="00361F64">
        <w:rPr>
          <w:rFonts w:ascii="Arial" w:hAnsi="Arial" w:cs="Arial"/>
        </w:rPr>
        <w:t xml:space="preserve"> three (3) external corporate reference</w:t>
      </w:r>
      <w:r>
        <w:rPr>
          <w:rFonts w:ascii="Arial" w:hAnsi="Arial" w:cs="Arial"/>
        </w:rPr>
        <w:t xml:space="preserve"> questionnaires to be </w:t>
      </w:r>
      <w:r w:rsidR="00D84FD8">
        <w:rPr>
          <w:rFonts w:ascii="Arial" w:hAnsi="Arial" w:cs="Arial"/>
        </w:rPr>
        <w:t>c</w:t>
      </w:r>
      <w:r>
        <w:rPr>
          <w:rFonts w:ascii="Arial" w:hAnsi="Arial" w:cs="Arial"/>
        </w:rPr>
        <w:t xml:space="preserve">ompleted by </w:t>
      </w:r>
      <w:r w:rsidR="00361F64" w:rsidRPr="00361F64">
        <w:rPr>
          <w:rFonts w:ascii="Arial" w:hAnsi="Arial" w:cs="Arial"/>
        </w:rPr>
        <w:t xml:space="preserve">clients, who have received similar services to those proposed for this contract, </w:t>
      </w:r>
      <w:r w:rsidR="00C61620">
        <w:rPr>
          <w:rFonts w:ascii="Arial" w:hAnsi="Arial" w:cs="Arial"/>
        </w:rPr>
        <w:t>and as possible</w:t>
      </w:r>
      <w:r w:rsidR="00361F64" w:rsidRPr="00361F64">
        <w:rPr>
          <w:rFonts w:ascii="Arial" w:hAnsi="Arial" w:cs="Arial"/>
        </w:rPr>
        <w:t xml:space="preserve"> </w:t>
      </w:r>
      <w:r>
        <w:rPr>
          <w:rFonts w:ascii="Arial" w:hAnsi="Arial" w:cs="Arial"/>
        </w:rPr>
        <w:t>for</w:t>
      </w:r>
      <w:r w:rsidR="00361F64" w:rsidRPr="00361F64">
        <w:rPr>
          <w:rFonts w:ascii="Arial" w:hAnsi="Arial" w:cs="Arial"/>
        </w:rPr>
        <w:t xml:space="preserve"> projects in the public sector that have occurred within the past five (5) years. </w:t>
      </w:r>
    </w:p>
    <w:p w14:paraId="6EF6FEDF" w14:textId="77777777" w:rsidR="000801BC" w:rsidRPr="008D71F0" w:rsidRDefault="000801BC" w:rsidP="00AF5DD8">
      <w:pPr>
        <w:pStyle w:val="ListParagraph"/>
        <w:tabs>
          <w:tab w:val="left" w:pos="2520"/>
          <w:tab w:val="left" w:pos="7200"/>
        </w:tabs>
        <w:suppressAutoHyphens/>
        <w:jc w:val="both"/>
        <w:rPr>
          <w:rFonts w:ascii="Arial" w:hAnsi="Arial" w:cs="Arial"/>
          <w:sz w:val="16"/>
          <w:szCs w:val="16"/>
        </w:rPr>
      </w:pPr>
    </w:p>
    <w:p w14:paraId="149CA6BA" w14:textId="77777777" w:rsidR="000801BC" w:rsidRDefault="000801BC" w:rsidP="00AF5DD8">
      <w:pPr>
        <w:pStyle w:val="ListParagraph"/>
        <w:tabs>
          <w:tab w:val="left" w:pos="2520"/>
          <w:tab w:val="left" w:pos="7200"/>
        </w:tabs>
        <w:suppressAutoHyphens/>
        <w:ind w:right="-300"/>
        <w:jc w:val="both"/>
        <w:rPr>
          <w:rFonts w:ascii="Arial" w:hAnsi="Arial" w:cs="Arial"/>
        </w:rPr>
      </w:pPr>
      <w:r>
        <w:rPr>
          <w:rFonts w:ascii="Arial" w:hAnsi="Arial" w:cs="Arial"/>
        </w:rPr>
        <w:t xml:space="preserve">If the Offeror has provided contractual services for the </w:t>
      </w:r>
      <w:r w:rsidR="00FB078D">
        <w:rPr>
          <w:rFonts w:ascii="Arial" w:hAnsi="Arial" w:cs="Arial"/>
        </w:rPr>
        <w:t>B</w:t>
      </w:r>
      <w:r>
        <w:rPr>
          <w:rFonts w:ascii="Arial" w:hAnsi="Arial" w:cs="Arial"/>
        </w:rPr>
        <w:t xml:space="preserve">rain </w:t>
      </w:r>
      <w:r w:rsidR="00FB078D">
        <w:rPr>
          <w:rFonts w:ascii="Arial" w:hAnsi="Arial" w:cs="Arial"/>
        </w:rPr>
        <w:t>I</w:t>
      </w:r>
      <w:r>
        <w:rPr>
          <w:rFonts w:ascii="Arial" w:hAnsi="Arial" w:cs="Arial"/>
        </w:rPr>
        <w:t xml:space="preserve">njury </w:t>
      </w:r>
      <w:r w:rsidR="00FB078D">
        <w:rPr>
          <w:rFonts w:ascii="Arial" w:hAnsi="Arial" w:cs="Arial"/>
        </w:rPr>
        <w:t>Services Fund P</w:t>
      </w:r>
      <w:r>
        <w:rPr>
          <w:rFonts w:ascii="Arial" w:hAnsi="Arial" w:cs="Arial"/>
        </w:rPr>
        <w:t xml:space="preserve">rogram for </w:t>
      </w:r>
      <w:r w:rsidR="00FB078D">
        <w:rPr>
          <w:rFonts w:ascii="Arial" w:hAnsi="Arial" w:cs="Arial"/>
        </w:rPr>
        <w:t xml:space="preserve">eight </w:t>
      </w:r>
      <w:r>
        <w:rPr>
          <w:rFonts w:ascii="Arial" w:hAnsi="Arial" w:cs="Arial"/>
        </w:rPr>
        <w:t>(</w:t>
      </w:r>
      <w:r w:rsidR="00FB078D">
        <w:rPr>
          <w:rFonts w:ascii="Arial" w:hAnsi="Arial" w:cs="Arial"/>
        </w:rPr>
        <w:t>8</w:t>
      </w:r>
      <w:r>
        <w:rPr>
          <w:rFonts w:ascii="Arial" w:hAnsi="Arial" w:cs="Arial"/>
        </w:rPr>
        <w:t xml:space="preserve">) or more consecutive years, then only </w:t>
      </w:r>
      <w:r w:rsidR="00D84FD8">
        <w:rPr>
          <w:rFonts w:ascii="Arial" w:hAnsi="Arial" w:cs="Arial"/>
        </w:rPr>
        <w:t>two (</w:t>
      </w:r>
      <w:r>
        <w:rPr>
          <w:rFonts w:ascii="Arial" w:hAnsi="Arial" w:cs="Arial"/>
        </w:rPr>
        <w:t>2</w:t>
      </w:r>
      <w:r w:rsidR="00D84FD8">
        <w:rPr>
          <w:rFonts w:ascii="Arial" w:hAnsi="Arial" w:cs="Arial"/>
        </w:rPr>
        <w:t xml:space="preserve">) </w:t>
      </w:r>
      <w:r>
        <w:rPr>
          <w:rFonts w:ascii="Arial" w:hAnsi="Arial" w:cs="Arial"/>
        </w:rPr>
        <w:t>external corporate references are required.</w:t>
      </w:r>
    </w:p>
    <w:p w14:paraId="58B4EED5" w14:textId="77777777" w:rsidR="000801BC" w:rsidRPr="008D71F0" w:rsidRDefault="000801BC" w:rsidP="00AF5DD8">
      <w:pPr>
        <w:pStyle w:val="ListParagraph"/>
        <w:tabs>
          <w:tab w:val="left" w:pos="2520"/>
          <w:tab w:val="left" w:pos="7200"/>
        </w:tabs>
        <w:suppressAutoHyphens/>
        <w:jc w:val="both"/>
        <w:rPr>
          <w:rFonts w:ascii="Arial" w:hAnsi="Arial" w:cs="Arial"/>
          <w:sz w:val="16"/>
          <w:szCs w:val="16"/>
        </w:rPr>
      </w:pPr>
    </w:p>
    <w:p w14:paraId="303B433D" w14:textId="77777777" w:rsidR="00C61620" w:rsidRDefault="00361F64" w:rsidP="00AF5DD8">
      <w:pPr>
        <w:pStyle w:val="ListParagraph"/>
        <w:tabs>
          <w:tab w:val="left" w:pos="2520"/>
          <w:tab w:val="left" w:pos="7200"/>
        </w:tabs>
        <w:suppressAutoHyphens/>
        <w:ind w:right="-390"/>
        <w:jc w:val="both"/>
        <w:rPr>
          <w:rFonts w:ascii="Arial" w:hAnsi="Arial" w:cs="Arial"/>
        </w:rPr>
      </w:pPr>
      <w:r w:rsidRPr="00361F64">
        <w:rPr>
          <w:rFonts w:ascii="Arial" w:hAnsi="Arial" w:cs="Arial"/>
        </w:rPr>
        <w:t xml:space="preserve">If the Offeror proposes to use subcontractors for significant portions of the </w:t>
      </w:r>
      <w:r w:rsidR="00D84FD8">
        <w:rPr>
          <w:rFonts w:ascii="Arial" w:hAnsi="Arial" w:cs="Arial"/>
        </w:rPr>
        <w:t>S</w:t>
      </w:r>
      <w:r w:rsidRPr="00361F64">
        <w:rPr>
          <w:rFonts w:ascii="Arial" w:hAnsi="Arial" w:cs="Arial"/>
        </w:rPr>
        <w:t xml:space="preserve">cope of </w:t>
      </w:r>
      <w:r w:rsidR="00D84FD8">
        <w:rPr>
          <w:rFonts w:ascii="Arial" w:hAnsi="Arial" w:cs="Arial"/>
        </w:rPr>
        <w:t>W</w:t>
      </w:r>
      <w:r w:rsidRPr="00361F64">
        <w:rPr>
          <w:rFonts w:ascii="Arial" w:hAnsi="Arial" w:cs="Arial"/>
        </w:rPr>
        <w:t xml:space="preserve">ork, the Offeror shall provide an additional three (3) external </w:t>
      </w:r>
      <w:r w:rsidR="00D97B04">
        <w:rPr>
          <w:rFonts w:ascii="Arial" w:hAnsi="Arial" w:cs="Arial"/>
        </w:rPr>
        <w:t>R</w:t>
      </w:r>
      <w:r w:rsidRPr="00361F64">
        <w:rPr>
          <w:rFonts w:ascii="Arial" w:hAnsi="Arial" w:cs="Arial"/>
        </w:rPr>
        <w:t>eference</w:t>
      </w:r>
      <w:r w:rsidR="00D97B04">
        <w:rPr>
          <w:rFonts w:ascii="Arial" w:hAnsi="Arial" w:cs="Arial"/>
        </w:rPr>
        <w:t xml:space="preserve"> Questionnaires</w:t>
      </w:r>
      <w:r w:rsidRPr="00361F64">
        <w:rPr>
          <w:rFonts w:ascii="Arial" w:hAnsi="Arial" w:cs="Arial"/>
        </w:rPr>
        <w:t xml:space="preserve"> for each major subcontractor, if applicable. Each reference must include the name of the company, company current address, name of the contact person, telephone number, email address, relationship to the Offeror and the date and description of the services provided. </w:t>
      </w:r>
    </w:p>
    <w:p w14:paraId="6C8F372D" w14:textId="77777777" w:rsidR="00C61620" w:rsidRPr="008D71F0" w:rsidRDefault="00C61620" w:rsidP="00AF5DD8">
      <w:pPr>
        <w:pStyle w:val="ListParagraph"/>
        <w:tabs>
          <w:tab w:val="left" w:pos="2520"/>
          <w:tab w:val="left" w:pos="7200"/>
        </w:tabs>
        <w:suppressAutoHyphens/>
        <w:jc w:val="both"/>
        <w:rPr>
          <w:rFonts w:ascii="Arial" w:hAnsi="Arial" w:cs="Arial"/>
          <w:sz w:val="16"/>
          <w:szCs w:val="16"/>
        </w:rPr>
      </w:pPr>
    </w:p>
    <w:p w14:paraId="4D44A625" w14:textId="77777777" w:rsidR="00556B57" w:rsidRPr="00C61620" w:rsidRDefault="00556B57" w:rsidP="00AF5DD8">
      <w:pPr>
        <w:ind w:left="720"/>
        <w:jc w:val="both"/>
        <w:rPr>
          <w:rFonts w:ascii="Arial" w:hAnsi="Arial" w:cs="Arial"/>
          <w:i/>
          <w:szCs w:val="20"/>
        </w:rPr>
      </w:pPr>
      <w:r w:rsidRPr="00C61620">
        <w:rPr>
          <w:rFonts w:ascii="Arial" w:hAnsi="Arial" w:cs="Arial"/>
          <w:i/>
          <w:szCs w:val="20"/>
        </w:rPr>
        <w:t xml:space="preserve">It is the Offeror’s responsibility to ensure the forms </w:t>
      </w:r>
      <w:r w:rsidR="00D84FD8" w:rsidRPr="00C61620">
        <w:rPr>
          <w:rFonts w:ascii="Arial" w:hAnsi="Arial" w:cs="Arial"/>
          <w:i/>
          <w:szCs w:val="20"/>
        </w:rPr>
        <w:t xml:space="preserve">completed </w:t>
      </w:r>
      <w:r w:rsidR="00D84FD8">
        <w:rPr>
          <w:rFonts w:ascii="Arial" w:hAnsi="Arial" w:cs="Arial"/>
          <w:i/>
          <w:szCs w:val="20"/>
        </w:rPr>
        <w:t xml:space="preserve">by the Offeror’s references </w:t>
      </w:r>
      <w:r w:rsidRPr="00C61620">
        <w:rPr>
          <w:rFonts w:ascii="Arial" w:hAnsi="Arial" w:cs="Arial"/>
          <w:i/>
          <w:szCs w:val="20"/>
        </w:rPr>
        <w:t>are rec</w:t>
      </w:r>
      <w:r w:rsidR="00C61620" w:rsidRPr="00C61620">
        <w:rPr>
          <w:rFonts w:ascii="Arial" w:hAnsi="Arial" w:cs="Arial"/>
          <w:i/>
          <w:szCs w:val="20"/>
        </w:rPr>
        <w:t xml:space="preserve">eived by the Procurement Manager </w:t>
      </w:r>
      <w:r w:rsidRPr="00C61620">
        <w:rPr>
          <w:rFonts w:ascii="Arial" w:hAnsi="Arial" w:cs="Arial"/>
          <w:i/>
          <w:szCs w:val="20"/>
        </w:rPr>
        <w:t xml:space="preserve">on or before the proposal submission deadline for inclusion in the evaluation process.  </w:t>
      </w:r>
    </w:p>
    <w:p w14:paraId="5DA6A963" w14:textId="77777777" w:rsidR="00C61620" w:rsidRPr="008D71F0" w:rsidRDefault="00C61620" w:rsidP="00AF5DD8">
      <w:pPr>
        <w:ind w:left="720"/>
        <w:jc w:val="both"/>
        <w:rPr>
          <w:rFonts w:ascii="Arial" w:hAnsi="Arial" w:cs="Arial"/>
          <w:sz w:val="16"/>
          <w:szCs w:val="16"/>
        </w:rPr>
      </w:pPr>
    </w:p>
    <w:p w14:paraId="5DBD33E6" w14:textId="77777777" w:rsidR="00556B57" w:rsidRPr="00556B57" w:rsidRDefault="00556B57" w:rsidP="00AF5DD8">
      <w:pPr>
        <w:ind w:left="720" w:right="-390"/>
        <w:jc w:val="both"/>
        <w:rPr>
          <w:rFonts w:ascii="Arial" w:hAnsi="Arial" w:cs="Arial"/>
          <w:szCs w:val="20"/>
        </w:rPr>
      </w:pPr>
      <w:r w:rsidRPr="00556B57">
        <w:rPr>
          <w:rFonts w:ascii="Arial" w:hAnsi="Arial" w:cs="Arial"/>
          <w:szCs w:val="20"/>
        </w:rPr>
        <w:t xml:space="preserve">Organizational References that are not received, or are incomplete, may adversely affect the Offeror’s score in the evaluation process.  The Evaluation Committee may contact any or all business references for validation of information submitted. </w:t>
      </w:r>
      <w:r w:rsidRPr="00556B57">
        <w:rPr>
          <w:rFonts w:ascii="Arial" w:hAnsi="Arial" w:cs="Arial"/>
          <w:szCs w:val="20"/>
        </w:rPr>
        <w:lastRenderedPageBreak/>
        <w:t xml:space="preserve">Additionally, the Agency reserves the right to consider any and all information available to it (outside of the Business Reference information required herein), in its evaluation of Offeror responsibility </w:t>
      </w:r>
      <w:r w:rsidRPr="00D84FD8">
        <w:rPr>
          <w:rFonts w:ascii="Arial" w:hAnsi="Arial" w:cs="Arial"/>
          <w:szCs w:val="20"/>
        </w:rPr>
        <w:t>per Section II, Para C.18.</w:t>
      </w:r>
    </w:p>
    <w:p w14:paraId="3E7CDED7" w14:textId="77777777" w:rsidR="00556B57" w:rsidRPr="008D71F0" w:rsidRDefault="00556B57" w:rsidP="00556B57">
      <w:pPr>
        <w:ind w:left="720"/>
        <w:rPr>
          <w:rFonts w:ascii="Arial" w:hAnsi="Arial" w:cs="Arial"/>
          <w:sz w:val="16"/>
          <w:szCs w:val="16"/>
        </w:rPr>
      </w:pPr>
    </w:p>
    <w:p w14:paraId="577DA13D" w14:textId="77777777" w:rsidR="00556B57" w:rsidRPr="00556B57" w:rsidRDefault="00A03363" w:rsidP="00AF5DD8">
      <w:pPr>
        <w:pStyle w:val="ListParagraph"/>
        <w:ind w:right="-300"/>
        <w:jc w:val="both"/>
        <w:rPr>
          <w:rFonts w:ascii="Arial" w:hAnsi="Arial" w:cs="Arial"/>
          <w:szCs w:val="20"/>
        </w:rPr>
      </w:pPr>
      <w:r w:rsidRPr="00EE377A">
        <w:rPr>
          <w:rFonts w:ascii="Arial" w:hAnsi="Arial" w:cs="Arial"/>
          <w:b/>
          <w:szCs w:val="20"/>
        </w:rPr>
        <w:t>NOTE TO OFFERORS:</w:t>
      </w:r>
      <w:r w:rsidRPr="00EE377A">
        <w:rPr>
          <w:rFonts w:ascii="Arial" w:hAnsi="Arial" w:cs="Arial"/>
          <w:szCs w:val="20"/>
        </w:rPr>
        <w:t xml:space="preserve"> </w:t>
      </w:r>
      <w:r w:rsidR="00556B57" w:rsidRPr="00EE377A">
        <w:rPr>
          <w:rFonts w:ascii="Arial" w:hAnsi="Arial" w:cs="Arial"/>
          <w:szCs w:val="20"/>
        </w:rPr>
        <w:t>As</w:t>
      </w:r>
      <w:r w:rsidR="00556B57">
        <w:rPr>
          <w:rFonts w:ascii="Arial" w:hAnsi="Arial" w:cs="Arial"/>
          <w:szCs w:val="20"/>
        </w:rPr>
        <w:t xml:space="preserve"> part of the proposal response</w:t>
      </w:r>
      <w:r w:rsidR="00D84FD8">
        <w:rPr>
          <w:rFonts w:ascii="Arial" w:hAnsi="Arial" w:cs="Arial"/>
          <w:szCs w:val="20"/>
        </w:rPr>
        <w:t xml:space="preserve"> to this factor</w:t>
      </w:r>
      <w:r w:rsidR="00556B57">
        <w:rPr>
          <w:rFonts w:ascii="Arial" w:hAnsi="Arial" w:cs="Arial"/>
          <w:szCs w:val="20"/>
        </w:rPr>
        <w:t>, O</w:t>
      </w:r>
      <w:r w:rsidR="00556B57" w:rsidRPr="00556B57">
        <w:rPr>
          <w:rFonts w:ascii="Arial" w:hAnsi="Arial" w:cs="Arial"/>
          <w:szCs w:val="20"/>
        </w:rPr>
        <w:t>fferors shall submit the following Business R</w:t>
      </w:r>
      <w:r w:rsidR="009D0B22">
        <w:rPr>
          <w:rFonts w:ascii="Arial" w:hAnsi="Arial" w:cs="Arial"/>
          <w:szCs w:val="20"/>
        </w:rPr>
        <w:t xml:space="preserve">eference information for each </w:t>
      </w:r>
      <w:r w:rsidR="00C61620">
        <w:rPr>
          <w:rFonts w:ascii="Arial" w:hAnsi="Arial" w:cs="Arial"/>
          <w:szCs w:val="20"/>
        </w:rPr>
        <w:t xml:space="preserve">external </w:t>
      </w:r>
      <w:r w:rsidR="009D0B22">
        <w:rPr>
          <w:rFonts w:ascii="Arial" w:hAnsi="Arial" w:cs="Arial"/>
          <w:szCs w:val="20"/>
        </w:rPr>
        <w:t>reference</w:t>
      </w:r>
      <w:r w:rsidR="00D84FD8">
        <w:rPr>
          <w:rFonts w:ascii="Arial" w:hAnsi="Arial" w:cs="Arial"/>
          <w:szCs w:val="20"/>
        </w:rPr>
        <w:t xml:space="preserve"> anticipated to provide a reference</w:t>
      </w:r>
      <w:r w:rsidR="00556B57" w:rsidRPr="00556B57">
        <w:rPr>
          <w:rFonts w:ascii="Arial" w:hAnsi="Arial" w:cs="Arial"/>
          <w:szCs w:val="20"/>
        </w:rPr>
        <w:t xml:space="preserve">: </w:t>
      </w:r>
    </w:p>
    <w:p w14:paraId="099F97C6" w14:textId="77777777" w:rsidR="00556B57" w:rsidRPr="008D71F0" w:rsidRDefault="00556B57" w:rsidP="00556B57">
      <w:pPr>
        <w:ind w:left="1440"/>
        <w:jc w:val="both"/>
        <w:rPr>
          <w:rFonts w:ascii="Arial" w:hAnsi="Arial" w:cs="Arial"/>
          <w:sz w:val="16"/>
          <w:szCs w:val="16"/>
        </w:rPr>
      </w:pPr>
    </w:p>
    <w:p w14:paraId="4A8E4F03" w14:textId="77777777" w:rsidR="009D0B22" w:rsidRDefault="00556B57" w:rsidP="0070311B">
      <w:pPr>
        <w:pStyle w:val="ListParagraph"/>
        <w:numPr>
          <w:ilvl w:val="0"/>
          <w:numId w:val="12"/>
        </w:numPr>
        <w:tabs>
          <w:tab w:val="left" w:pos="1980"/>
        </w:tabs>
        <w:ind w:hanging="270"/>
        <w:jc w:val="both"/>
        <w:rPr>
          <w:rFonts w:ascii="Arial" w:hAnsi="Arial" w:cs="Arial"/>
        </w:rPr>
      </w:pPr>
      <w:r w:rsidRPr="009D0B22">
        <w:rPr>
          <w:rFonts w:ascii="Arial" w:hAnsi="Arial" w:cs="Arial"/>
        </w:rPr>
        <w:t xml:space="preserve">Client </w:t>
      </w:r>
      <w:r w:rsidR="009D0B22" w:rsidRPr="009D0B22">
        <w:rPr>
          <w:rFonts w:ascii="Arial" w:hAnsi="Arial" w:cs="Arial"/>
          <w:szCs w:val="20"/>
        </w:rPr>
        <w:t>project manager name, telephone number, fax number and e-mail address</w:t>
      </w:r>
      <w:r w:rsidRPr="009D0B22">
        <w:rPr>
          <w:rFonts w:ascii="Arial" w:hAnsi="Arial" w:cs="Arial"/>
        </w:rPr>
        <w:t>;</w:t>
      </w:r>
    </w:p>
    <w:p w14:paraId="5079F5E3" w14:textId="77777777" w:rsidR="009D0B22" w:rsidRDefault="00556B57" w:rsidP="0070311B">
      <w:pPr>
        <w:pStyle w:val="ListParagraph"/>
        <w:numPr>
          <w:ilvl w:val="0"/>
          <w:numId w:val="12"/>
        </w:numPr>
        <w:tabs>
          <w:tab w:val="left" w:pos="1980"/>
        </w:tabs>
        <w:ind w:hanging="270"/>
        <w:jc w:val="both"/>
        <w:rPr>
          <w:rFonts w:ascii="Arial" w:hAnsi="Arial" w:cs="Arial"/>
        </w:rPr>
      </w:pPr>
      <w:r w:rsidRPr="009D0B22">
        <w:rPr>
          <w:rFonts w:ascii="Arial" w:hAnsi="Arial" w:cs="Arial"/>
        </w:rPr>
        <w:t>Project description;</w:t>
      </w:r>
    </w:p>
    <w:p w14:paraId="71DAF076" w14:textId="77777777" w:rsidR="00556B57" w:rsidRPr="009D0B22" w:rsidRDefault="00556B57" w:rsidP="0070311B">
      <w:pPr>
        <w:pStyle w:val="ListParagraph"/>
        <w:numPr>
          <w:ilvl w:val="0"/>
          <w:numId w:val="12"/>
        </w:numPr>
        <w:tabs>
          <w:tab w:val="left" w:pos="1980"/>
        </w:tabs>
        <w:ind w:hanging="270"/>
        <w:jc w:val="both"/>
        <w:rPr>
          <w:rFonts w:ascii="Arial" w:hAnsi="Arial" w:cs="Arial"/>
        </w:rPr>
      </w:pPr>
      <w:r w:rsidRPr="009D0B22">
        <w:rPr>
          <w:rFonts w:ascii="Arial" w:hAnsi="Arial" w:cs="Arial"/>
        </w:rPr>
        <w:t>Project dates (starting and ending);</w:t>
      </w:r>
    </w:p>
    <w:p w14:paraId="7747C764" w14:textId="77777777" w:rsidR="00C61620" w:rsidRPr="008D71F0" w:rsidRDefault="00C61620" w:rsidP="00AF5DD8">
      <w:pPr>
        <w:tabs>
          <w:tab w:val="left" w:pos="2520"/>
          <w:tab w:val="left" w:pos="7200"/>
        </w:tabs>
        <w:suppressAutoHyphens/>
        <w:jc w:val="both"/>
        <w:rPr>
          <w:rFonts w:ascii="Arial" w:hAnsi="Arial" w:cs="Arial"/>
          <w:sz w:val="16"/>
          <w:szCs w:val="16"/>
        </w:rPr>
      </w:pPr>
    </w:p>
    <w:p w14:paraId="17B93028" w14:textId="77777777" w:rsidR="00AF5DD8" w:rsidRDefault="00C61620" w:rsidP="00AF5DD8">
      <w:pPr>
        <w:tabs>
          <w:tab w:val="left" w:pos="2520"/>
          <w:tab w:val="left" w:pos="7200"/>
        </w:tabs>
        <w:suppressAutoHyphens/>
        <w:ind w:left="720" w:right="-570"/>
        <w:jc w:val="both"/>
        <w:rPr>
          <w:rFonts w:ascii="Arial" w:hAnsi="Arial" w:cs="Arial"/>
        </w:rPr>
      </w:pPr>
      <w:r w:rsidRPr="00C61620">
        <w:rPr>
          <w:rFonts w:ascii="Arial" w:hAnsi="Arial" w:cs="Arial"/>
        </w:rPr>
        <w:t xml:space="preserve">Reference letters may be submitted in a separate appendix of the proposal response, </w:t>
      </w:r>
    </w:p>
    <w:p w14:paraId="36792681" w14:textId="77777777" w:rsidR="00C61620" w:rsidRPr="00C61620" w:rsidRDefault="00C61620" w:rsidP="00AF5DD8">
      <w:pPr>
        <w:tabs>
          <w:tab w:val="left" w:pos="2520"/>
          <w:tab w:val="left" w:pos="7200"/>
        </w:tabs>
        <w:suppressAutoHyphens/>
        <w:ind w:left="720" w:right="-570"/>
        <w:jc w:val="both"/>
        <w:rPr>
          <w:rFonts w:ascii="Arial" w:hAnsi="Arial" w:cs="Arial"/>
        </w:rPr>
      </w:pPr>
      <w:r w:rsidRPr="00C61620">
        <w:rPr>
          <w:rFonts w:ascii="Arial" w:hAnsi="Arial" w:cs="Arial"/>
        </w:rPr>
        <w:t>but the Reference Questionnaires will be required as part of the response to this factor.</w:t>
      </w:r>
    </w:p>
    <w:p w14:paraId="60C6F0A3" w14:textId="77777777" w:rsidR="00CC7826" w:rsidRDefault="00CC7826" w:rsidP="003E641D">
      <w:pPr>
        <w:tabs>
          <w:tab w:val="left" w:pos="2520"/>
          <w:tab w:val="left" w:pos="7200"/>
        </w:tabs>
        <w:suppressAutoHyphens/>
        <w:rPr>
          <w:rFonts w:ascii="Arial" w:hAnsi="Arial" w:cs="Arial"/>
          <w:b/>
        </w:rPr>
      </w:pPr>
    </w:p>
    <w:p w14:paraId="4B0A8BE2" w14:textId="77777777" w:rsidR="00CC7826" w:rsidRDefault="00CC7826" w:rsidP="003E641D">
      <w:pPr>
        <w:tabs>
          <w:tab w:val="left" w:pos="2520"/>
          <w:tab w:val="left" w:pos="7200"/>
        </w:tabs>
        <w:suppressAutoHyphens/>
        <w:rPr>
          <w:rFonts w:ascii="Arial" w:hAnsi="Arial" w:cs="Arial"/>
          <w:b/>
        </w:rPr>
      </w:pPr>
    </w:p>
    <w:p w14:paraId="6EA541CD" w14:textId="77777777" w:rsidR="00D30E93" w:rsidRDefault="003E641D" w:rsidP="003E641D">
      <w:pPr>
        <w:tabs>
          <w:tab w:val="left" w:pos="2520"/>
          <w:tab w:val="left" w:pos="7200"/>
        </w:tabs>
        <w:suppressAutoHyphens/>
        <w:rPr>
          <w:rFonts w:ascii="Arial" w:hAnsi="Arial" w:cs="Arial"/>
          <w:b/>
        </w:rPr>
      </w:pPr>
      <w:r w:rsidRPr="003E641D">
        <w:rPr>
          <w:rFonts w:ascii="Arial" w:hAnsi="Arial" w:cs="Arial"/>
          <w:b/>
        </w:rPr>
        <w:t>FACTOR II</w:t>
      </w:r>
      <w:r w:rsidR="00D30E93">
        <w:rPr>
          <w:rFonts w:ascii="Arial" w:hAnsi="Arial" w:cs="Arial"/>
          <w:b/>
        </w:rPr>
        <w:t xml:space="preserve">: Brain Injury Services and Scopes of Work </w:t>
      </w:r>
      <w:r w:rsidR="00D30E93">
        <w:rPr>
          <w:rFonts w:ascii="Arial" w:hAnsi="Arial" w:cs="Arial"/>
          <w:b/>
        </w:rPr>
        <w:tab/>
      </w:r>
      <w:r w:rsidR="00D30E93" w:rsidRPr="003E641D">
        <w:rPr>
          <w:rFonts w:ascii="Arial" w:hAnsi="Arial" w:cs="Arial"/>
          <w:b/>
        </w:rPr>
        <w:t>(</w:t>
      </w:r>
      <w:r w:rsidR="00D30E93">
        <w:rPr>
          <w:rFonts w:ascii="Arial" w:hAnsi="Arial" w:cs="Arial"/>
          <w:b/>
        </w:rPr>
        <w:t>3</w:t>
      </w:r>
      <w:r w:rsidR="00D30E93" w:rsidRPr="003E641D">
        <w:rPr>
          <w:rFonts w:ascii="Arial" w:hAnsi="Arial" w:cs="Arial"/>
          <w:b/>
        </w:rPr>
        <w:t>00 Points total)</w:t>
      </w:r>
    </w:p>
    <w:p w14:paraId="54DA5A78" w14:textId="77777777" w:rsidR="00D30E93" w:rsidRDefault="00D30E93" w:rsidP="003E641D">
      <w:pPr>
        <w:tabs>
          <w:tab w:val="left" w:pos="2520"/>
          <w:tab w:val="left" w:pos="7200"/>
        </w:tabs>
        <w:suppressAutoHyphens/>
        <w:rPr>
          <w:rFonts w:ascii="Arial" w:hAnsi="Arial" w:cs="Arial"/>
          <w:b/>
        </w:rPr>
      </w:pPr>
    </w:p>
    <w:p w14:paraId="57CD9751" w14:textId="77777777" w:rsidR="00995404" w:rsidRDefault="00D30E93" w:rsidP="003E641D">
      <w:pPr>
        <w:tabs>
          <w:tab w:val="left" w:pos="2520"/>
          <w:tab w:val="left" w:pos="7200"/>
        </w:tabs>
        <w:suppressAutoHyphens/>
        <w:rPr>
          <w:rFonts w:ascii="Arial" w:hAnsi="Arial" w:cs="Arial"/>
          <w:b/>
        </w:rPr>
      </w:pPr>
      <w:r>
        <w:rPr>
          <w:rFonts w:ascii="Arial" w:hAnsi="Arial" w:cs="Arial"/>
          <w:b/>
        </w:rPr>
        <w:t xml:space="preserve">Service Component </w:t>
      </w:r>
      <w:r w:rsidR="003E641D" w:rsidRPr="003E641D">
        <w:rPr>
          <w:rFonts w:ascii="Arial" w:hAnsi="Arial" w:cs="Arial"/>
          <w:b/>
        </w:rPr>
        <w:t>Description</w:t>
      </w:r>
      <w:r>
        <w:rPr>
          <w:rFonts w:ascii="Arial" w:hAnsi="Arial" w:cs="Arial"/>
          <w:b/>
        </w:rPr>
        <w:t>s</w:t>
      </w:r>
      <w:r w:rsidR="003E641D" w:rsidRPr="003E641D">
        <w:rPr>
          <w:rFonts w:ascii="Arial" w:hAnsi="Arial" w:cs="Arial"/>
          <w:b/>
        </w:rPr>
        <w:t xml:space="preserve"> and Scope</w:t>
      </w:r>
      <w:r>
        <w:rPr>
          <w:rFonts w:ascii="Arial" w:hAnsi="Arial" w:cs="Arial"/>
          <w:b/>
        </w:rPr>
        <w:t>s</w:t>
      </w:r>
      <w:r w:rsidR="003E641D" w:rsidRPr="003E641D">
        <w:rPr>
          <w:rFonts w:ascii="Arial" w:hAnsi="Arial" w:cs="Arial"/>
          <w:b/>
        </w:rPr>
        <w:t xml:space="preserve"> of Work </w:t>
      </w:r>
    </w:p>
    <w:p w14:paraId="0532E395" w14:textId="77777777" w:rsidR="00995404" w:rsidRPr="00C13276" w:rsidRDefault="00C13276" w:rsidP="00AF5DD8">
      <w:pPr>
        <w:tabs>
          <w:tab w:val="left" w:pos="2520"/>
          <w:tab w:val="left" w:pos="7200"/>
        </w:tabs>
        <w:suppressAutoHyphens/>
        <w:ind w:right="-390"/>
        <w:jc w:val="both"/>
        <w:rPr>
          <w:rFonts w:ascii="Arial" w:hAnsi="Arial" w:cs="Arial"/>
          <w:bCs/>
        </w:rPr>
      </w:pPr>
      <w:r>
        <w:rPr>
          <w:rFonts w:ascii="Arial" w:hAnsi="Arial" w:cs="Arial"/>
          <w:bCs/>
        </w:rPr>
        <w:t xml:space="preserve">Service Coordination and Fiscal </w:t>
      </w:r>
      <w:r w:rsidRPr="00EE377A">
        <w:rPr>
          <w:rFonts w:ascii="Arial" w:hAnsi="Arial" w:cs="Arial"/>
          <w:bCs/>
        </w:rPr>
        <w:t xml:space="preserve">Intermediary </w:t>
      </w:r>
      <w:r w:rsidR="00257C68" w:rsidRPr="00EE377A">
        <w:rPr>
          <w:rFonts w:ascii="Arial" w:hAnsi="Arial" w:cs="Arial"/>
          <w:bCs/>
        </w:rPr>
        <w:t xml:space="preserve">Agent </w:t>
      </w:r>
      <w:r w:rsidRPr="00EE377A">
        <w:rPr>
          <w:rFonts w:ascii="Arial" w:hAnsi="Arial" w:cs="Arial"/>
          <w:bCs/>
        </w:rPr>
        <w:t xml:space="preserve">Services are discrete but interdependent </w:t>
      </w:r>
      <w:r w:rsidR="00E8440F" w:rsidRPr="00EE377A">
        <w:rPr>
          <w:rFonts w:ascii="Arial" w:hAnsi="Arial" w:cs="Arial"/>
          <w:bCs/>
        </w:rPr>
        <w:t xml:space="preserve">and interacting </w:t>
      </w:r>
      <w:r w:rsidRPr="00EE377A">
        <w:rPr>
          <w:rFonts w:ascii="Arial" w:hAnsi="Arial" w:cs="Arial"/>
          <w:bCs/>
        </w:rPr>
        <w:t>services.  Although each Offeror is limited</w:t>
      </w:r>
      <w:r w:rsidRPr="00C13276">
        <w:rPr>
          <w:rFonts w:ascii="Arial" w:hAnsi="Arial" w:cs="Arial"/>
          <w:bCs/>
        </w:rPr>
        <w:t xml:space="preserve"> to the provision of one (1) service</w:t>
      </w:r>
      <w:r w:rsidR="00EE377A">
        <w:rPr>
          <w:rFonts w:ascii="Arial" w:hAnsi="Arial" w:cs="Arial"/>
          <w:bCs/>
        </w:rPr>
        <w:t xml:space="preserve"> </w:t>
      </w:r>
      <w:r w:rsidR="008E400C">
        <w:rPr>
          <w:rFonts w:ascii="Arial" w:hAnsi="Arial" w:cs="Arial"/>
          <w:bCs/>
        </w:rPr>
        <w:t>through the BISF Program</w:t>
      </w:r>
      <w:r w:rsidRPr="00C13276">
        <w:rPr>
          <w:rFonts w:ascii="Arial" w:hAnsi="Arial" w:cs="Arial"/>
          <w:bCs/>
        </w:rPr>
        <w:t>, Offerors are encouraged to understand the functions of other BISF service Components.</w:t>
      </w:r>
      <w:r w:rsidR="00707B6A">
        <w:rPr>
          <w:rFonts w:ascii="Arial" w:hAnsi="Arial" w:cs="Arial"/>
          <w:bCs/>
        </w:rPr>
        <w:t xml:space="preserve"> (Factors follow descriptions.)</w:t>
      </w:r>
    </w:p>
    <w:p w14:paraId="0C5186DA" w14:textId="77777777" w:rsidR="00C13276" w:rsidRPr="003E641D" w:rsidRDefault="00C13276" w:rsidP="003E641D">
      <w:pPr>
        <w:tabs>
          <w:tab w:val="left" w:pos="2520"/>
          <w:tab w:val="left" w:pos="7200"/>
        </w:tabs>
        <w:suppressAutoHyphens/>
        <w:rPr>
          <w:rFonts w:ascii="Arial" w:hAnsi="Arial" w:cs="Arial"/>
          <w:b/>
        </w:rPr>
      </w:pPr>
    </w:p>
    <w:p w14:paraId="2EAF03C2" w14:textId="77777777" w:rsidR="00995404" w:rsidRDefault="003B33E7" w:rsidP="0070311B">
      <w:pPr>
        <w:pStyle w:val="xl27"/>
        <w:numPr>
          <w:ilvl w:val="2"/>
          <w:numId w:val="33"/>
        </w:numPr>
        <w:tabs>
          <w:tab w:val="clear" w:pos="720"/>
          <w:tab w:val="num" w:pos="360"/>
        </w:tabs>
        <w:spacing w:before="0" w:beforeAutospacing="0" w:after="0" w:afterAutospacing="0"/>
        <w:ind w:left="0"/>
        <w:rPr>
          <w:rFonts w:eastAsia="Times New Roman" w:cs="Arial"/>
          <w:bCs w:val="0"/>
        </w:rPr>
      </w:pPr>
      <w:r>
        <w:rPr>
          <w:rFonts w:eastAsia="Times New Roman" w:cs="Arial"/>
          <w:bCs w:val="0"/>
        </w:rPr>
        <w:t>Service Coordination (SC)</w:t>
      </w:r>
    </w:p>
    <w:p w14:paraId="0B2FE38D" w14:textId="77777777" w:rsidR="00995404" w:rsidRPr="00EE64A9" w:rsidRDefault="00995404" w:rsidP="00AF5DD8">
      <w:pPr>
        <w:pStyle w:val="BodyTextIndent"/>
        <w:tabs>
          <w:tab w:val="left" w:pos="720"/>
        </w:tabs>
        <w:spacing w:after="0"/>
        <w:ind w:right="-210"/>
        <w:jc w:val="both"/>
        <w:rPr>
          <w:rFonts w:ascii="Arial" w:hAnsi="Arial" w:cs="Arial"/>
          <w:spacing w:val="-3"/>
        </w:rPr>
      </w:pPr>
      <w:r>
        <w:rPr>
          <w:rFonts w:ascii="Arial" w:hAnsi="Arial" w:cs="Arial"/>
          <w:spacing w:val="-3"/>
        </w:rPr>
        <w:t xml:space="preserve">A sample contract can be located in </w:t>
      </w:r>
      <w:r w:rsidR="00077DDF">
        <w:rPr>
          <w:rFonts w:ascii="Arial" w:hAnsi="Arial" w:cs="Arial"/>
          <w:spacing w:val="-3"/>
        </w:rPr>
        <w:t>APPENDIX</w:t>
      </w:r>
      <w:r>
        <w:rPr>
          <w:rFonts w:ascii="Arial" w:hAnsi="Arial" w:cs="Arial"/>
          <w:spacing w:val="-3"/>
        </w:rPr>
        <w:t xml:space="preserve"> H.  The Service Coordination </w:t>
      </w:r>
      <w:r w:rsidR="001E0F34">
        <w:rPr>
          <w:rFonts w:ascii="Arial" w:hAnsi="Arial" w:cs="Arial"/>
          <w:spacing w:val="-3"/>
        </w:rPr>
        <w:t>Provider</w:t>
      </w:r>
      <w:r w:rsidR="008E400C">
        <w:rPr>
          <w:rFonts w:ascii="Arial" w:hAnsi="Arial" w:cs="Arial"/>
          <w:spacing w:val="-3"/>
        </w:rPr>
        <w:t xml:space="preserve"> </w:t>
      </w:r>
      <w:r>
        <w:rPr>
          <w:rFonts w:ascii="Arial" w:hAnsi="Arial" w:cs="Arial"/>
          <w:spacing w:val="-3"/>
        </w:rPr>
        <w:t xml:space="preserve">Scope of Work can be located in </w:t>
      </w:r>
      <w:r w:rsidR="0036449D">
        <w:rPr>
          <w:rFonts w:ascii="Arial" w:hAnsi="Arial" w:cs="Arial"/>
          <w:spacing w:val="-3"/>
        </w:rPr>
        <w:t>APPENDIX</w:t>
      </w:r>
      <w:r>
        <w:rPr>
          <w:rFonts w:ascii="Arial" w:hAnsi="Arial" w:cs="Arial"/>
          <w:spacing w:val="-3"/>
        </w:rPr>
        <w:t xml:space="preserve"> I.</w:t>
      </w:r>
    </w:p>
    <w:p w14:paraId="473942EF" w14:textId="77777777" w:rsidR="00723713" w:rsidRDefault="00723713" w:rsidP="00995404">
      <w:pPr>
        <w:pStyle w:val="xl27"/>
        <w:spacing w:before="0" w:beforeAutospacing="0" w:after="0" w:afterAutospacing="0"/>
        <w:ind w:left="720"/>
        <w:rPr>
          <w:rFonts w:eastAsia="Times New Roman" w:cs="Arial"/>
          <w:bCs w:val="0"/>
        </w:rPr>
      </w:pPr>
      <w:r>
        <w:rPr>
          <w:rFonts w:eastAsia="Times New Roman" w:cs="Arial"/>
          <w:bCs w:val="0"/>
        </w:rPr>
        <w:t xml:space="preserve"> </w:t>
      </w:r>
    </w:p>
    <w:p w14:paraId="7AC992D4" w14:textId="77777777" w:rsidR="006C3FB8" w:rsidRPr="006C3FB8" w:rsidRDefault="00723713" w:rsidP="0070311B">
      <w:pPr>
        <w:pStyle w:val="BodyTextIndent"/>
        <w:numPr>
          <w:ilvl w:val="1"/>
          <w:numId w:val="34"/>
        </w:numPr>
        <w:spacing w:after="0"/>
        <w:ind w:left="990" w:right="-300" w:hanging="630"/>
        <w:jc w:val="both"/>
        <w:rPr>
          <w:rFonts w:ascii="Arial" w:hAnsi="Arial" w:cs="Arial"/>
          <w:spacing w:val="-3"/>
          <w:sz w:val="16"/>
          <w:szCs w:val="16"/>
        </w:rPr>
      </w:pPr>
      <w:r w:rsidRPr="008E400C">
        <w:rPr>
          <w:rFonts w:ascii="Arial" w:hAnsi="Arial" w:cs="Arial"/>
          <w:i/>
          <w:spacing w:val="-3"/>
        </w:rPr>
        <w:t>Service Coordination (SC) services</w:t>
      </w:r>
      <w:r w:rsidRPr="008E400C">
        <w:rPr>
          <w:rFonts w:ascii="Arial" w:hAnsi="Arial" w:cs="Arial"/>
          <w:spacing w:val="-3"/>
        </w:rPr>
        <w:t xml:space="preserve"> are intended to be short-term services that i</w:t>
      </w:r>
      <w:r w:rsidR="00257C68" w:rsidRPr="008E400C">
        <w:rPr>
          <w:rFonts w:ascii="Arial" w:hAnsi="Arial" w:cs="Arial"/>
          <w:spacing w:val="-3"/>
        </w:rPr>
        <w:t xml:space="preserve">nclude, but are not limited to </w:t>
      </w:r>
      <w:r w:rsidRPr="008E400C">
        <w:rPr>
          <w:rFonts w:ascii="Arial" w:hAnsi="Arial" w:cs="Arial"/>
          <w:spacing w:val="-3"/>
        </w:rPr>
        <w:t>assessing, planning, coordinating, customizing, and monitoring participant home and community-based services funded by HSD’s BISF Program. Service Coordinators are expected to problem-solve, ensure continuity, prevent fragmentation of services and endeavor to tap into any and all resources that are appropriate and accessible, including community</w:t>
      </w:r>
      <w:r w:rsidR="00257C68" w:rsidRPr="008E400C">
        <w:rPr>
          <w:rFonts w:ascii="Arial" w:hAnsi="Arial" w:cs="Arial"/>
          <w:spacing w:val="-3"/>
        </w:rPr>
        <w:t>-</w:t>
      </w:r>
      <w:r w:rsidRPr="008E400C">
        <w:rPr>
          <w:rFonts w:ascii="Arial" w:hAnsi="Arial" w:cs="Arial"/>
          <w:spacing w:val="-3"/>
        </w:rPr>
        <w:t>based supports</w:t>
      </w:r>
      <w:r w:rsidR="00277C70">
        <w:rPr>
          <w:rFonts w:ascii="Arial" w:hAnsi="Arial" w:cs="Arial"/>
          <w:spacing w:val="-3"/>
        </w:rPr>
        <w:t>,</w:t>
      </w:r>
      <w:r w:rsidR="00277C70" w:rsidRPr="00277C70">
        <w:rPr>
          <w:rFonts w:ascii="Arial" w:hAnsi="Arial" w:cs="Arial"/>
          <w:spacing w:val="-3"/>
        </w:rPr>
        <w:t xml:space="preserve"> while resolving the crisis that brought the participant into the program</w:t>
      </w:r>
      <w:r w:rsidRPr="008E400C">
        <w:rPr>
          <w:rFonts w:ascii="Arial" w:hAnsi="Arial" w:cs="Arial"/>
          <w:spacing w:val="-3"/>
        </w:rPr>
        <w:t xml:space="preserve">. </w:t>
      </w:r>
      <w:r w:rsidR="00257C68" w:rsidRPr="008E400C">
        <w:rPr>
          <w:rFonts w:ascii="Arial" w:hAnsi="Arial" w:cs="Arial"/>
          <w:spacing w:val="-3"/>
        </w:rPr>
        <w:t xml:space="preserve">Services provided are NOT long-term case management services.  Rather, the services provided are expected to enhance the participant’s self-care and self-determination, promote independence from the program, promote independent functioning in the home and community, and encourage optimal individual and family participation. All participants must have a BISF Program Service Coordinator before they can receive any other BISF Program Services.   </w:t>
      </w:r>
      <w:r w:rsidR="006C3FB8" w:rsidRPr="006C3FB8">
        <w:rPr>
          <w:rFonts w:ascii="Arial" w:hAnsi="Arial" w:cs="Arial"/>
          <w:spacing w:val="-3"/>
        </w:rPr>
        <w:t xml:space="preserve">Depending on assessed needs, Service Coordinators will file referrals for BISF HCBS, including professional Life Skills Coaching, for individual program participants with the BISF Fiscal Intermediary Agent, who will arrange for and pay for needed goods and services through its specialized network of brain injury providers. SCs are also responsible for monitoring progress and outcomes related to all BISF HCBS, including professional Life Skills Coaching.  </w:t>
      </w:r>
    </w:p>
    <w:p w14:paraId="2212BE36" w14:textId="77777777" w:rsidR="00A3052F" w:rsidRPr="002E540A" w:rsidRDefault="00A3052F" w:rsidP="00AF5DD8">
      <w:pPr>
        <w:ind w:left="720"/>
        <w:jc w:val="both"/>
        <w:rPr>
          <w:rFonts w:ascii="Arial" w:hAnsi="Arial" w:cs="Arial"/>
          <w:sz w:val="16"/>
          <w:szCs w:val="16"/>
        </w:rPr>
      </w:pPr>
    </w:p>
    <w:p w14:paraId="4417E65F" w14:textId="77777777" w:rsidR="00DC4B07" w:rsidRPr="00FB619B" w:rsidRDefault="00A3052F" w:rsidP="005260E6">
      <w:pPr>
        <w:widowControl w:val="0"/>
        <w:autoSpaceDE w:val="0"/>
        <w:autoSpaceDN w:val="0"/>
        <w:ind w:left="720" w:right="-450"/>
        <w:jc w:val="both"/>
        <w:rPr>
          <w:rFonts w:ascii="Arial" w:hAnsi="Arial" w:cs="Arial"/>
          <w:strike/>
          <w:spacing w:val="-3"/>
        </w:rPr>
      </w:pPr>
      <w:r>
        <w:rPr>
          <w:rFonts w:ascii="Arial" w:hAnsi="Arial" w:cs="Arial"/>
          <w:spacing w:val="-3"/>
        </w:rPr>
        <w:t xml:space="preserve">Selected contractors for the Service Coordination component are expected to be professional social workers with training and experience in brain injury and behavioral </w:t>
      </w:r>
      <w:r>
        <w:rPr>
          <w:rFonts w:ascii="Arial" w:hAnsi="Arial" w:cs="Arial"/>
          <w:spacing w:val="-3"/>
        </w:rPr>
        <w:lastRenderedPageBreak/>
        <w:t xml:space="preserve">health </w:t>
      </w:r>
      <w:r w:rsidRPr="00277C70">
        <w:rPr>
          <w:rFonts w:ascii="Arial" w:hAnsi="Arial" w:cs="Arial"/>
          <w:spacing w:val="-3"/>
        </w:rPr>
        <w:t>issues</w:t>
      </w:r>
      <w:r w:rsidR="008233D1" w:rsidRPr="00277C70">
        <w:rPr>
          <w:rFonts w:ascii="Arial" w:hAnsi="Arial" w:cs="Arial"/>
          <w:spacing w:val="-3"/>
        </w:rPr>
        <w:t xml:space="preserve"> per the Program’s regulatory requirements (8.326.10.10.D NMAC)</w:t>
      </w:r>
      <w:r w:rsidR="00B2179D" w:rsidRPr="00277C70">
        <w:rPr>
          <w:rFonts w:ascii="Arial" w:hAnsi="Arial" w:cs="Arial"/>
          <w:bCs/>
          <w:spacing w:val="-3"/>
        </w:rPr>
        <w:t xml:space="preserve"> regarding staff qualifications</w:t>
      </w:r>
      <w:r w:rsidR="008233D1" w:rsidRPr="00277C70">
        <w:rPr>
          <w:rFonts w:ascii="Arial" w:hAnsi="Arial" w:cs="Arial"/>
          <w:spacing w:val="-3"/>
        </w:rPr>
        <w:t xml:space="preserve">.   </w:t>
      </w:r>
      <w:r w:rsidRPr="00277C70">
        <w:rPr>
          <w:rFonts w:ascii="Arial" w:hAnsi="Arial" w:cs="Arial"/>
          <w:spacing w:val="-3"/>
        </w:rPr>
        <w:t>The SC</w:t>
      </w:r>
      <w:r w:rsidR="003B33E7" w:rsidRPr="003B33E7">
        <w:rPr>
          <w:rFonts w:ascii="Arial" w:hAnsi="Arial" w:cs="Arial"/>
          <w:spacing w:val="-3"/>
        </w:rPr>
        <w:t xml:space="preserve"> </w:t>
      </w:r>
      <w:r w:rsidRPr="00277C70">
        <w:rPr>
          <w:rFonts w:ascii="Arial" w:hAnsi="Arial" w:cs="Arial"/>
          <w:spacing w:val="-3"/>
        </w:rPr>
        <w:t xml:space="preserve">service is intended to more efficiently resolve participant crises by reducing the stress participants face in managing multiple case workers and appointments, in their efforts toward greater independence.  </w:t>
      </w:r>
      <w:r w:rsidR="00A758B0" w:rsidRPr="00277C70">
        <w:rPr>
          <w:rFonts w:ascii="Arial" w:hAnsi="Arial" w:cs="Arial"/>
          <w:spacing w:val="-3"/>
        </w:rPr>
        <w:t>The SC agency is also expected to follow-up on and manage critical incidents involving participants, as they are reported to HSD.</w:t>
      </w:r>
      <w:r w:rsidR="00A758B0">
        <w:rPr>
          <w:rFonts w:ascii="Arial" w:hAnsi="Arial" w:cs="Arial"/>
          <w:spacing w:val="-3"/>
        </w:rPr>
        <w:t xml:space="preserve">  </w:t>
      </w:r>
    </w:p>
    <w:p w14:paraId="63EDB2A9" w14:textId="77777777" w:rsidR="00E07DF1" w:rsidRPr="00E07DF1" w:rsidRDefault="00E07DF1" w:rsidP="005260E6">
      <w:pPr>
        <w:widowControl w:val="0"/>
        <w:autoSpaceDE w:val="0"/>
        <w:autoSpaceDN w:val="0"/>
        <w:ind w:left="720" w:right="-450"/>
        <w:jc w:val="both"/>
        <w:rPr>
          <w:rFonts w:ascii="Arial" w:hAnsi="Arial" w:cs="Arial"/>
          <w:spacing w:val="-3"/>
          <w:sz w:val="16"/>
          <w:szCs w:val="16"/>
        </w:rPr>
      </w:pPr>
    </w:p>
    <w:p w14:paraId="30EBE9AB" w14:textId="77777777" w:rsidR="00D30E93" w:rsidRPr="00D30E93" w:rsidRDefault="00D30E93" w:rsidP="0070311B">
      <w:pPr>
        <w:pStyle w:val="ListParagraph"/>
        <w:numPr>
          <w:ilvl w:val="1"/>
          <w:numId w:val="34"/>
        </w:numPr>
        <w:ind w:hanging="720"/>
        <w:jc w:val="both"/>
        <w:rPr>
          <w:rFonts w:ascii="Arial" w:hAnsi="Arial" w:cs="Arial"/>
        </w:rPr>
      </w:pPr>
      <w:r w:rsidRPr="00AF5DD8">
        <w:rPr>
          <w:rFonts w:ascii="Arial" w:hAnsi="Arial" w:cs="Arial"/>
          <w:i/>
        </w:rPr>
        <w:t>Service Coordination Scope of Services</w:t>
      </w:r>
      <w:r w:rsidRPr="00D30E93">
        <w:rPr>
          <w:rFonts w:ascii="Arial" w:hAnsi="Arial" w:cs="Arial"/>
          <w:b/>
          <w:bCs/>
        </w:rPr>
        <w:t xml:space="preserve"> - </w:t>
      </w:r>
      <w:r w:rsidRPr="00D30E93">
        <w:rPr>
          <w:rFonts w:ascii="Arial" w:hAnsi="Arial" w:cs="Arial"/>
        </w:rPr>
        <w:t>Service Coordination is used to assist individuals with gaining access to social, educational, medical, and other appropriate services that are home and community-based. Service Coordination responsibilities include</w:t>
      </w:r>
      <w:r w:rsidR="00920112">
        <w:rPr>
          <w:rFonts w:ascii="Arial" w:hAnsi="Arial" w:cs="Arial"/>
        </w:rPr>
        <w:t>, but are not limited to</w:t>
      </w:r>
      <w:r w:rsidRPr="00D30E93">
        <w:rPr>
          <w:rFonts w:ascii="Arial" w:hAnsi="Arial" w:cs="Arial"/>
        </w:rPr>
        <w:t>:</w:t>
      </w:r>
    </w:p>
    <w:p w14:paraId="65700AA7" w14:textId="77777777" w:rsidR="00D30E93" w:rsidRPr="00277C70" w:rsidRDefault="00D30E93" w:rsidP="0070311B">
      <w:pPr>
        <w:pStyle w:val="ListParagraph"/>
        <w:numPr>
          <w:ilvl w:val="0"/>
          <w:numId w:val="35"/>
        </w:numPr>
        <w:jc w:val="both"/>
        <w:rPr>
          <w:rFonts w:ascii="Arial" w:hAnsi="Arial" w:cs="Arial"/>
        </w:rPr>
      </w:pPr>
      <w:r w:rsidRPr="000C0040">
        <w:rPr>
          <w:rFonts w:ascii="Arial" w:hAnsi="Arial" w:cs="Arial"/>
        </w:rPr>
        <w:t xml:space="preserve">Determining </w:t>
      </w:r>
      <w:r w:rsidRPr="00277C70">
        <w:rPr>
          <w:rFonts w:ascii="Arial" w:hAnsi="Arial" w:cs="Arial"/>
        </w:rPr>
        <w:t>eligibility of participants to receive BI</w:t>
      </w:r>
      <w:r w:rsidR="00920112" w:rsidRPr="00277C70">
        <w:rPr>
          <w:rFonts w:ascii="Arial" w:hAnsi="Arial" w:cs="Arial"/>
        </w:rPr>
        <w:t>SF</w:t>
      </w:r>
      <w:r w:rsidRPr="00277C70">
        <w:rPr>
          <w:rFonts w:ascii="Arial" w:hAnsi="Arial" w:cs="Arial"/>
        </w:rPr>
        <w:t xml:space="preserve"> Program services. This includes assisting them </w:t>
      </w:r>
      <w:r w:rsidR="00FB619B" w:rsidRPr="00277C70">
        <w:rPr>
          <w:rFonts w:ascii="Arial" w:hAnsi="Arial" w:cs="Arial"/>
        </w:rPr>
        <w:t xml:space="preserve">in gathering documentation of </w:t>
      </w:r>
      <w:r w:rsidRPr="00277C70">
        <w:rPr>
          <w:rFonts w:ascii="Arial" w:hAnsi="Arial" w:cs="Arial"/>
        </w:rPr>
        <w:t>their brain injury ICD</w:t>
      </w:r>
      <w:r w:rsidR="00FB619B" w:rsidRPr="00277C70">
        <w:rPr>
          <w:rFonts w:ascii="Arial" w:hAnsi="Arial" w:cs="Arial"/>
        </w:rPr>
        <w:t>10</w:t>
      </w:r>
      <w:r w:rsidRPr="00277C70">
        <w:rPr>
          <w:rFonts w:ascii="Arial" w:hAnsi="Arial" w:cs="Arial"/>
        </w:rPr>
        <w:t xml:space="preserve"> code </w:t>
      </w:r>
      <w:r w:rsidR="00FB619B" w:rsidRPr="00277C70">
        <w:rPr>
          <w:rFonts w:ascii="Arial" w:hAnsi="Arial" w:cs="Arial"/>
        </w:rPr>
        <w:t xml:space="preserve">and other </w:t>
      </w:r>
      <w:r w:rsidRPr="00277C70">
        <w:rPr>
          <w:rFonts w:ascii="Arial" w:hAnsi="Arial" w:cs="Arial"/>
        </w:rPr>
        <w:t xml:space="preserve">medical documentation, completing </w:t>
      </w:r>
      <w:r w:rsidR="00FB619B" w:rsidRPr="00277C70">
        <w:rPr>
          <w:rFonts w:ascii="Arial" w:hAnsi="Arial" w:cs="Arial"/>
        </w:rPr>
        <w:t xml:space="preserve">the </w:t>
      </w:r>
      <w:r w:rsidRPr="00277C70">
        <w:rPr>
          <w:rFonts w:ascii="Arial" w:hAnsi="Arial" w:cs="Arial"/>
        </w:rPr>
        <w:t>program application and assisting with other related application requirements</w:t>
      </w:r>
      <w:r w:rsidR="00277C70">
        <w:rPr>
          <w:rFonts w:ascii="Arial" w:hAnsi="Arial" w:cs="Arial"/>
        </w:rPr>
        <w:t>;</w:t>
      </w:r>
    </w:p>
    <w:p w14:paraId="16559817" w14:textId="77777777" w:rsidR="00D30E93" w:rsidRPr="00277C70" w:rsidRDefault="00FB619B" w:rsidP="0070311B">
      <w:pPr>
        <w:numPr>
          <w:ilvl w:val="0"/>
          <w:numId w:val="35"/>
        </w:numPr>
        <w:jc w:val="both"/>
        <w:rPr>
          <w:rFonts w:ascii="Arial" w:hAnsi="Arial" w:cs="Arial"/>
        </w:rPr>
      </w:pPr>
      <w:r w:rsidRPr="00277C70">
        <w:rPr>
          <w:rFonts w:ascii="Arial" w:hAnsi="Arial" w:cs="Arial"/>
        </w:rPr>
        <w:t xml:space="preserve">Formal assessment of </w:t>
      </w:r>
      <w:r w:rsidR="00D30E93" w:rsidRPr="00277C70">
        <w:rPr>
          <w:rFonts w:ascii="Arial" w:hAnsi="Arial" w:cs="Arial"/>
        </w:rPr>
        <w:t>participant needs</w:t>
      </w:r>
      <w:r w:rsidRPr="00277C70">
        <w:rPr>
          <w:rFonts w:ascii="Arial" w:hAnsi="Arial" w:cs="Arial"/>
        </w:rPr>
        <w:t xml:space="preserve"> using instruments approved by the HSD</w:t>
      </w:r>
      <w:r w:rsidR="00277C70">
        <w:rPr>
          <w:rFonts w:ascii="Arial" w:hAnsi="Arial" w:cs="Arial"/>
        </w:rPr>
        <w:t>;</w:t>
      </w:r>
    </w:p>
    <w:p w14:paraId="6CB861A6" w14:textId="77777777" w:rsidR="00D30E93" w:rsidRPr="00277C70" w:rsidRDefault="00D30E93" w:rsidP="0070311B">
      <w:pPr>
        <w:numPr>
          <w:ilvl w:val="0"/>
          <w:numId w:val="35"/>
        </w:numPr>
        <w:jc w:val="both"/>
        <w:rPr>
          <w:rFonts w:ascii="Arial" w:hAnsi="Arial" w:cs="Arial"/>
        </w:rPr>
      </w:pPr>
      <w:r w:rsidRPr="00277C70">
        <w:rPr>
          <w:rFonts w:ascii="Arial" w:hAnsi="Arial" w:cs="Arial"/>
        </w:rPr>
        <w:t>Identifying appropriate programs to meet the individual's needs</w:t>
      </w:r>
      <w:r w:rsidR="00BC49F5">
        <w:rPr>
          <w:rFonts w:ascii="Arial" w:hAnsi="Arial" w:cs="Arial"/>
        </w:rPr>
        <w:t xml:space="preserve"> and making appropriate referrals</w:t>
      </w:r>
      <w:r w:rsidR="00277C70">
        <w:rPr>
          <w:rFonts w:ascii="Arial" w:hAnsi="Arial" w:cs="Arial"/>
        </w:rPr>
        <w:t>;</w:t>
      </w:r>
    </w:p>
    <w:p w14:paraId="78871F74" w14:textId="77777777" w:rsidR="00D30E93" w:rsidRPr="00FA1C6C" w:rsidRDefault="00D30E93" w:rsidP="0070311B">
      <w:pPr>
        <w:numPr>
          <w:ilvl w:val="0"/>
          <w:numId w:val="35"/>
        </w:numPr>
        <w:rPr>
          <w:rFonts w:ascii="Arial" w:hAnsi="Arial" w:cs="Arial"/>
        </w:rPr>
      </w:pPr>
      <w:r w:rsidRPr="00277C70">
        <w:rPr>
          <w:rFonts w:ascii="Arial" w:hAnsi="Arial" w:cs="Arial"/>
        </w:rPr>
        <w:t xml:space="preserve">Making referrals </w:t>
      </w:r>
      <w:r w:rsidR="00FA1C6C">
        <w:rPr>
          <w:rFonts w:ascii="Arial" w:hAnsi="Arial" w:cs="Arial"/>
        </w:rPr>
        <w:t>for</w:t>
      </w:r>
      <w:r w:rsidR="00FB619B" w:rsidRPr="00277C70">
        <w:rPr>
          <w:rFonts w:ascii="Arial" w:hAnsi="Arial" w:cs="Arial"/>
        </w:rPr>
        <w:t xml:space="preserve"> </w:t>
      </w:r>
      <w:r w:rsidR="00277C70" w:rsidRPr="00277C70">
        <w:rPr>
          <w:rFonts w:ascii="Arial" w:hAnsi="Arial" w:cs="Arial"/>
        </w:rPr>
        <w:t>BISF</w:t>
      </w:r>
      <w:r w:rsidR="00FB619B" w:rsidRPr="00277C70">
        <w:rPr>
          <w:rFonts w:ascii="Arial" w:hAnsi="Arial" w:cs="Arial"/>
        </w:rPr>
        <w:t xml:space="preserve"> HCBS </w:t>
      </w:r>
      <w:r w:rsidR="00BC49F5">
        <w:rPr>
          <w:rFonts w:ascii="Arial" w:hAnsi="Arial" w:cs="Arial"/>
        </w:rPr>
        <w:t xml:space="preserve">as payer of last resort </w:t>
      </w:r>
      <w:r w:rsidR="00FA1C6C" w:rsidRPr="00FA1C6C">
        <w:rPr>
          <w:rFonts w:ascii="Arial" w:hAnsi="Arial" w:cs="Arial"/>
        </w:rPr>
        <w:t>for assessed needs while other payer sources are sought and until the services become active under the new payer source, or t</w:t>
      </w:r>
      <w:r w:rsidR="00FA1C6C">
        <w:rPr>
          <w:rFonts w:ascii="Arial" w:hAnsi="Arial" w:cs="Arial"/>
        </w:rPr>
        <w:t xml:space="preserve">he crisis is otherwise resolved.  </w:t>
      </w:r>
    </w:p>
    <w:p w14:paraId="72CE929C" w14:textId="77777777" w:rsidR="00D30E93" w:rsidRPr="00277C70" w:rsidRDefault="00FB619B" w:rsidP="0070311B">
      <w:pPr>
        <w:numPr>
          <w:ilvl w:val="0"/>
          <w:numId w:val="35"/>
        </w:numPr>
        <w:jc w:val="both"/>
        <w:rPr>
          <w:rFonts w:ascii="Arial" w:hAnsi="Arial" w:cs="Arial"/>
        </w:rPr>
      </w:pPr>
      <w:r w:rsidRPr="00277C70">
        <w:rPr>
          <w:rFonts w:ascii="Arial" w:hAnsi="Arial" w:cs="Arial"/>
        </w:rPr>
        <w:t xml:space="preserve">Monthly face-to-face meetings </w:t>
      </w:r>
      <w:r w:rsidR="00D30E93" w:rsidRPr="00277C70">
        <w:rPr>
          <w:rFonts w:ascii="Arial" w:hAnsi="Arial" w:cs="Arial"/>
        </w:rPr>
        <w:t>with participants</w:t>
      </w:r>
      <w:r w:rsidR="00277C70">
        <w:rPr>
          <w:rFonts w:ascii="Arial" w:hAnsi="Arial" w:cs="Arial"/>
        </w:rPr>
        <w:t>;</w:t>
      </w:r>
    </w:p>
    <w:p w14:paraId="79DB530B" w14:textId="77777777" w:rsidR="00DC4B07" w:rsidRDefault="00D30E93" w:rsidP="0070311B">
      <w:pPr>
        <w:numPr>
          <w:ilvl w:val="0"/>
          <w:numId w:val="35"/>
        </w:numPr>
        <w:jc w:val="both"/>
        <w:rPr>
          <w:rFonts w:ascii="Arial" w:hAnsi="Arial" w:cs="Arial"/>
        </w:rPr>
      </w:pPr>
      <w:r w:rsidRPr="00277C70">
        <w:rPr>
          <w:rFonts w:ascii="Arial" w:hAnsi="Arial" w:cs="Arial"/>
        </w:rPr>
        <w:t xml:space="preserve">Coordinating and assisting with applications and </w:t>
      </w:r>
      <w:r w:rsidR="00FB619B" w:rsidRPr="00277C70">
        <w:rPr>
          <w:rFonts w:ascii="Arial" w:hAnsi="Arial" w:cs="Arial"/>
        </w:rPr>
        <w:t>transition to</w:t>
      </w:r>
      <w:r w:rsidR="00FB619B">
        <w:rPr>
          <w:rFonts w:ascii="Arial" w:hAnsi="Arial" w:cs="Arial"/>
        </w:rPr>
        <w:t xml:space="preserve"> </w:t>
      </w:r>
      <w:r w:rsidRPr="003E641D">
        <w:rPr>
          <w:rFonts w:ascii="Arial" w:hAnsi="Arial" w:cs="Arial"/>
        </w:rPr>
        <w:t>other services and programs.</w:t>
      </w:r>
    </w:p>
    <w:p w14:paraId="6E0DCE3F" w14:textId="77777777" w:rsidR="00E07DF1" w:rsidRPr="00E07DF1" w:rsidRDefault="00E07DF1" w:rsidP="00E07DF1">
      <w:pPr>
        <w:ind w:left="1440"/>
        <w:jc w:val="both"/>
        <w:rPr>
          <w:rFonts w:ascii="Arial" w:hAnsi="Arial" w:cs="Arial"/>
          <w:sz w:val="16"/>
          <w:szCs w:val="16"/>
        </w:rPr>
      </w:pPr>
    </w:p>
    <w:p w14:paraId="22AE2D77" w14:textId="77777777" w:rsidR="00D30E93" w:rsidRPr="00277C70" w:rsidRDefault="00D30E93" w:rsidP="0070311B">
      <w:pPr>
        <w:numPr>
          <w:ilvl w:val="0"/>
          <w:numId w:val="49"/>
        </w:numPr>
        <w:tabs>
          <w:tab w:val="clear" w:pos="1080"/>
          <w:tab w:val="num" w:pos="720"/>
        </w:tabs>
        <w:ind w:left="720" w:hanging="720"/>
        <w:jc w:val="both"/>
        <w:rPr>
          <w:rFonts w:ascii="Arial" w:hAnsi="Arial" w:cs="Arial"/>
        </w:rPr>
      </w:pPr>
      <w:r w:rsidRPr="00277C70">
        <w:rPr>
          <w:rFonts w:ascii="Arial" w:hAnsi="Arial" w:cs="Arial"/>
          <w:i/>
        </w:rPr>
        <w:t>Intent of Service Coordination</w:t>
      </w:r>
      <w:r w:rsidRPr="00277C70">
        <w:rPr>
          <w:rFonts w:ascii="Arial" w:hAnsi="Arial" w:cs="Arial"/>
        </w:rPr>
        <w:t xml:space="preserve"> - Service Coordination is intended to </w:t>
      </w:r>
      <w:r w:rsidR="00A3052F" w:rsidRPr="00277C70">
        <w:rPr>
          <w:rFonts w:ascii="Arial" w:hAnsi="Arial" w:cs="Arial"/>
        </w:rPr>
        <w:t>be provided on a short-term basis to resolve an identified crisis</w:t>
      </w:r>
      <w:r w:rsidR="00AB648A" w:rsidRPr="00277C70">
        <w:rPr>
          <w:rFonts w:ascii="Arial" w:hAnsi="Arial" w:cs="Arial"/>
        </w:rPr>
        <w:t>, including but not limited to lack of health insurance, homelessness, loss of employment or income, insufficient finances, or loss of natural supports.  It is intended to</w:t>
      </w:r>
      <w:r w:rsidR="00A3052F" w:rsidRPr="00277C70">
        <w:rPr>
          <w:rFonts w:ascii="Arial" w:hAnsi="Arial" w:cs="Arial"/>
        </w:rPr>
        <w:t xml:space="preserve"> </w:t>
      </w:r>
      <w:r w:rsidRPr="00277C70">
        <w:rPr>
          <w:rFonts w:ascii="Arial" w:hAnsi="Arial" w:cs="Arial"/>
        </w:rPr>
        <w:t>augment, not replace the individual’s natural supports</w:t>
      </w:r>
      <w:r w:rsidR="00FB619B" w:rsidRPr="00277C70">
        <w:rPr>
          <w:rFonts w:ascii="Arial" w:hAnsi="Arial" w:cs="Arial"/>
        </w:rPr>
        <w:t>, while assisting the individual in identifying and connecting with new supports</w:t>
      </w:r>
      <w:r w:rsidRPr="00277C70">
        <w:rPr>
          <w:rFonts w:ascii="Arial" w:hAnsi="Arial" w:cs="Arial"/>
        </w:rPr>
        <w:t>.</w:t>
      </w:r>
    </w:p>
    <w:p w14:paraId="0F12FB56" w14:textId="77777777" w:rsidR="00E07DF1" w:rsidRPr="00E07DF1" w:rsidRDefault="00E07DF1" w:rsidP="00E07DF1">
      <w:pPr>
        <w:ind w:left="720"/>
        <w:jc w:val="both"/>
        <w:rPr>
          <w:rFonts w:ascii="Arial" w:hAnsi="Arial" w:cs="Arial"/>
          <w:sz w:val="16"/>
          <w:szCs w:val="16"/>
        </w:rPr>
      </w:pPr>
    </w:p>
    <w:p w14:paraId="6640C232" w14:textId="77777777" w:rsidR="002E540A" w:rsidRDefault="00D30E93" w:rsidP="0070311B">
      <w:pPr>
        <w:numPr>
          <w:ilvl w:val="0"/>
          <w:numId w:val="49"/>
        </w:numPr>
        <w:tabs>
          <w:tab w:val="clear" w:pos="1080"/>
          <w:tab w:val="num" w:pos="720"/>
        </w:tabs>
        <w:ind w:left="720" w:hanging="720"/>
        <w:jc w:val="both"/>
        <w:rPr>
          <w:rFonts w:ascii="Arial" w:hAnsi="Arial" w:cs="Arial"/>
        </w:rPr>
      </w:pPr>
      <w:r w:rsidRPr="00AF5DD8">
        <w:rPr>
          <w:rFonts w:ascii="Arial" w:hAnsi="Arial" w:cs="Arial"/>
          <w:i/>
        </w:rPr>
        <w:t>Service Coordination Focus</w:t>
      </w:r>
      <w:r w:rsidRPr="003E641D">
        <w:rPr>
          <w:rFonts w:ascii="Arial" w:hAnsi="Arial" w:cs="Arial"/>
        </w:rPr>
        <w:t xml:space="preserve"> - Service Coordination focuses on supports that are natural and appropriately non-obtrusive. It is intended to nurture individuality in the person's environment, and to use every means possible to allow the participant to live in their own home and/or community.</w:t>
      </w:r>
    </w:p>
    <w:p w14:paraId="5D66DB98" w14:textId="77777777" w:rsidR="00E07DF1" w:rsidRPr="00E07DF1" w:rsidRDefault="00E07DF1" w:rsidP="00E07DF1">
      <w:pPr>
        <w:jc w:val="both"/>
        <w:rPr>
          <w:rFonts w:ascii="Arial" w:hAnsi="Arial" w:cs="Arial"/>
          <w:sz w:val="18"/>
          <w:szCs w:val="18"/>
        </w:rPr>
      </w:pPr>
    </w:p>
    <w:p w14:paraId="4E03317B" w14:textId="77777777" w:rsidR="00D30E93" w:rsidRPr="00277C70" w:rsidRDefault="00D30E93" w:rsidP="0070311B">
      <w:pPr>
        <w:numPr>
          <w:ilvl w:val="0"/>
          <w:numId w:val="49"/>
        </w:numPr>
        <w:tabs>
          <w:tab w:val="clear" w:pos="1080"/>
          <w:tab w:val="num" w:pos="720"/>
        </w:tabs>
        <w:ind w:left="720" w:hanging="720"/>
        <w:jc w:val="both"/>
        <w:rPr>
          <w:rFonts w:ascii="Arial" w:hAnsi="Arial" w:cs="Arial"/>
        </w:rPr>
      </w:pPr>
      <w:r w:rsidRPr="00AF5DD8">
        <w:rPr>
          <w:rFonts w:ascii="Arial" w:hAnsi="Arial" w:cs="Arial"/>
          <w:i/>
        </w:rPr>
        <w:t>Entry into the BI</w:t>
      </w:r>
      <w:r w:rsidR="000B3FA4" w:rsidRPr="00AF5DD8">
        <w:rPr>
          <w:rFonts w:ascii="Arial" w:hAnsi="Arial" w:cs="Arial"/>
          <w:i/>
        </w:rPr>
        <w:t>SF</w:t>
      </w:r>
      <w:r w:rsidRPr="00AF5DD8">
        <w:rPr>
          <w:rFonts w:ascii="Arial" w:hAnsi="Arial" w:cs="Arial"/>
          <w:i/>
        </w:rPr>
        <w:t xml:space="preserve"> Program </w:t>
      </w:r>
      <w:r w:rsidR="000B3FA4" w:rsidRPr="00AF5DD8">
        <w:rPr>
          <w:rFonts w:ascii="Arial" w:hAnsi="Arial" w:cs="Arial"/>
          <w:i/>
        </w:rPr>
        <w:t>and Referral of Services</w:t>
      </w:r>
      <w:r w:rsidRPr="003E641D">
        <w:rPr>
          <w:rFonts w:ascii="Arial" w:hAnsi="Arial" w:cs="Arial"/>
        </w:rPr>
        <w:t xml:space="preserve">- Service Coordination is the entry </w:t>
      </w:r>
      <w:r w:rsidR="000B3FA4">
        <w:rPr>
          <w:rFonts w:ascii="Arial" w:hAnsi="Arial" w:cs="Arial"/>
        </w:rPr>
        <w:t xml:space="preserve">point </w:t>
      </w:r>
      <w:r w:rsidRPr="003E641D">
        <w:rPr>
          <w:rFonts w:ascii="Arial" w:hAnsi="Arial" w:cs="Arial"/>
        </w:rPr>
        <w:t>into the BI</w:t>
      </w:r>
      <w:r w:rsidR="000B3FA4">
        <w:rPr>
          <w:rFonts w:ascii="Arial" w:hAnsi="Arial" w:cs="Arial"/>
        </w:rPr>
        <w:t>SF</w:t>
      </w:r>
      <w:r w:rsidRPr="003E641D">
        <w:rPr>
          <w:rFonts w:ascii="Arial" w:hAnsi="Arial" w:cs="Arial"/>
        </w:rPr>
        <w:t xml:space="preserve"> Program. </w:t>
      </w:r>
      <w:r w:rsidR="000B3FA4">
        <w:rPr>
          <w:rFonts w:ascii="Arial" w:hAnsi="Arial" w:cs="Arial"/>
        </w:rPr>
        <w:t>Only after eligibility status has been determined does the</w:t>
      </w:r>
      <w:r w:rsidRPr="003E641D">
        <w:rPr>
          <w:rFonts w:ascii="Arial" w:hAnsi="Arial" w:cs="Arial"/>
        </w:rPr>
        <w:t xml:space="preserve"> Service Coordinator initiate </w:t>
      </w:r>
      <w:r w:rsidR="000B3FA4">
        <w:rPr>
          <w:rFonts w:ascii="Arial" w:hAnsi="Arial" w:cs="Arial"/>
        </w:rPr>
        <w:t>the face-</w:t>
      </w:r>
      <w:r w:rsidR="000B3FA4" w:rsidRPr="00277C70">
        <w:rPr>
          <w:rFonts w:ascii="Arial" w:hAnsi="Arial" w:cs="Arial"/>
        </w:rPr>
        <w:t xml:space="preserve">to-face </w:t>
      </w:r>
      <w:r w:rsidR="00FB619B" w:rsidRPr="00277C70">
        <w:rPr>
          <w:rFonts w:ascii="Arial" w:hAnsi="Arial" w:cs="Arial"/>
        </w:rPr>
        <w:t xml:space="preserve">in-home </w:t>
      </w:r>
      <w:r w:rsidR="000B3FA4" w:rsidRPr="00277C70">
        <w:rPr>
          <w:rFonts w:ascii="Arial" w:hAnsi="Arial" w:cs="Arial"/>
        </w:rPr>
        <w:t xml:space="preserve">Service Coordination assessment.  Referrals </w:t>
      </w:r>
      <w:r w:rsidR="009F3A30" w:rsidRPr="00277C70">
        <w:rPr>
          <w:rFonts w:ascii="Arial" w:hAnsi="Arial" w:cs="Arial"/>
        </w:rPr>
        <w:t xml:space="preserve">for </w:t>
      </w:r>
      <w:r w:rsidR="00277C70" w:rsidRPr="00277C70">
        <w:rPr>
          <w:rFonts w:ascii="Arial" w:hAnsi="Arial" w:cs="Arial"/>
        </w:rPr>
        <w:t xml:space="preserve">BISF HCBS, including </w:t>
      </w:r>
      <w:r w:rsidR="009F3A30" w:rsidRPr="00277C70">
        <w:rPr>
          <w:rFonts w:ascii="Arial" w:hAnsi="Arial" w:cs="Arial"/>
        </w:rPr>
        <w:t>professional Life Skills Coaching</w:t>
      </w:r>
      <w:r w:rsidR="00277C70" w:rsidRPr="00277C70">
        <w:rPr>
          <w:rFonts w:ascii="Arial" w:hAnsi="Arial" w:cs="Arial"/>
        </w:rPr>
        <w:t>,</w:t>
      </w:r>
      <w:r w:rsidR="009F3A30" w:rsidRPr="00277C70">
        <w:rPr>
          <w:rFonts w:ascii="Arial" w:hAnsi="Arial" w:cs="Arial"/>
        </w:rPr>
        <w:t xml:space="preserve"> </w:t>
      </w:r>
      <w:r w:rsidR="000B3FA4" w:rsidRPr="00277C70">
        <w:rPr>
          <w:rFonts w:ascii="Arial" w:hAnsi="Arial" w:cs="Arial"/>
        </w:rPr>
        <w:t>will ensue only after the SC assessment has been completed and the ILP has been developed.</w:t>
      </w:r>
    </w:p>
    <w:p w14:paraId="6B8E1EA9" w14:textId="77777777" w:rsidR="002E540A" w:rsidRPr="00277C70" w:rsidRDefault="002E540A" w:rsidP="002E540A">
      <w:pPr>
        <w:rPr>
          <w:rFonts w:ascii="Arial" w:hAnsi="Arial" w:cs="Arial"/>
          <w:sz w:val="16"/>
          <w:szCs w:val="16"/>
        </w:rPr>
      </w:pPr>
    </w:p>
    <w:p w14:paraId="463B3793" w14:textId="77777777" w:rsidR="002E540A" w:rsidRPr="00470848" w:rsidRDefault="00D30E93" w:rsidP="0070311B">
      <w:pPr>
        <w:numPr>
          <w:ilvl w:val="0"/>
          <w:numId w:val="49"/>
        </w:numPr>
        <w:tabs>
          <w:tab w:val="clear" w:pos="1080"/>
          <w:tab w:val="num" w:pos="720"/>
        </w:tabs>
        <w:ind w:left="720" w:right="-60" w:hanging="720"/>
        <w:jc w:val="both"/>
        <w:rPr>
          <w:rFonts w:ascii="Arial" w:hAnsi="Arial" w:cs="Arial"/>
        </w:rPr>
      </w:pPr>
      <w:r w:rsidRPr="00277C70">
        <w:rPr>
          <w:rFonts w:ascii="Arial" w:hAnsi="Arial" w:cs="Arial"/>
          <w:i/>
        </w:rPr>
        <w:t>Service Coordination, Frequency of Contact</w:t>
      </w:r>
      <w:r w:rsidRPr="00277C70">
        <w:rPr>
          <w:rFonts w:ascii="Arial" w:hAnsi="Arial" w:cs="Arial"/>
        </w:rPr>
        <w:t xml:space="preserve"> - All Service Coordinators </w:t>
      </w:r>
      <w:r w:rsidR="000B3FA4" w:rsidRPr="00277C70">
        <w:rPr>
          <w:rFonts w:ascii="Arial" w:hAnsi="Arial" w:cs="Arial"/>
        </w:rPr>
        <w:t>are</w:t>
      </w:r>
      <w:r w:rsidR="00920112" w:rsidRPr="00277C70">
        <w:rPr>
          <w:rFonts w:ascii="Arial" w:hAnsi="Arial" w:cs="Arial"/>
        </w:rPr>
        <w:t xml:space="preserve"> </w:t>
      </w:r>
      <w:r w:rsidR="000B3FA4" w:rsidRPr="00277C70">
        <w:rPr>
          <w:rFonts w:ascii="Arial" w:hAnsi="Arial" w:cs="Arial"/>
        </w:rPr>
        <w:t xml:space="preserve">required to </w:t>
      </w:r>
      <w:r w:rsidR="00920112" w:rsidRPr="00277C70">
        <w:rPr>
          <w:rFonts w:ascii="Arial" w:hAnsi="Arial" w:cs="Arial"/>
        </w:rPr>
        <w:t>conduct a minimum of</w:t>
      </w:r>
      <w:r w:rsidRPr="00277C70">
        <w:rPr>
          <w:rFonts w:ascii="Arial" w:hAnsi="Arial" w:cs="Arial"/>
        </w:rPr>
        <w:t xml:space="preserve"> one-hour face-to-face session</w:t>
      </w:r>
      <w:r w:rsidR="00920112" w:rsidRPr="00277C70">
        <w:rPr>
          <w:rFonts w:ascii="Arial" w:hAnsi="Arial" w:cs="Arial"/>
        </w:rPr>
        <w:t>s</w:t>
      </w:r>
      <w:r w:rsidRPr="00277C70">
        <w:rPr>
          <w:rFonts w:ascii="Arial" w:hAnsi="Arial" w:cs="Arial"/>
        </w:rPr>
        <w:t xml:space="preserve"> with their participants monthly. Initial assessment shall be conducted face-to-face, but after initial services have been established, participants living over 150 miles round-trip from their Service Coordinator’s agency, may have less frequent face-to-face sessions</w:t>
      </w:r>
      <w:r w:rsidR="00920112" w:rsidRPr="00277C70">
        <w:rPr>
          <w:rFonts w:ascii="Arial" w:hAnsi="Arial" w:cs="Arial"/>
        </w:rPr>
        <w:t>,</w:t>
      </w:r>
      <w:r w:rsidRPr="00277C70">
        <w:rPr>
          <w:rFonts w:ascii="Arial" w:hAnsi="Arial" w:cs="Arial"/>
        </w:rPr>
        <w:t xml:space="preserve"> if Service Coordination can be provided over the telephone</w:t>
      </w:r>
      <w:r w:rsidR="00920112" w:rsidRPr="00277C70">
        <w:rPr>
          <w:rFonts w:ascii="Arial" w:hAnsi="Arial" w:cs="Arial"/>
        </w:rPr>
        <w:t xml:space="preserve"> or by Skype</w:t>
      </w:r>
      <w:r w:rsidRPr="00277C70">
        <w:rPr>
          <w:rFonts w:ascii="Arial" w:hAnsi="Arial" w:cs="Arial"/>
        </w:rPr>
        <w:t xml:space="preserve">. The deviation </w:t>
      </w:r>
      <w:r w:rsidRPr="00277C70">
        <w:rPr>
          <w:rFonts w:ascii="Arial" w:hAnsi="Arial" w:cs="Arial"/>
        </w:rPr>
        <w:lastRenderedPageBreak/>
        <w:t xml:space="preserve">from face-to-face contact and reduced frequency shall be justified </w:t>
      </w:r>
      <w:r w:rsidR="009F3A30" w:rsidRPr="00277C70">
        <w:rPr>
          <w:rFonts w:ascii="Arial" w:hAnsi="Arial" w:cs="Arial"/>
        </w:rPr>
        <w:t xml:space="preserve">in a written </w:t>
      </w:r>
      <w:r w:rsidR="009F3A30" w:rsidRPr="00470848">
        <w:rPr>
          <w:rFonts w:ascii="Arial" w:hAnsi="Arial" w:cs="Arial"/>
        </w:rPr>
        <w:t xml:space="preserve">request to HSD </w:t>
      </w:r>
      <w:r w:rsidRPr="00470848">
        <w:rPr>
          <w:rFonts w:ascii="Arial" w:hAnsi="Arial" w:cs="Arial"/>
        </w:rPr>
        <w:t>and docu</w:t>
      </w:r>
      <w:r w:rsidR="00920112" w:rsidRPr="00470848">
        <w:rPr>
          <w:rFonts w:ascii="Arial" w:hAnsi="Arial" w:cs="Arial"/>
        </w:rPr>
        <w:t>mented in the participant’s ILP</w:t>
      </w:r>
      <w:r w:rsidR="009F3A30" w:rsidRPr="00470848">
        <w:rPr>
          <w:rFonts w:ascii="Arial" w:hAnsi="Arial" w:cs="Arial"/>
        </w:rPr>
        <w:t>, following HSD’s written approval</w:t>
      </w:r>
      <w:r w:rsidR="00920112" w:rsidRPr="00470848">
        <w:rPr>
          <w:rFonts w:ascii="Arial" w:hAnsi="Arial" w:cs="Arial"/>
        </w:rPr>
        <w:t>.</w:t>
      </w:r>
    </w:p>
    <w:p w14:paraId="68CFD7BE" w14:textId="77777777" w:rsidR="00E07DF1" w:rsidRPr="00470848" w:rsidRDefault="00E07DF1" w:rsidP="00E07DF1">
      <w:pPr>
        <w:ind w:right="-60"/>
        <w:jc w:val="both"/>
        <w:rPr>
          <w:rFonts w:ascii="Arial" w:hAnsi="Arial" w:cs="Arial"/>
          <w:sz w:val="16"/>
          <w:szCs w:val="16"/>
        </w:rPr>
      </w:pPr>
    </w:p>
    <w:p w14:paraId="08948FF5" w14:textId="77777777" w:rsidR="002F28F3" w:rsidRPr="00470848" w:rsidRDefault="002F28F3" w:rsidP="0070311B">
      <w:pPr>
        <w:numPr>
          <w:ilvl w:val="0"/>
          <w:numId w:val="49"/>
        </w:numPr>
        <w:tabs>
          <w:tab w:val="clear" w:pos="1080"/>
          <w:tab w:val="num" w:pos="720"/>
        </w:tabs>
        <w:ind w:left="720" w:right="-480" w:hanging="720"/>
        <w:rPr>
          <w:rFonts w:ascii="Arial" w:hAnsi="Arial" w:cs="Arial"/>
          <w:i/>
        </w:rPr>
      </w:pPr>
      <w:r w:rsidRPr="00470848">
        <w:rPr>
          <w:rFonts w:ascii="Arial" w:hAnsi="Arial" w:cs="Arial"/>
          <w:i/>
        </w:rPr>
        <w:t>Sole Provision of Service Coordination</w:t>
      </w:r>
      <w:r w:rsidRPr="00470848">
        <w:rPr>
          <w:rFonts w:ascii="Arial" w:hAnsi="Arial" w:cs="Arial"/>
        </w:rPr>
        <w:t xml:space="preserve"> – </w:t>
      </w:r>
      <w:bookmarkStart w:id="114" w:name="_Hlk531158332"/>
      <w:r w:rsidRPr="00470848">
        <w:rPr>
          <w:rFonts w:ascii="Arial" w:hAnsi="Arial" w:cs="Arial"/>
        </w:rPr>
        <w:t xml:space="preserve">Agencies contracted to provide Service Coordination </w:t>
      </w:r>
      <w:r w:rsidR="00470848" w:rsidRPr="00470848">
        <w:rPr>
          <w:rFonts w:ascii="Arial" w:hAnsi="Arial" w:cs="Arial"/>
        </w:rPr>
        <w:t xml:space="preserve">shall only provide service coordination in the execution of their contracted scope of work.  Service Coordination agencies cannot </w:t>
      </w:r>
      <w:bookmarkStart w:id="115" w:name="_Hlk536437196"/>
      <w:r w:rsidR="00470848" w:rsidRPr="00470848">
        <w:rPr>
          <w:rFonts w:ascii="Arial" w:hAnsi="Arial" w:cs="Arial"/>
        </w:rPr>
        <w:t>provide FIA services, professional Life Skills Coaching or any other BISF HCBS in the execution of their contract</w:t>
      </w:r>
      <w:r w:rsidRPr="00470848">
        <w:rPr>
          <w:rFonts w:ascii="Arial" w:hAnsi="Arial" w:cs="Arial"/>
        </w:rPr>
        <w:t xml:space="preserve">.  </w:t>
      </w:r>
      <w:bookmarkEnd w:id="114"/>
    </w:p>
    <w:bookmarkEnd w:id="115"/>
    <w:p w14:paraId="46636E1D" w14:textId="77777777" w:rsidR="00470848" w:rsidRPr="00470848" w:rsidRDefault="00470848" w:rsidP="00470848">
      <w:pPr>
        <w:ind w:right="-480"/>
        <w:rPr>
          <w:rFonts w:ascii="Arial" w:hAnsi="Arial" w:cs="Arial"/>
          <w:i/>
        </w:rPr>
      </w:pPr>
    </w:p>
    <w:p w14:paraId="6F842CA4" w14:textId="77777777" w:rsidR="002E540A" w:rsidRDefault="00920112" w:rsidP="0070311B">
      <w:pPr>
        <w:numPr>
          <w:ilvl w:val="0"/>
          <w:numId w:val="49"/>
        </w:numPr>
        <w:tabs>
          <w:tab w:val="clear" w:pos="1080"/>
          <w:tab w:val="num" w:pos="720"/>
        </w:tabs>
        <w:ind w:left="720" w:right="-480" w:hanging="720"/>
        <w:rPr>
          <w:rFonts w:ascii="Arial" w:hAnsi="Arial" w:cs="Arial"/>
        </w:rPr>
      </w:pPr>
      <w:r w:rsidRPr="00470848">
        <w:rPr>
          <w:rFonts w:ascii="Arial" w:hAnsi="Arial" w:cs="Arial"/>
          <w:i/>
        </w:rPr>
        <w:t>Limited Service Coordination</w:t>
      </w:r>
      <w:r w:rsidRPr="00470848">
        <w:rPr>
          <w:rFonts w:ascii="Arial" w:hAnsi="Arial" w:cs="Arial"/>
        </w:rPr>
        <w:t xml:space="preserve"> - </w:t>
      </w:r>
      <w:r w:rsidR="00D30E93" w:rsidRPr="00470848">
        <w:rPr>
          <w:rFonts w:ascii="Arial" w:hAnsi="Arial" w:cs="Arial"/>
        </w:rPr>
        <w:t xml:space="preserve">Participants on limited Service Coordination are those that are still receiving </w:t>
      </w:r>
      <w:r w:rsidR="00470848" w:rsidRPr="00470848">
        <w:rPr>
          <w:rFonts w:ascii="Arial" w:hAnsi="Arial" w:cs="Arial"/>
        </w:rPr>
        <w:t xml:space="preserve">BISF HCBS, including </w:t>
      </w:r>
      <w:r w:rsidR="009F3A30" w:rsidRPr="00470848">
        <w:rPr>
          <w:rFonts w:ascii="Arial" w:hAnsi="Arial" w:cs="Arial"/>
        </w:rPr>
        <w:t xml:space="preserve">professional </w:t>
      </w:r>
      <w:r w:rsidR="00D30E93" w:rsidRPr="00470848">
        <w:rPr>
          <w:rFonts w:ascii="Arial" w:hAnsi="Arial" w:cs="Arial"/>
        </w:rPr>
        <w:t>Life Skills Coaching</w:t>
      </w:r>
      <w:r w:rsidR="00470848" w:rsidRPr="00470848">
        <w:rPr>
          <w:rFonts w:ascii="Arial" w:hAnsi="Arial" w:cs="Arial"/>
        </w:rPr>
        <w:t>,</w:t>
      </w:r>
      <w:r w:rsidR="000B3FA4" w:rsidRPr="00470848">
        <w:rPr>
          <w:rFonts w:ascii="Arial" w:hAnsi="Arial" w:cs="Arial"/>
        </w:rPr>
        <w:t xml:space="preserve"> to resolve an ongoing crisis</w:t>
      </w:r>
      <w:r w:rsidR="00D30E93" w:rsidRPr="00470848">
        <w:rPr>
          <w:rFonts w:ascii="Arial" w:hAnsi="Arial" w:cs="Arial"/>
        </w:rPr>
        <w:t>, but who no longer need intense Service Coordination. Participants receiving limited Service Coordination must be contacted</w:t>
      </w:r>
      <w:r w:rsidR="00D30E93" w:rsidRPr="00920112">
        <w:rPr>
          <w:rFonts w:ascii="Arial" w:hAnsi="Arial" w:cs="Arial"/>
        </w:rPr>
        <w:t xml:space="preserve"> no less than once per month on the telephone</w:t>
      </w:r>
      <w:r w:rsidR="001B761A">
        <w:rPr>
          <w:rFonts w:ascii="Arial" w:hAnsi="Arial" w:cs="Arial"/>
        </w:rPr>
        <w:t xml:space="preserve"> and</w:t>
      </w:r>
      <w:r w:rsidR="00D30E93" w:rsidRPr="00920112">
        <w:rPr>
          <w:rFonts w:ascii="Arial" w:hAnsi="Arial" w:cs="Arial"/>
        </w:rPr>
        <w:t xml:space="preserve"> no less than once per qu</w:t>
      </w:r>
      <w:r>
        <w:rPr>
          <w:rFonts w:ascii="Arial" w:hAnsi="Arial" w:cs="Arial"/>
        </w:rPr>
        <w:t>arter face-to-face.</w:t>
      </w:r>
    </w:p>
    <w:p w14:paraId="3CB1952D" w14:textId="77777777" w:rsidR="00B2179D" w:rsidRDefault="00B2179D" w:rsidP="00B2179D">
      <w:pPr>
        <w:pStyle w:val="ListParagraph"/>
        <w:rPr>
          <w:rFonts w:ascii="Arial" w:hAnsi="Arial" w:cs="Arial"/>
        </w:rPr>
      </w:pPr>
    </w:p>
    <w:p w14:paraId="03B4B418" w14:textId="77777777" w:rsidR="00B2179D" w:rsidRPr="00470848" w:rsidRDefault="00B2179D" w:rsidP="0070311B">
      <w:pPr>
        <w:numPr>
          <w:ilvl w:val="0"/>
          <w:numId w:val="49"/>
        </w:numPr>
        <w:tabs>
          <w:tab w:val="clear" w:pos="1080"/>
          <w:tab w:val="num" w:pos="720"/>
        </w:tabs>
        <w:ind w:left="720" w:right="-480" w:hanging="720"/>
        <w:rPr>
          <w:rFonts w:ascii="Arial" w:hAnsi="Arial" w:cs="Arial"/>
        </w:rPr>
      </w:pPr>
      <w:r w:rsidRPr="00470848">
        <w:rPr>
          <w:rFonts w:ascii="Arial" w:hAnsi="Arial" w:cs="Arial"/>
          <w:i/>
        </w:rPr>
        <w:t xml:space="preserve">Service Coordination Discharge </w:t>
      </w:r>
      <w:r w:rsidRPr="00470848">
        <w:rPr>
          <w:rFonts w:ascii="Arial" w:hAnsi="Arial" w:cs="Arial"/>
        </w:rPr>
        <w:t xml:space="preserve">– Service Coordination must be terminated </w:t>
      </w:r>
      <w:r w:rsidR="00470848" w:rsidRPr="00470848">
        <w:rPr>
          <w:rFonts w:ascii="Arial" w:hAnsi="Arial" w:cs="Arial"/>
        </w:rPr>
        <w:t>upon identification of another payer source for a service assessed as a need, reaching ILP goals in resolution of the identified crisis, or in the event that the participant does not fulfill participant responsibilities.</w:t>
      </w:r>
    </w:p>
    <w:p w14:paraId="466DC0E7" w14:textId="77777777" w:rsidR="00E07DF1" w:rsidRPr="00E07DF1" w:rsidRDefault="00E07DF1" w:rsidP="00E07DF1">
      <w:pPr>
        <w:ind w:right="-480"/>
        <w:rPr>
          <w:rFonts w:ascii="Arial" w:hAnsi="Arial" w:cs="Arial"/>
          <w:sz w:val="16"/>
          <w:szCs w:val="16"/>
        </w:rPr>
      </w:pPr>
    </w:p>
    <w:p w14:paraId="7B8E42FE" w14:textId="77777777" w:rsidR="00E07DF1" w:rsidRPr="009F3A30" w:rsidRDefault="00E07DF1" w:rsidP="00E07DF1">
      <w:pPr>
        <w:jc w:val="both"/>
        <w:rPr>
          <w:rFonts w:ascii="Arial" w:hAnsi="Arial" w:cs="Arial"/>
          <w:strike/>
          <w:sz w:val="16"/>
          <w:szCs w:val="16"/>
        </w:rPr>
      </w:pPr>
    </w:p>
    <w:p w14:paraId="1BAD0BC1" w14:textId="77777777" w:rsidR="00920112" w:rsidRPr="00A3052F" w:rsidRDefault="00920112" w:rsidP="0070311B">
      <w:pPr>
        <w:pStyle w:val="ListParagraph"/>
        <w:numPr>
          <w:ilvl w:val="0"/>
          <w:numId w:val="49"/>
        </w:numPr>
        <w:tabs>
          <w:tab w:val="clear" w:pos="1080"/>
          <w:tab w:val="num" w:pos="720"/>
        </w:tabs>
        <w:ind w:left="720" w:right="-300" w:hanging="720"/>
        <w:rPr>
          <w:rFonts w:ascii="Arial" w:hAnsi="Arial" w:cs="Arial"/>
        </w:rPr>
      </w:pPr>
      <w:r w:rsidRPr="004636FC">
        <w:rPr>
          <w:rFonts w:ascii="Arial" w:hAnsi="Arial" w:cs="Arial"/>
          <w:i/>
        </w:rPr>
        <w:t>Service Coordination Reimbursement</w:t>
      </w:r>
      <w:r w:rsidRPr="00A3052F">
        <w:rPr>
          <w:rFonts w:ascii="Arial" w:hAnsi="Arial" w:cs="Arial"/>
        </w:rPr>
        <w:t>—</w:t>
      </w:r>
      <w:r w:rsidR="00A3052F">
        <w:rPr>
          <w:rFonts w:ascii="Arial" w:hAnsi="Arial" w:cs="Arial"/>
        </w:rPr>
        <w:t xml:space="preserve"> </w:t>
      </w:r>
      <w:r w:rsidRPr="00A3052F">
        <w:rPr>
          <w:rFonts w:ascii="Arial" w:hAnsi="Arial" w:cs="Arial"/>
        </w:rPr>
        <w:t>Reimbursement for BI</w:t>
      </w:r>
      <w:r w:rsidR="00A3052F">
        <w:rPr>
          <w:rFonts w:ascii="Arial" w:hAnsi="Arial" w:cs="Arial"/>
        </w:rPr>
        <w:t>SF</w:t>
      </w:r>
      <w:r w:rsidRPr="00A3052F">
        <w:rPr>
          <w:rFonts w:ascii="Arial" w:hAnsi="Arial" w:cs="Arial"/>
        </w:rPr>
        <w:t xml:space="preserve"> </w:t>
      </w:r>
      <w:r w:rsidR="0000207A">
        <w:rPr>
          <w:rFonts w:ascii="Arial" w:hAnsi="Arial" w:cs="Arial"/>
        </w:rPr>
        <w:t>SC</w:t>
      </w:r>
      <w:r w:rsidRPr="00A3052F">
        <w:rPr>
          <w:rFonts w:ascii="Arial" w:hAnsi="Arial" w:cs="Arial"/>
        </w:rPr>
        <w:t xml:space="preserve"> services under contract with the Department shall be done through a per service Unit Rate as described below:</w:t>
      </w:r>
    </w:p>
    <w:p w14:paraId="58A899CB" w14:textId="77777777" w:rsidR="00920112" w:rsidRPr="003B33E7" w:rsidRDefault="00920112" w:rsidP="0070311B">
      <w:pPr>
        <w:numPr>
          <w:ilvl w:val="1"/>
          <w:numId w:val="49"/>
        </w:numPr>
        <w:rPr>
          <w:rFonts w:ascii="Arial" w:hAnsi="Arial" w:cs="Arial"/>
        </w:rPr>
      </w:pPr>
      <w:r w:rsidRPr="00A1618C">
        <w:rPr>
          <w:rFonts w:ascii="Arial" w:hAnsi="Arial" w:cs="Arial"/>
        </w:rPr>
        <w:t>Unit Rate</w:t>
      </w:r>
      <w:r w:rsidR="009F3A30" w:rsidRPr="00A1618C">
        <w:rPr>
          <w:rFonts w:ascii="Arial" w:hAnsi="Arial" w:cs="Arial"/>
        </w:rPr>
        <w:t xml:space="preserve"> for </w:t>
      </w:r>
      <w:r w:rsidR="009F3A30" w:rsidRPr="00164F01">
        <w:rPr>
          <w:rFonts w:ascii="Arial" w:hAnsi="Arial" w:cs="Arial"/>
        </w:rPr>
        <w:t xml:space="preserve">applicant </w:t>
      </w:r>
      <w:r w:rsidR="003B33E7" w:rsidRPr="00164F01">
        <w:rPr>
          <w:rFonts w:ascii="Arial" w:hAnsi="Arial" w:cs="Arial"/>
        </w:rPr>
        <w:t xml:space="preserve">or reactivating participant </w:t>
      </w:r>
      <w:r w:rsidR="009F3A30" w:rsidRPr="00164F01">
        <w:rPr>
          <w:rFonts w:ascii="Arial" w:hAnsi="Arial" w:cs="Arial"/>
        </w:rPr>
        <w:t>status</w:t>
      </w:r>
      <w:r w:rsidR="00AA1FA4">
        <w:rPr>
          <w:rFonts w:ascii="Arial" w:hAnsi="Arial" w:cs="Arial"/>
        </w:rPr>
        <w:t xml:space="preserve"> =</w:t>
      </w:r>
      <w:r w:rsidRPr="003B33E7">
        <w:rPr>
          <w:rFonts w:ascii="Arial" w:hAnsi="Arial" w:cs="Arial"/>
        </w:rPr>
        <w:t xml:space="preserve"> </w:t>
      </w:r>
      <w:r w:rsidR="009F3A30" w:rsidRPr="003B33E7">
        <w:rPr>
          <w:rFonts w:ascii="Arial" w:hAnsi="Arial" w:cs="Arial"/>
        </w:rPr>
        <w:t>$1</w:t>
      </w:r>
      <w:r w:rsidR="00A1618C" w:rsidRPr="003B33E7">
        <w:rPr>
          <w:rFonts w:ascii="Arial" w:hAnsi="Arial" w:cs="Arial"/>
        </w:rPr>
        <w:t>4</w:t>
      </w:r>
      <w:r w:rsidR="009F3A30" w:rsidRPr="003B33E7">
        <w:rPr>
          <w:rFonts w:ascii="Arial" w:hAnsi="Arial" w:cs="Arial"/>
        </w:rPr>
        <w:t xml:space="preserve">0 per applicant (presenting with a crisis need) per month </w:t>
      </w:r>
      <w:r w:rsidRPr="003B33E7">
        <w:rPr>
          <w:rFonts w:ascii="Arial" w:hAnsi="Arial" w:cs="Arial"/>
        </w:rPr>
        <w:t xml:space="preserve">for direct contact with participants either face-to-face or by telephone and/or other work directly related to </w:t>
      </w:r>
      <w:r w:rsidR="009F3A30" w:rsidRPr="003B33E7">
        <w:rPr>
          <w:rFonts w:ascii="Arial" w:hAnsi="Arial" w:cs="Arial"/>
        </w:rPr>
        <w:t>determination of BISF Program eligibility.</w:t>
      </w:r>
      <w:r w:rsidRPr="003B33E7">
        <w:rPr>
          <w:rFonts w:ascii="Arial" w:hAnsi="Arial" w:cs="Arial"/>
        </w:rPr>
        <w:t xml:space="preserve"> </w:t>
      </w:r>
    </w:p>
    <w:p w14:paraId="5720E0CE" w14:textId="77777777" w:rsidR="009F3A30" w:rsidRPr="00A1618C" w:rsidRDefault="009F3A30" w:rsidP="0070311B">
      <w:pPr>
        <w:numPr>
          <w:ilvl w:val="1"/>
          <w:numId w:val="49"/>
        </w:numPr>
        <w:rPr>
          <w:rFonts w:ascii="Arial" w:hAnsi="Arial" w:cs="Arial"/>
        </w:rPr>
      </w:pPr>
      <w:r w:rsidRPr="003B33E7">
        <w:rPr>
          <w:rFonts w:ascii="Arial" w:hAnsi="Arial" w:cs="Arial"/>
        </w:rPr>
        <w:t xml:space="preserve">Unit Rate for approved Program participants </w:t>
      </w:r>
      <w:r w:rsidR="00BE3E60" w:rsidRPr="003B33E7">
        <w:rPr>
          <w:rFonts w:ascii="Arial" w:hAnsi="Arial" w:cs="Arial"/>
        </w:rPr>
        <w:t>= $</w:t>
      </w:r>
      <w:r w:rsidR="00A1618C" w:rsidRPr="003B33E7">
        <w:rPr>
          <w:rFonts w:ascii="Arial" w:hAnsi="Arial" w:cs="Arial"/>
        </w:rPr>
        <w:t>21</w:t>
      </w:r>
      <w:r w:rsidR="00BE3E60" w:rsidRPr="003B33E7">
        <w:rPr>
          <w:rFonts w:ascii="Arial" w:hAnsi="Arial" w:cs="Arial"/>
        </w:rPr>
        <w:t>0 per</w:t>
      </w:r>
      <w:r w:rsidR="00BE3E60" w:rsidRPr="00A1618C">
        <w:rPr>
          <w:rFonts w:ascii="Arial" w:hAnsi="Arial" w:cs="Arial"/>
        </w:rPr>
        <w:t xml:space="preserve"> approved participant per month for direct contact with participants either face-to-face or by telephone and/or other work directly related to coordination of services.</w:t>
      </w:r>
    </w:p>
    <w:p w14:paraId="235D136F" w14:textId="77777777" w:rsidR="00920112" w:rsidRPr="00A1618C" w:rsidRDefault="00BE3E60" w:rsidP="0070311B">
      <w:pPr>
        <w:numPr>
          <w:ilvl w:val="1"/>
          <w:numId w:val="49"/>
        </w:numPr>
        <w:rPr>
          <w:rFonts w:ascii="Arial" w:hAnsi="Arial" w:cs="Arial"/>
        </w:rPr>
      </w:pPr>
      <w:r w:rsidRPr="00A1618C">
        <w:rPr>
          <w:rFonts w:ascii="Arial" w:hAnsi="Arial" w:cs="Arial"/>
        </w:rPr>
        <w:t>Reimbursement at the noted rates will cover all hours of service provided and related administrative</w:t>
      </w:r>
      <w:r w:rsidR="00A1618C" w:rsidRPr="00A1618C">
        <w:rPr>
          <w:rFonts w:ascii="Arial" w:hAnsi="Arial" w:cs="Arial"/>
        </w:rPr>
        <w:t xml:space="preserve"> and indirect</w:t>
      </w:r>
      <w:r w:rsidRPr="00A1618C">
        <w:rPr>
          <w:rFonts w:ascii="Arial" w:hAnsi="Arial" w:cs="Arial"/>
        </w:rPr>
        <w:t xml:space="preserve"> costs.</w:t>
      </w:r>
    </w:p>
    <w:p w14:paraId="44BF3F93" w14:textId="77777777" w:rsidR="00920112" w:rsidRDefault="00920112" w:rsidP="0070311B">
      <w:pPr>
        <w:numPr>
          <w:ilvl w:val="1"/>
          <w:numId w:val="49"/>
        </w:numPr>
        <w:rPr>
          <w:rFonts w:ascii="Arial" w:hAnsi="Arial" w:cs="Arial"/>
        </w:rPr>
      </w:pPr>
      <w:r w:rsidRPr="00A1618C">
        <w:rPr>
          <w:rFonts w:ascii="Arial" w:hAnsi="Arial" w:cs="Arial"/>
        </w:rPr>
        <w:t xml:space="preserve">Payment for BISF </w:t>
      </w:r>
      <w:r w:rsidR="0000207A" w:rsidRPr="00A1618C">
        <w:rPr>
          <w:rFonts w:ascii="Arial" w:hAnsi="Arial" w:cs="Arial"/>
        </w:rPr>
        <w:t>SC</w:t>
      </w:r>
      <w:r w:rsidR="003B33E7">
        <w:rPr>
          <w:rFonts w:ascii="Arial" w:hAnsi="Arial" w:cs="Arial"/>
        </w:rPr>
        <w:t xml:space="preserve"> </w:t>
      </w:r>
      <w:r w:rsidRPr="00A1618C">
        <w:rPr>
          <w:rFonts w:ascii="Arial" w:hAnsi="Arial" w:cs="Arial"/>
        </w:rPr>
        <w:t xml:space="preserve">will be </w:t>
      </w:r>
      <w:r w:rsidR="00A1618C" w:rsidRPr="00A1618C">
        <w:rPr>
          <w:rFonts w:ascii="Arial" w:hAnsi="Arial" w:cs="Arial"/>
        </w:rPr>
        <w:t>made o</w:t>
      </w:r>
      <w:r w:rsidR="00BE3E60" w:rsidRPr="00A1618C">
        <w:rPr>
          <w:rFonts w:ascii="Arial" w:hAnsi="Arial" w:cs="Arial"/>
        </w:rPr>
        <w:t>nly as funds are available and per</w:t>
      </w:r>
      <w:r w:rsidR="00BE3E60">
        <w:rPr>
          <w:rFonts w:ascii="Arial" w:hAnsi="Arial" w:cs="Arial"/>
        </w:rPr>
        <w:t xml:space="preserve"> </w:t>
      </w:r>
      <w:r w:rsidRPr="003E641D">
        <w:rPr>
          <w:rFonts w:ascii="Arial" w:hAnsi="Arial" w:cs="Arial"/>
        </w:rPr>
        <w:t>Legislative appropriation.</w:t>
      </w:r>
    </w:p>
    <w:p w14:paraId="77F6B15B" w14:textId="77777777" w:rsidR="00920112" w:rsidRDefault="00920112" w:rsidP="00A3052F">
      <w:pPr>
        <w:rPr>
          <w:rFonts w:ascii="Arial" w:hAnsi="Arial" w:cs="Arial"/>
        </w:rPr>
      </w:pPr>
    </w:p>
    <w:p w14:paraId="4DFEF0C9" w14:textId="77777777" w:rsidR="002E540A" w:rsidRPr="003E641D" w:rsidRDefault="002E540A" w:rsidP="00A3052F">
      <w:pPr>
        <w:rPr>
          <w:rFonts w:ascii="Arial" w:hAnsi="Arial" w:cs="Arial"/>
        </w:rPr>
      </w:pPr>
    </w:p>
    <w:p w14:paraId="48682B42" w14:textId="77777777" w:rsidR="00723713" w:rsidRDefault="001F39C5" w:rsidP="0070311B">
      <w:pPr>
        <w:pStyle w:val="xl27"/>
        <w:numPr>
          <w:ilvl w:val="2"/>
          <w:numId w:val="33"/>
        </w:numPr>
        <w:tabs>
          <w:tab w:val="clear" w:pos="720"/>
          <w:tab w:val="left" w:pos="360"/>
          <w:tab w:val="num" w:pos="450"/>
        </w:tabs>
        <w:spacing w:before="0" w:beforeAutospacing="0" w:after="0" w:afterAutospacing="0"/>
        <w:ind w:left="0"/>
        <w:rPr>
          <w:rFonts w:eastAsia="Times New Roman" w:cs="Arial"/>
          <w:bCs w:val="0"/>
        </w:rPr>
      </w:pPr>
      <w:r>
        <w:rPr>
          <w:rFonts w:eastAsia="Times New Roman" w:cs="Arial"/>
          <w:bCs w:val="0"/>
        </w:rPr>
        <w:t xml:space="preserve">Fiscal </w:t>
      </w:r>
      <w:r w:rsidRPr="00A1618C">
        <w:rPr>
          <w:rFonts w:eastAsia="Times New Roman" w:cs="Arial"/>
          <w:bCs w:val="0"/>
        </w:rPr>
        <w:t xml:space="preserve">Intermediary </w:t>
      </w:r>
      <w:r w:rsidR="00BE3E60" w:rsidRPr="00A1618C">
        <w:rPr>
          <w:rFonts w:eastAsia="Times New Roman" w:cs="Arial"/>
          <w:bCs w:val="0"/>
        </w:rPr>
        <w:t xml:space="preserve">Agent (FIA) </w:t>
      </w:r>
      <w:r w:rsidR="00A1618C" w:rsidRPr="00A1618C">
        <w:rPr>
          <w:rFonts w:eastAsia="Times New Roman" w:cs="Arial"/>
          <w:bCs w:val="0"/>
        </w:rPr>
        <w:t xml:space="preserve">BISF </w:t>
      </w:r>
      <w:r w:rsidRPr="00A1618C">
        <w:rPr>
          <w:rFonts w:eastAsia="Times New Roman" w:cs="Arial"/>
          <w:bCs w:val="0"/>
        </w:rPr>
        <w:t>Services</w:t>
      </w:r>
      <w:r>
        <w:rPr>
          <w:rFonts w:eastAsia="Times New Roman" w:cs="Arial"/>
          <w:bCs w:val="0"/>
        </w:rPr>
        <w:t xml:space="preserve"> </w:t>
      </w:r>
    </w:p>
    <w:p w14:paraId="5F504D74" w14:textId="77777777" w:rsidR="00433AE1" w:rsidRPr="00EE64A9" w:rsidRDefault="00433AE1" w:rsidP="004636FC">
      <w:pPr>
        <w:pStyle w:val="BodyTextIndent"/>
        <w:tabs>
          <w:tab w:val="left" w:pos="720"/>
        </w:tabs>
        <w:spacing w:after="0"/>
        <w:ind w:right="-210"/>
        <w:jc w:val="both"/>
        <w:rPr>
          <w:rFonts w:ascii="Arial" w:hAnsi="Arial" w:cs="Arial"/>
          <w:spacing w:val="-3"/>
        </w:rPr>
      </w:pPr>
      <w:r>
        <w:rPr>
          <w:rFonts w:ascii="Arial" w:hAnsi="Arial" w:cs="Arial"/>
          <w:spacing w:val="-3"/>
        </w:rPr>
        <w:t xml:space="preserve">A sample contract can be located in </w:t>
      </w:r>
      <w:r w:rsidR="004763B7">
        <w:rPr>
          <w:rFonts w:ascii="Arial" w:hAnsi="Arial" w:cs="Arial"/>
          <w:spacing w:val="-3"/>
        </w:rPr>
        <w:t>APPENDIX</w:t>
      </w:r>
      <w:r>
        <w:rPr>
          <w:rFonts w:ascii="Arial" w:hAnsi="Arial" w:cs="Arial"/>
          <w:spacing w:val="-3"/>
        </w:rPr>
        <w:t xml:space="preserve"> H.  The Fiscal Intermediary </w:t>
      </w:r>
      <w:r w:rsidR="00BE3E60">
        <w:rPr>
          <w:rFonts w:ascii="Arial" w:hAnsi="Arial" w:cs="Arial"/>
          <w:spacing w:val="-3"/>
        </w:rPr>
        <w:t xml:space="preserve">Agent </w:t>
      </w:r>
      <w:r>
        <w:rPr>
          <w:rFonts w:ascii="Arial" w:hAnsi="Arial" w:cs="Arial"/>
          <w:spacing w:val="-3"/>
        </w:rPr>
        <w:t xml:space="preserve">Services Scope of Work can be located in </w:t>
      </w:r>
      <w:r w:rsidR="004763B7">
        <w:rPr>
          <w:rFonts w:ascii="Arial" w:hAnsi="Arial" w:cs="Arial"/>
          <w:spacing w:val="-3"/>
        </w:rPr>
        <w:t>APPENDIX</w:t>
      </w:r>
      <w:r>
        <w:rPr>
          <w:rFonts w:ascii="Arial" w:hAnsi="Arial" w:cs="Arial"/>
          <w:spacing w:val="-3"/>
        </w:rPr>
        <w:t xml:space="preserve"> J.</w:t>
      </w:r>
    </w:p>
    <w:p w14:paraId="26B84A1C" w14:textId="77777777" w:rsidR="00723713" w:rsidRPr="0091774C" w:rsidRDefault="00723713" w:rsidP="00723713">
      <w:pPr>
        <w:pStyle w:val="xl27"/>
        <w:spacing w:before="0" w:beforeAutospacing="0" w:after="0" w:afterAutospacing="0"/>
        <w:ind w:left="360"/>
        <w:rPr>
          <w:rFonts w:eastAsia="Times New Roman" w:cs="Arial"/>
          <w:bCs w:val="0"/>
          <w:sz w:val="16"/>
          <w:szCs w:val="16"/>
        </w:rPr>
      </w:pPr>
    </w:p>
    <w:p w14:paraId="06FFEE64" w14:textId="77777777" w:rsidR="00530F0B" w:rsidRDefault="00723713" w:rsidP="0070311B">
      <w:pPr>
        <w:pStyle w:val="ListParagraph"/>
        <w:numPr>
          <w:ilvl w:val="0"/>
          <w:numId w:val="48"/>
        </w:numPr>
        <w:tabs>
          <w:tab w:val="clear" w:pos="1080"/>
          <w:tab w:val="num" w:pos="720"/>
        </w:tabs>
        <w:ind w:left="720" w:right="-210" w:hanging="630"/>
        <w:rPr>
          <w:rFonts w:ascii="Arial" w:hAnsi="Arial" w:cs="Arial"/>
          <w:bCs/>
          <w:spacing w:val="-3"/>
        </w:rPr>
      </w:pPr>
      <w:r w:rsidRPr="00A1618C">
        <w:rPr>
          <w:rFonts w:ascii="Arial" w:hAnsi="Arial" w:cs="Arial"/>
          <w:i/>
          <w:spacing w:val="-3"/>
        </w:rPr>
        <w:t xml:space="preserve">Fiscal Intermediary </w:t>
      </w:r>
      <w:r w:rsidR="008233D1" w:rsidRPr="00A1618C">
        <w:rPr>
          <w:rFonts w:ascii="Arial" w:hAnsi="Arial" w:cs="Arial"/>
          <w:i/>
          <w:spacing w:val="-3"/>
        </w:rPr>
        <w:t xml:space="preserve">Agent (FIA) </w:t>
      </w:r>
      <w:r w:rsidRPr="00A1618C">
        <w:rPr>
          <w:rFonts w:ascii="Arial" w:hAnsi="Arial" w:cs="Arial"/>
          <w:i/>
          <w:spacing w:val="-3"/>
        </w:rPr>
        <w:t>Services</w:t>
      </w:r>
      <w:r w:rsidRPr="00A1618C">
        <w:rPr>
          <w:rFonts w:ascii="Arial" w:hAnsi="Arial" w:cs="Arial"/>
          <w:spacing w:val="-3"/>
        </w:rPr>
        <w:t xml:space="preserve"> </w:t>
      </w:r>
      <w:bookmarkStart w:id="116" w:name="_Hlk531095477"/>
      <w:r w:rsidR="008233D1" w:rsidRPr="00A1618C">
        <w:rPr>
          <w:rFonts w:ascii="Arial" w:hAnsi="Arial" w:cs="Arial"/>
          <w:bCs/>
          <w:spacing w:val="-3"/>
        </w:rPr>
        <w:t xml:space="preserve">for the arrangement of </w:t>
      </w:r>
      <w:r w:rsidR="00A1618C" w:rsidRPr="00A1618C">
        <w:rPr>
          <w:rFonts w:ascii="Arial" w:hAnsi="Arial" w:cs="Arial"/>
          <w:bCs/>
          <w:spacing w:val="-3"/>
        </w:rPr>
        <w:t xml:space="preserve">BISF HCBS require the professional services of an agency experienced in professional fiscal management </w:t>
      </w:r>
      <w:bookmarkStart w:id="117" w:name="_Hlk531013103"/>
      <w:r w:rsidR="00A1618C" w:rsidRPr="00A1618C">
        <w:rPr>
          <w:rFonts w:ascii="Arial" w:hAnsi="Arial" w:cs="Arial"/>
          <w:bCs/>
          <w:spacing w:val="-3"/>
        </w:rPr>
        <w:t xml:space="preserve">with the capacity to develop and manage a specialized network of brain injury healthcare and other providers and per the Program’s regulatory requirements (8.326.10.14.B NMAC) regarding staff qualifications. </w:t>
      </w:r>
      <w:bookmarkEnd w:id="117"/>
      <w:r w:rsidR="00A1618C" w:rsidRPr="00A1618C">
        <w:rPr>
          <w:rFonts w:ascii="Arial" w:hAnsi="Arial" w:cs="Arial"/>
          <w:bCs/>
          <w:spacing w:val="-3"/>
        </w:rPr>
        <w:t xml:space="preserve"> The FIA for these services is expected have sufficient knowledge of brain injury to be able to educate HCBS vendors about the brain injury specific needs of enrolled participants in working </w:t>
      </w:r>
      <w:r w:rsidR="00A1618C" w:rsidRPr="00A1618C">
        <w:rPr>
          <w:rFonts w:ascii="Arial" w:hAnsi="Arial" w:cs="Arial"/>
          <w:bCs/>
          <w:spacing w:val="-3"/>
        </w:rPr>
        <w:lastRenderedPageBreak/>
        <w:t>through any service delivery issues and respond to critical incidents that concern the brain</w:t>
      </w:r>
      <w:r w:rsidR="008971EC">
        <w:rPr>
          <w:rFonts w:ascii="Arial" w:hAnsi="Arial" w:cs="Arial"/>
          <w:bCs/>
          <w:spacing w:val="-3"/>
        </w:rPr>
        <w:t xml:space="preserve"> injury participant’s BISF HCBS</w:t>
      </w:r>
      <w:r w:rsidR="00A1618C" w:rsidRPr="00A1618C">
        <w:rPr>
          <w:rFonts w:ascii="Arial" w:hAnsi="Arial" w:cs="Arial"/>
          <w:bCs/>
          <w:spacing w:val="-3"/>
        </w:rPr>
        <w:t xml:space="preserve">.  </w:t>
      </w:r>
    </w:p>
    <w:p w14:paraId="23691A1E" w14:textId="77777777" w:rsidR="00530F0B" w:rsidRDefault="00530F0B" w:rsidP="00530F0B">
      <w:pPr>
        <w:pStyle w:val="ListParagraph"/>
        <w:ind w:right="-210"/>
        <w:rPr>
          <w:rFonts w:ascii="Arial" w:hAnsi="Arial" w:cs="Arial"/>
          <w:bCs/>
          <w:spacing w:val="-3"/>
        </w:rPr>
      </w:pPr>
    </w:p>
    <w:p w14:paraId="121BB5B0" w14:textId="77777777" w:rsidR="00A1618C" w:rsidRPr="00530F0B" w:rsidRDefault="00530F0B" w:rsidP="00530F0B">
      <w:pPr>
        <w:pStyle w:val="ListParagraph"/>
        <w:ind w:right="-210"/>
        <w:rPr>
          <w:rFonts w:ascii="Arial" w:hAnsi="Arial" w:cs="Arial"/>
          <w:bCs/>
          <w:spacing w:val="-3"/>
        </w:rPr>
      </w:pPr>
      <w:r w:rsidRPr="00530F0B">
        <w:rPr>
          <w:rFonts w:ascii="Arial" w:hAnsi="Arial" w:cs="Arial"/>
          <w:bCs/>
          <w:spacing w:val="-3"/>
        </w:rPr>
        <w:t xml:space="preserve">These services include all of the “crisis interim” or BISF HCBS listed in the TBI regulations (8.326.10.13 NMAC), but also include professional Life Skills Coaching. BISF HCBS are short-term services </w:t>
      </w:r>
      <w:r w:rsidR="00A1618C" w:rsidRPr="00530F0B">
        <w:rPr>
          <w:rFonts w:ascii="Arial" w:hAnsi="Arial" w:cs="Arial"/>
          <w:bCs/>
          <w:spacing w:val="-3"/>
        </w:rPr>
        <w:t xml:space="preserve">that can be accessed upon referral by a BISF SC to resolve a crisis need that is directly related to the individual’s brain injury.  Services may be provided following a participant’s initial brain injury; whenever there has been a sudden change in their medical, psychological or physical condition; or in the event that a new crisis has arisen.  BISF FIA services are only accessible through the coordination of a BISF Program Service Coordination agency and are limited to filling a participant’s needs, when there is an imminent risk to the participant’s health and safety. </w:t>
      </w:r>
      <w:r w:rsidR="00164F01">
        <w:rPr>
          <w:rFonts w:ascii="Arial" w:hAnsi="Arial" w:cs="Arial"/>
          <w:bCs/>
          <w:spacing w:val="-3"/>
        </w:rPr>
        <w:t>F</w:t>
      </w:r>
      <w:r w:rsidR="00A1618C" w:rsidRPr="00530F0B">
        <w:rPr>
          <w:rFonts w:ascii="Arial" w:hAnsi="Arial" w:cs="Arial"/>
          <w:bCs/>
          <w:spacing w:val="-3"/>
        </w:rPr>
        <w:t xml:space="preserve">unds may be used to pay for the services and goods that have been formally assessed as a need by BISF Service Coordinators.  Payment for BISF HCBS services and goods is only available in the event that another payer source cannot be identified.  </w:t>
      </w:r>
    </w:p>
    <w:bookmarkEnd w:id="116"/>
    <w:p w14:paraId="4C15CAAC" w14:textId="77777777" w:rsidR="00E07DF1" w:rsidRPr="00E07DF1" w:rsidRDefault="00E07DF1" w:rsidP="00E07DF1">
      <w:pPr>
        <w:widowControl w:val="0"/>
        <w:autoSpaceDE w:val="0"/>
        <w:autoSpaceDN w:val="0"/>
        <w:ind w:left="90" w:right="-210"/>
        <w:jc w:val="both"/>
        <w:rPr>
          <w:rFonts w:ascii="Arial" w:hAnsi="Arial" w:cs="Arial"/>
          <w:spacing w:val="-3"/>
          <w:sz w:val="16"/>
          <w:szCs w:val="16"/>
        </w:rPr>
      </w:pPr>
    </w:p>
    <w:p w14:paraId="7B0D08FD" w14:textId="77777777" w:rsidR="00723713" w:rsidRPr="00DF4914" w:rsidRDefault="00016283" w:rsidP="0070311B">
      <w:pPr>
        <w:pStyle w:val="ListParagraph"/>
        <w:widowControl w:val="0"/>
        <w:numPr>
          <w:ilvl w:val="0"/>
          <w:numId w:val="48"/>
        </w:numPr>
        <w:tabs>
          <w:tab w:val="clear" w:pos="1080"/>
          <w:tab w:val="num" w:pos="720"/>
        </w:tabs>
        <w:autoSpaceDE w:val="0"/>
        <w:autoSpaceDN w:val="0"/>
        <w:ind w:left="720" w:right="-210" w:hanging="630"/>
        <w:jc w:val="both"/>
        <w:rPr>
          <w:rFonts w:ascii="Arial" w:hAnsi="Arial" w:cs="Arial"/>
          <w:spacing w:val="-3"/>
        </w:rPr>
      </w:pPr>
      <w:r w:rsidRPr="00DF4914">
        <w:rPr>
          <w:rFonts w:ascii="Arial" w:hAnsi="Arial" w:cs="Arial"/>
          <w:i/>
          <w:spacing w:val="-3"/>
        </w:rPr>
        <w:t xml:space="preserve">Functional role of </w:t>
      </w:r>
      <w:r w:rsidR="00A92819" w:rsidRPr="00DF4914">
        <w:rPr>
          <w:rFonts w:ascii="Arial" w:hAnsi="Arial" w:cs="Arial"/>
          <w:i/>
          <w:spacing w:val="-3"/>
        </w:rPr>
        <w:t>the Fiscal Intermediary Agent (FIA)</w:t>
      </w:r>
      <w:r w:rsidRPr="00DF4914">
        <w:rPr>
          <w:rFonts w:ascii="Arial" w:hAnsi="Arial" w:cs="Arial"/>
          <w:spacing w:val="-3"/>
        </w:rPr>
        <w:t xml:space="preserve">- </w:t>
      </w:r>
      <w:r w:rsidR="00723713" w:rsidRPr="00DF4914">
        <w:rPr>
          <w:rFonts w:ascii="Arial" w:hAnsi="Arial" w:cs="Arial"/>
          <w:spacing w:val="-3"/>
        </w:rPr>
        <w:t xml:space="preserve">The </w:t>
      </w:r>
      <w:r w:rsidR="00A92819" w:rsidRPr="00DF4914">
        <w:rPr>
          <w:rFonts w:ascii="Arial" w:hAnsi="Arial" w:cs="Arial"/>
          <w:spacing w:val="-3"/>
        </w:rPr>
        <w:t xml:space="preserve">FIA </w:t>
      </w:r>
      <w:r w:rsidR="00723713" w:rsidRPr="00DF4914">
        <w:rPr>
          <w:rFonts w:ascii="Arial" w:hAnsi="Arial" w:cs="Arial"/>
          <w:spacing w:val="-3"/>
        </w:rPr>
        <w:t xml:space="preserve">is responsible for the arrangement of </w:t>
      </w:r>
      <w:r w:rsidR="00A1618C" w:rsidRPr="00DF4914">
        <w:rPr>
          <w:rFonts w:ascii="Arial" w:hAnsi="Arial" w:cs="Arial"/>
          <w:spacing w:val="-3"/>
        </w:rPr>
        <w:t xml:space="preserve">BISF </w:t>
      </w:r>
      <w:r w:rsidR="00A92819" w:rsidRPr="00DF4914">
        <w:rPr>
          <w:rFonts w:ascii="Arial" w:hAnsi="Arial" w:cs="Arial"/>
          <w:bCs/>
          <w:spacing w:val="-3"/>
        </w:rPr>
        <w:t xml:space="preserve">HCBS </w:t>
      </w:r>
      <w:r w:rsidR="00723713" w:rsidRPr="00DF4914">
        <w:rPr>
          <w:rFonts w:ascii="Arial" w:hAnsi="Arial" w:cs="Arial"/>
          <w:spacing w:val="-3"/>
        </w:rPr>
        <w:t>contracts and agreements with service providers</w:t>
      </w:r>
      <w:r w:rsidRPr="00DF4914">
        <w:rPr>
          <w:rFonts w:ascii="Arial" w:hAnsi="Arial" w:cs="Arial"/>
          <w:spacing w:val="-3"/>
        </w:rPr>
        <w:t xml:space="preserve">, who will be engaged to resolve a participant’s </w:t>
      </w:r>
      <w:r w:rsidR="00A92819" w:rsidRPr="00DF4914">
        <w:rPr>
          <w:rFonts w:ascii="Arial" w:hAnsi="Arial" w:cs="Arial"/>
          <w:spacing w:val="-3"/>
        </w:rPr>
        <w:t xml:space="preserve">brain injury related </w:t>
      </w:r>
      <w:r w:rsidRPr="00DF4914">
        <w:rPr>
          <w:rFonts w:ascii="Arial" w:hAnsi="Arial" w:cs="Arial"/>
          <w:spacing w:val="-3"/>
        </w:rPr>
        <w:t>crisis</w:t>
      </w:r>
      <w:r w:rsidR="00723713" w:rsidRPr="00DF4914">
        <w:rPr>
          <w:rFonts w:ascii="Arial" w:hAnsi="Arial" w:cs="Arial"/>
          <w:spacing w:val="-3"/>
        </w:rPr>
        <w:t xml:space="preserve">.  The </w:t>
      </w:r>
      <w:r w:rsidR="00A92819" w:rsidRPr="00DF4914">
        <w:rPr>
          <w:rFonts w:ascii="Arial" w:hAnsi="Arial" w:cs="Arial"/>
          <w:spacing w:val="-3"/>
        </w:rPr>
        <w:t xml:space="preserve">FIA </w:t>
      </w:r>
      <w:r w:rsidR="00723713" w:rsidRPr="00DF4914">
        <w:rPr>
          <w:rFonts w:ascii="Arial" w:hAnsi="Arial" w:cs="Arial"/>
          <w:spacing w:val="-3"/>
        </w:rPr>
        <w:t>is also responsible for the payment of goods and services that have been identif</w:t>
      </w:r>
      <w:r w:rsidR="002E540A" w:rsidRPr="00DF4914">
        <w:rPr>
          <w:rFonts w:ascii="Arial" w:hAnsi="Arial" w:cs="Arial"/>
          <w:spacing w:val="-3"/>
        </w:rPr>
        <w:t>ied to resolve a crisis need</w:t>
      </w:r>
      <w:r w:rsidR="002F28F3" w:rsidRPr="00DF4914">
        <w:rPr>
          <w:rFonts w:ascii="Arial" w:hAnsi="Arial" w:cs="Arial"/>
          <w:spacing w:val="-3"/>
        </w:rPr>
        <w:t xml:space="preserve"> and according to participant needs will have the capacity to educate vendors about the individual’s brain injury related needs</w:t>
      </w:r>
      <w:r w:rsidR="00A1618C" w:rsidRPr="00DF4914">
        <w:rPr>
          <w:rFonts w:ascii="Arial" w:hAnsi="Arial" w:cs="Arial"/>
          <w:spacing w:val="-3"/>
        </w:rPr>
        <w:t xml:space="preserve"> and respond to critical incidents that concern the brain injury participant’s BISF HCBS</w:t>
      </w:r>
      <w:r w:rsidR="002E540A" w:rsidRPr="00DF4914">
        <w:rPr>
          <w:rFonts w:ascii="Arial" w:hAnsi="Arial" w:cs="Arial"/>
          <w:spacing w:val="-3"/>
        </w:rPr>
        <w:t xml:space="preserve">.  </w:t>
      </w:r>
      <w:r w:rsidR="00723713" w:rsidRPr="00DF4914">
        <w:rPr>
          <w:rFonts w:ascii="Arial" w:hAnsi="Arial" w:cs="Arial"/>
          <w:spacing w:val="-3"/>
        </w:rPr>
        <w:t xml:space="preserve"> </w:t>
      </w:r>
    </w:p>
    <w:p w14:paraId="3E1ED051" w14:textId="77777777" w:rsidR="00E07DF1" w:rsidRPr="00E07DF1" w:rsidRDefault="00E07DF1" w:rsidP="00E07DF1">
      <w:pPr>
        <w:widowControl w:val="0"/>
        <w:autoSpaceDE w:val="0"/>
        <w:autoSpaceDN w:val="0"/>
        <w:ind w:right="-210"/>
        <w:jc w:val="both"/>
        <w:rPr>
          <w:rFonts w:ascii="Arial" w:hAnsi="Arial" w:cs="Arial"/>
          <w:spacing w:val="-3"/>
          <w:sz w:val="16"/>
          <w:szCs w:val="16"/>
        </w:rPr>
      </w:pPr>
    </w:p>
    <w:p w14:paraId="3F2A7763" w14:textId="77777777" w:rsidR="00723713" w:rsidRPr="00DF4914" w:rsidRDefault="00723713" w:rsidP="0070311B">
      <w:pPr>
        <w:pStyle w:val="BodyTextIndent"/>
        <w:numPr>
          <w:ilvl w:val="0"/>
          <w:numId w:val="48"/>
        </w:numPr>
        <w:tabs>
          <w:tab w:val="clear" w:pos="1080"/>
          <w:tab w:val="num" w:pos="720"/>
        </w:tabs>
        <w:spacing w:after="0"/>
        <w:ind w:left="720" w:right="-390" w:hanging="630"/>
        <w:jc w:val="both"/>
        <w:rPr>
          <w:rFonts w:ascii="Arial" w:hAnsi="Arial" w:cs="Arial"/>
          <w:spacing w:val="-3"/>
        </w:rPr>
      </w:pPr>
      <w:r w:rsidRPr="004636FC">
        <w:rPr>
          <w:rFonts w:ascii="Arial" w:hAnsi="Arial" w:cs="Arial"/>
          <w:i/>
        </w:rPr>
        <w:t xml:space="preserve">Provision of </w:t>
      </w:r>
      <w:r w:rsidR="00DF4914">
        <w:rPr>
          <w:rFonts w:ascii="Arial" w:hAnsi="Arial" w:cs="Arial"/>
          <w:i/>
        </w:rPr>
        <w:t>BISF HCBS</w:t>
      </w:r>
      <w:r w:rsidRPr="00E877E6">
        <w:rPr>
          <w:rFonts w:ascii="Arial" w:hAnsi="Arial" w:cs="Arial"/>
        </w:rPr>
        <w:t xml:space="preserve"> – Brain Injury related services are provided through referral by a BISF Service Coordinator in accordance with documentation on the participant’s Ind</w:t>
      </w:r>
      <w:r w:rsidR="000E11DF">
        <w:rPr>
          <w:rFonts w:ascii="Arial" w:hAnsi="Arial" w:cs="Arial"/>
        </w:rPr>
        <w:t>ependent</w:t>
      </w:r>
      <w:r w:rsidRPr="00E877E6">
        <w:rPr>
          <w:rFonts w:ascii="Arial" w:hAnsi="Arial" w:cs="Arial"/>
        </w:rPr>
        <w:t xml:space="preserve"> </w:t>
      </w:r>
      <w:r w:rsidRPr="00DF4914">
        <w:rPr>
          <w:rFonts w:ascii="Arial" w:hAnsi="Arial" w:cs="Arial"/>
        </w:rPr>
        <w:t xml:space="preserve">Living Plan (ILP) </w:t>
      </w:r>
      <w:r w:rsidR="002F28F3" w:rsidRPr="00DF4914">
        <w:rPr>
          <w:rFonts w:ascii="Arial" w:hAnsi="Arial" w:cs="Arial"/>
        </w:rPr>
        <w:t xml:space="preserve">and </w:t>
      </w:r>
      <w:r w:rsidRPr="00DF4914">
        <w:rPr>
          <w:rFonts w:ascii="Arial" w:hAnsi="Arial" w:cs="Arial"/>
        </w:rPr>
        <w:t>as specified by a licensed or certified direct service provider or vendor of goods.</w:t>
      </w:r>
      <w:r w:rsidR="00A1618C" w:rsidRPr="00DF4914">
        <w:rPr>
          <w:rFonts w:ascii="Arial" w:hAnsi="Arial" w:cs="Arial"/>
        </w:rPr>
        <w:t xml:space="preserve">  </w:t>
      </w:r>
      <w:r w:rsidR="00DF4914" w:rsidRPr="00DF4914">
        <w:rPr>
          <w:rFonts w:ascii="Arial" w:hAnsi="Arial" w:cs="Arial"/>
        </w:rPr>
        <w:t>BISF</w:t>
      </w:r>
      <w:r w:rsidR="00887FFA" w:rsidRPr="00DF4914">
        <w:rPr>
          <w:rFonts w:ascii="Arial" w:hAnsi="Arial" w:cs="Arial"/>
        </w:rPr>
        <w:t xml:space="preserve"> HCBS </w:t>
      </w:r>
      <w:r w:rsidRPr="00DF4914">
        <w:rPr>
          <w:rFonts w:ascii="Arial" w:hAnsi="Arial" w:cs="Arial"/>
        </w:rPr>
        <w:t>include</w:t>
      </w:r>
      <w:r w:rsidR="00887FFA" w:rsidRPr="00DF4914">
        <w:rPr>
          <w:rFonts w:ascii="Arial" w:hAnsi="Arial" w:cs="Arial"/>
        </w:rPr>
        <w:t>s</w:t>
      </w:r>
      <w:r w:rsidRPr="00DF4914">
        <w:rPr>
          <w:rFonts w:ascii="Arial" w:hAnsi="Arial" w:cs="Arial"/>
        </w:rPr>
        <w:t xml:space="preserve">: </w:t>
      </w:r>
    </w:p>
    <w:p w14:paraId="5B32E123" w14:textId="77777777" w:rsidR="00723713" w:rsidRPr="00DF4914" w:rsidRDefault="00723713" w:rsidP="0070311B">
      <w:pPr>
        <w:numPr>
          <w:ilvl w:val="0"/>
          <w:numId w:val="47"/>
        </w:numPr>
        <w:ind w:left="1440" w:firstLine="0"/>
        <w:rPr>
          <w:rFonts w:ascii="Arial" w:hAnsi="Arial" w:cs="Arial"/>
        </w:rPr>
      </w:pPr>
      <w:r w:rsidRPr="00DF4914">
        <w:rPr>
          <w:rFonts w:ascii="Arial" w:hAnsi="Arial" w:cs="Arial"/>
        </w:rPr>
        <w:t>Homecare / nursing—aides, homemaker or companion, nursing</w:t>
      </w:r>
    </w:p>
    <w:p w14:paraId="49F3E331" w14:textId="77777777" w:rsidR="00723713" w:rsidRPr="00DF4914" w:rsidRDefault="00723713" w:rsidP="0070311B">
      <w:pPr>
        <w:numPr>
          <w:ilvl w:val="0"/>
          <w:numId w:val="47"/>
        </w:numPr>
        <w:ind w:left="1440" w:firstLine="0"/>
        <w:rPr>
          <w:rFonts w:ascii="Arial" w:hAnsi="Arial" w:cs="Arial"/>
        </w:rPr>
      </w:pPr>
      <w:r w:rsidRPr="00DF4914">
        <w:rPr>
          <w:rFonts w:ascii="Arial" w:hAnsi="Arial" w:cs="Arial"/>
        </w:rPr>
        <w:t>Therapies—occupational, physical, speech</w:t>
      </w:r>
    </w:p>
    <w:p w14:paraId="2C5FA2B9" w14:textId="77777777" w:rsidR="00723713" w:rsidRPr="00DF4914" w:rsidRDefault="00723713" w:rsidP="0070311B">
      <w:pPr>
        <w:numPr>
          <w:ilvl w:val="0"/>
          <w:numId w:val="47"/>
        </w:numPr>
        <w:ind w:left="1440" w:firstLine="0"/>
        <w:rPr>
          <w:rFonts w:ascii="Arial" w:hAnsi="Arial" w:cs="Arial"/>
        </w:rPr>
      </w:pPr>
      <w:r w:rsidRPr="00DF4914">
        <w:rPr>
          <w:rFonts w:ascii="Arial" w:hAnsi="Arial" w:cs="Arial"/>
        </w:rPr>
        <w:t>Physician Services – copays</w:t>
      </w:r>
    </w:p>
    <w:p w14:paraId="6BF25777" w14:textId="77777777" w:rsidR="00723713" w:rsidRPr="00DF4914" w:rsidRDefault="00723713" w:rsidP="0070311B">
      <w:pPr>
        <w:numPr>
          <w:ilvl w:val="0"/>
          <w:numId w:val="47"/>
        </w:numPr>
        <w:ind w:left="1440" w:firstLine="0"/>
        <w:rPr>
          <w:rFonts w:ascii="Arial" w:hAnsi="Arial" w:cs="Arial"/>
        </w:rPr>
      </w:pPr>
      <w:r w:rsidRPr="00DF4914">
        <w:rPr>
          <w:rFonts w:ascii="Arial" w:hAnsi="Arial" w:cs="Arial"/>
        </w:rPr>
        <w:t xml:space="preserve">Alternative therapies – massage, acupuncture, chiropractic </w:t>
      </w:r>
    </w:p>
    <w:p w14:paraId="4B125C47" w14:textId="77777777" w:rsidR="00723713" w:rsidRPr="00DF4914" w:rsidRDefault="00723713" w:rsidP="0070311B">
      <w:pPr>
        <w:numPr>
          <w:ilvl w:val="0"/>
          <w:numId w:val="47"/>
        </w:numPr>
        <w:ind w:left="1440" w:firstLine="0"/>
        <w:rPr>
          <w:rFonts w:ascii="Arial" w:hAnsi="Arial" w:cs="Arial"/>
        </w:rPr>
      </w:pPr>
      <w:r w:rsidRPr="00DF4914">
        <w:rPr>
          <w:rFonts w:ascii="Arial" w:hAnsi="Arial" w:cs="Arial"/>
        </w:rPr>
        <w:t xml:space="preserve">Transportation to receive brain injury related medical care </w:t>
      </w:r>
      <w:r w:rsidR="00887FFA" w:rsidRPr="00DF4914">
        <w:rPr>
          <w:rFonts w:ascii="Arial" w:hAnsi="Arial" w:cs="Arial"/>
        </w:rPr>
        <w:t>/ therapies</w:t>
      </w:r>
    </w:p>
    <w:p w14:paraId="1A6AE6F0" w14:textId="77777777" w:rsidR="00723713" w:rsidRPr="00DF4914" w:rsidRDefault="00723713" w:rsidP="0070311B">
      <w:pPr>
        <w:numPr>
          <w:ilvl w:val="0"/>
          <w:numId w:val="47"/>
        </w:numPr>
        <w:ind w:left="1440" w:firstLine="0"/>
        <w:rPr>
          <w:rFonts w:ascii="Arial" w:hAnsi="Arial" w:cs="Arial"/>
        </w:rPr>
      </w:pPr>
      <w:r w:rsidRPr="00DF4914">
        <w:rPr>
          <w:rFonts w:ascii="Arial" w:hAnsi="Arial" w:cs="Arial"/>
        </w:rPr>
        <w:t xml:space="preserve">Respite services for primary care giver </w:t>
      </w:r>
    </w:p>
    <w:p w14:paraId="122A422F" w14:textId="77777777" w:rsidR="00723713" w:rsidRPr="00DF4914" w:rsidRDefault="00723713" w:rsidP="0070311B">
      <w:pPr>
        <w:numPr>
          <w:ilvl w:val="0"/>
          <w:numId w:val="47"/>
        </w:numPr>
        <w:ind w:left="1440" w:firstLine="0"/>
        <w:rPr>
          <w:rFonts w:ascii="Arial" w:hAnsi="Arial" w:cs="Arial"/>
        </w:rPr>
      </w:pPr>
      <w:r w:rsidRPr="00DF4914">
        <w:rPr>
          <w:rFonts w:ascii="Arial" w:hAnsi="Arial" w:cs="Arial"/>
        </w:rPr>
        <w:t>Outpatient mental health / psychotherapy</w:t>
      </w:r>
    </w:p>
    <w:p w14:paraId="7A39B301" w14:textId="77777777" w:rsidR="00723713" w:rsidRPr="00DF4914" w:rsidRDefault="00723713" w:rsidP="0070311B">
      <w:pPr>
        <w:numPr>
          <w:ilvl w:val="0"/>
          <w:numId w:val="47"/>
        </w:numPr>
        <w:ind w:left="1440" w:firstLine="0"/>
        <w:rPr>
          <w:rFonts w:ascii="Arial" w:hAnsi="Arial" w:cs="Arial"/>
        </w:rPr>
      </w:pPr>
      <w:r w:rsidRPr="00DF4914">
        <w:rPr>
          <w:rFonts w:ascii="Arial" w:hAnsi="Arial" w:cs="Arial"/>
        </w:rPr>
        <w:t>Prescription medications related to a participant’s brain injury</w:t>
      </w:r>
    </w:p>
    <w:p w14:paraId="12951478" w14:textId="77777777" w:rsidR="00723713" w:rsidRPr="00DF4914" w:rsidRDefault="00723713" w:rsidP="0070311B">
      <w:pPr>
        <w:numPr>
          <w:ilvl w:val="0"/>
          <w:numId w:val="47"/>
        </w:numPr>
        <w:ind w:left="1440" w:firstLine="0"/>
        <w:rPr>
          <w:rFonts w:ascii="Arial" w:hAnsi="Arial" w:cs="Arial"/>
        </w:rPr>
      </w:pPr>
      <w:r w:rsidRPr="00DF4914">
        <w:rPr>
          <w:rFonts w:ascii="Arial" w:hAnsi="Arial" w:cs="Arial"/>
        </w:rPr>
        <w:t>Professional Life Skills Coaching services</w:t>
      </w:r>
    </w:p>
    <w:p w14:paraId="7C3EF0AB" w14:textId="77777777" w:rsidR="00723713" w:rsidRPr="00DF4914" w:rsidRDefault="00723713" w:rsidP="0070311B">
      <w:pPr>
        <w:numPr>
          <w:ilvl w:val="0"/>
          <w:numId w:val="47"/>
        </w:numPr>
        <w:ind w:left="1440" w:firstLine="0"/>
        <w:rPr>
          <w:rFonts w:ascii="Arial" w:hAnsi="Arial" w:cs="Arial"/>
        </w:rPr>
      </w:pPr>
      <w:r w:rsidRPr="00DF4914">
        <w:rPr>
          <w:rFonts w:ascii="Arial" w:hAnsi="Arial" w:cs="Arial"/>
        </w:rPr>
        <w:t>Assistive technology—assessments and equipment</w:t>
      </w:r>
    </w:p>
    <w:p w14:paraId="15A3CF5A" w14:textId="77777777" w:rsidR="00723713" w:rsidRPr="00DF4914" w:rsidRDefault="00723713" w:rsidP="0070311B">
      <w:pPr>
        <w:numPr>
          <w:ilvl w:val="0"/>
          <w:numId w:val="47"/>
        </w:numPr>
        <w:ind w:left="1440" w:firstLine="0"/>
        <w:rPr>
          <w:rFonts w:ascii="Arial" w:hAnsi="Arial" w:cs="Arial"/>
        </w:rPr>
      </w:pPr>
      <w:r w:rsidRPr="00DF4914">
        <w:rPr>
          <w:rFonts w:ascii="Arial" w:hAnsi="Arial" w:cs="Arial"/>
        </w:rPr>
        <w:t>Initial or emergency housing</w:t>
      </w:r>
      <w:r w:rsidR="00AA39EE" w:rsidRPr="00DF4914">
        <w:rPr>
          <w:rFonts w:ascii="Arial" w:hAnsi="Arial" w:cs="Arial"/>
        </w:rPr>
        <w:t>/utility</w:t>
      </w:r>
      <w:r w:rsidRPr="00DF4914">
        <w:rPr>
          <w:rFonts w:ascii="Arial" w:hAnsi="Arial" w:cs="Arial"/>
        </w:rPr>
        <w:t xml:space="preserve"> assistance</w:t>
      </w:r>
    </w:p>
    <w:p w14:paraId="485673A8" w14:textId="77777777" w:rsidR="00723713" w:rsidRPr="00DF4914" w:rsidRDefault="00723713" w:rsidP="0070311B">
      <w:pPr>
        <w:numPr>
          <w:ilvl w:val="0"/>
          <w:numId w:val="47"/>
        </w:numPr>
        <w:ind w:left="1440" w:firstLine="0"/>
        <w:rPr>
          <w:rFonts w:ascii="Arial" w:hAnsi="Arial" w:cs="Arial"/>
        </w:rPr>
      </w:pPr>
      <w:r w:rsidRPr="00DF4914">
        <w:rPr>
          <w:rFonts w:ascii="Arial" w:hAnsi="Arial" w:cs="Arial"/>
        </w:rPr>
        <w:t>Retrofit of an automobile</w:t>
      </w:r>
    </w:p>
    <w:p w14:paraId="379FC435" w14:textId="77777777" w:rsidR="00723713" w:rsidRPr="00DF4914" w:rsidRDefault="00723713" w:rsidP="0070311B">
      <w:pPr>
        <w:numPr>
          <w:ilvl w:val="0"/>
          <w:numId w:val="47"/>
        </w:numPr>
        <w:ind w:left="1440" w:firstLine="0"/>
        <w:rPr>
          <w:rFonts w:ascii="Arial" w:hAnsi="Arial" w:cs="Arial"/>
        </w:rPr>
      </w:pPr>
      <w:r w:rsidRPr="00DF4914">
        <w:rPr>
          <w:rFonts w:ascii="Arial" w:hAnsi="Arial" w:cs="Arial"/>
        </w:rPr>
        <w:t>Environmental modifications (up to $10,000 in a lifetime)</w:t>
      </w:r>
    </w:p>
    <w:p w14:paraId="0736E65F" w14:textId="77777777" w:rsidR="00E07DF1" w:rsidRPr="00DF4914" w:rsidRDefault="00723713" w:rsidP="0070311B">
      <w:pPr>
        <w:numPr>
          <w:ilvl w:val="0"/>
          <w:numId w:val="47"/>
        </w:numPr>
        <w:ind w:left="1440" w:right="-330" w:firstLine="0"/>
        <w:rPr>
          <w:rFonts w:ascii="Arial" w:hAnsi="Arial" w:cs="Arial"/>
          <w:sz w:val="16"/>
          <w:szCs w:val="16"/>
        </w:rPr>
      </w:pPr>
      <w:r w:rsidRPr="00DF4914">
        <w:rPr>
          <w:rFonts w:ascii="Arial" w:hAnsi="Arial" w:cs="Arial"/>
        </w:rPr>
        <w:t xml:space="preserve">Other BI specific services: Special training, </w:t>
      </w:r>
      <w:r w:rsidR="002F28F3" w:rsidRPr="00DF4914">
        <w:rPr>
          <w:rFonts w:ascii="Arial" w:hAnsi="Arial" w:cs="Arial"/>
        </w:rPr>
        <w:t xml:space="preserve">Neuropsychological </w:t>
      </w:r>
    </w:p>
    <w:p w14:paraId="60307811" w14:textId="77777777" w:rsidR="002F28F3" w:rsidRDefault="002F28F3" w:rsidP="002F28F3">
      <w:pPr>
        <w:ind w:left="2160" w:right="-330"/>
        <w:rPr>
          <w:rFonts w:ascii="Arial" w:hAnsi="Arial" w:cs="Arial"/>
        </w:rPr>
      </w:pPr>
      <w:r w:rsidRPr="00DF4914">
        <w:rPr>
          <w:rFonts w:ascii="Arial" w:hAnsi="Arial" w:cs="Arial"/>
        </w:rPr>
        <w:t>Evaluations, dietary items, etc.</w:t>
      </w:r>
      <w:r w:rsidRPr="002F28F3">
        <w:rPr>
          <w:rFonts w:ascii="Arial" w:hAnsi="Arial" w:cs="Arial"/>
        </w:rPr>
        <w:t xml:space="preserve">  </w:t>
      </w:r>
    </w:p>
    <w:p w14:paraId="3E7B0ECD" w14:textId="77777777" w:rsidR="002F28F3" w:rsidRPr="00E07DF1" w:rsidRDefault="002F28F3" w:rsidP="002F28F3">
      <w:pPr>
        <w:ind w:left="2160" w:right="-330"/>
        <w:rPr>
          <w:rFonts w:ascii="Arial" w:hAnsi="Arial" w:cs="Arial"/>
          <w:sz w:val="16"/>
          <w:szCs w:val="16"/>
        </w:rPr>
      </w:pPr>
    </w:p>
    <w:p w14:paraId="11F39429" w14:textId="77777777" w:rsidR="0091774C" w:rsidRDefault="00723713" w:rsidP="0070311B">
      <w:pPr>
        <w:pStyle w:val="BodyTextIndent"/>
        <w:widowControl w:val="0"/>
        <w:numPr>
          <w:ilvl w:val="0"/>
          <w:numId w:val="48"/>
        </w:numPr>
        <w:tabs>
          <w:tab w:val="clear" w:pos="1080"/>
          <w:tab w:val="left" w:pos="-720"/>
          <w:tab w:val="num" w:pos="810"/>
        </w:tabs>
        <w:suppressAutoHyphens/>
        <w:autoSpaceDE w:val="0"/>
        <w:autoSpaceDN w:val="0"/>
        <w:spacing w:after="0"/>
        <w:ind w:left="810" w:hanging="720"/>
        <w:jc w:val="both"/>
        <w:rPr>
          <w:rFonts w:ascii="Arial" w:hAnsi="Arial" w:cs="Arial"/>
          <w:spacing w:val="-3"/>
        </w:rPr>
      </w:pPr>
      <w:r w:rsidRPr="00644742">
        <w:rPr>
          <w:rFonts w:ascii="Arial" w:hAnsi="Arial" w:cs="Arial"/>
          <w:i/>
          <w:spacing w:val="-3"/>
        </w:rPr>
        <w:t>Limits</w:t>
      </w:r>
      <w:r w:rsidRPr="00644742">
        <w:rPr>
          <w:rFonts w:ascii="Arial" w:hAnsi="Arial" w:cs="Arial"/>
          <w:spacing w:val="-3"/>
        </w:rPr>
        <w:t xml:space="preserve"> </w:t>
      </w:r>
      <w:r w:rsidR="002F28F3" w:rsidRPr="00644742">
        <w:rPr>
          <w:rFonts w:ascii="Arial" w:hAnsi="Arial" w:cs="Arial"/>
          <w:spacing w:val="-3"/>
        </w:rPr>
        <w:t>–</w:t>
      </w:r>
      <w:r w:rsidRPr="00644742">
        <w:rPr>
          <w:rFonts w:ascii="Arial" w:hAnsi="Arial" w:cs="Arial"/>
          <w:spacing w:val="-3"/>
        </w:rPr>
        <w:t xml:space="preserve"> </w:t>
      </w:r>
      <w:r w:rsidR="002F28F3" w:rsidRPr="00644742">
        <w:rPr>
          <w:rFonts w:ascii="Arial" w:hAnsi="Arial" w:cs="Arial"/>
          <w:spacing w:val="-3"/>
        </w:rPr>
        <w:t>Each participant</w:t>
      </w:r>
      <w:r w:rsidR="009B71DF" w:rsidRPr="00644742">
        <w:rPr>
          <w:rFonts w:ascii="Arial" w:hAnsi="Arial" w:cs="Arial"/>
          <w:spacing w:val="-3"/>
        </w:rPr>
        <w:t xml:space="preserve">, according to assessed needs, is eligible to </w:t>
      </w:r>
      <w:r w:rsidR="002F28F3" w:rsidRPr="00644742">
        <w:rPr>
          <w:rFonts w:ascii="Arial" w:hAnsi="Arial" w:cs="Arial"/>
          <w:spacing w:val="-3"/>
        </w:rPr>
        <w:t>receive</w:t>
      </w:r>
      <w:r w:rsidR="002F28F3" w:rsidRPr="00DF4914">
        <w:rPr>
          <w:rFonts w:ascii="Arial" w:hAnsi="Arial" w:cs="Arial"/>
          <w:spacing w:val="-3"/>
        </w:rPr>
        <w:t xml:space="preserve"> up </w:t>
      </w:r>
      <w:r w:rsidR="002F28F3" w:rsidRPr="009B71DF">
        <w:rPr>
          <w:rFonts w:ascii="Arial" w:hAnsi="Arial" w:cs="Arial"/>
          <w:spacing w:val="-3"/>
        </w:rPr>
        <w:t>to $4,250 in</w:t>
      </w:r>
      <w:r w:rsidR="002F28F3" w:rsidRPr="00DF4914">
        <w:rPr>
          <w:rFonts w:ascii="Arial" w:hAnsi="Arial" w:cs="Arial"/>
          <w:spacing w:val="-3"/>
        </w:rPr>
        <w:t xml:space="preserve"> BISF HCBS each year, unless approved by exception in writing by the HSD BISF Program Manager</w:t>
      </w:r>
      <w:r w:rsidR="002F28F3" w:rsidRPr="00644742">
        <w:rPr>
          <w:rFonts w:ascii="Arial" w:hAnsi="Arial" w:cs="Arial"/>
          <w:spacing w:val="-3"/>
        </w:rPr>
        <w:t xml:space="preserve">. </w:t>
      </w:r>
      <w:r w:rsidR="009B71DF" w:rsidRPr="00644742">
        <w:rPr>
          <w:rFonts w:ascii="Arial" w:hAnsi="Arial" w:cs="Arial"/>
          <w:spacing w:val="-3"/>
        </w:rPr>
        <w:t>BISF HCBS funds are limited to a lifetime maximum of</w:t>
      </w:r>
      <w:r w:rsidRPr="00644742">
        <w:rPr>
          <w:rFonts w:ascii="Arial" w:hAnsi="Arial" w:cs="Arial"/>
          <w:spacing w:val="-3"/>
        </w:rPr>
        <w:t xml:space="preserve"> $75,000</w:t>
      </w:r>
      <w:r w:rsidR="009B71DF" w:rsidRPr="00644742">
        <w:rPr>
          <w:rFonts w:ascii="Arial" w:hAnsi="Arial" w:cs="Arial"/>
          <w:spacing w:val="-3"/>
        </w:rPr>
        <w:t xml:space="preserve"> per participant</w:t>
      </w:r>
      <w:r w:rsidRPr="00644742">
        <w:rPr>
          <w:rFonts w:ascii="Arial" w:hAnsi="Arial" w:cs="Arial"/>
          <w:spacing w:val="-3"/>
        </w:rPr>
        <w:t>. Services</w:t>
      </w:r>
      <w:r w:rsidRPr="00EE64A9">
        <w:rPr>
          <w:rFonts w:ascii="Arial" w:hAnsi="Arial" w:cs="Arial"/>
          <w:spacing w:val="-3"/>
        </w:rPr>
        <w:t xml:space="preserve"> and/or delivery of products are limited to 90 days</w:t>
      </w:r>
      <w:r>
        <w:rPr>
          <w:rFonts w:ascii="Arial" w:hAnsi="Arial" w:cs="Arial"/>
          <w:spacing w:val="-3"/>
        </w:rPr>
        <w:t>,</w:t>
      </w:r>
      <w:r w:rsidRPr="00EE64A9">
        <w:rPr>
          <w:rFonts w:ascii="Arial" w:hAnsi="Arial" w:cs="Arial"/>
          <w:spacing w:val="-3"/>
        </w:rPr>
        <w:t xml:space="preserve"> unless jus</w:t>
      </w:r>
      <w:r w:rsidR="008E77FD">
        <w:rPr>
          <w:rFonts w:ascii="Arial" w:hAnsi="Arial" w:cs="Arial"/>
          <w:spacing w:val="-3"/>
        </w:rPr>
        <w:t>tified in the participant’s independent</w:t>
      </w:r>
      <w:r w:rsidRPr="00EE64A9">
        <w:rPr>
          <w:rFonts w:ascii="Arial" w:hAnsi="Arial" w:cs="Arial"/>
          <w:spacing w:val="-3"/>
        </w:rPr>
        <w:t xml:space="preserve"> living plan (ILP). </w:t>
      </w:r>
      <w:r w:rsidR="00DF4914">
        <w:rPr>
          <w:rFonts w:ascii="Arial" w:hAnsi="Arial" w:cs="Arial"/>
          <w:spacing w:val="-3"/>
        </w:rPr>
        <w:t>Cumulative service d</w:t>
      </w:r>
      <w:r w:rsidRPr="00EE64A9">
        <w:rPr>
          <w:rFonts w:ascii="Arial" w:hAnsi="Arial" w:cs="Arial"/>
          <w:spacing w:val="-3"/>
        </w:rPr>
        <w:t xml:space="preserve">ocumentation must be kept in </w:t>
      </w:r>
      <w:r w:rsidR="00DF4914">
        <w:rPr>
          <w:rFonts w:ascii="Arial" w:hAnsi="Arial" w:cs="Arial"/>
          <w:spacing w:val="-3"/>
        </w:rPr>
        <w:t xml:space="preserve">the </w:t>
      </w:r>
      <w:r w:rsidRPr="00EE64A9">
        <w:rPr>
          <w:rFonts w:ascii="Arial" w:hAnsi="Arial" w:cs="Arial"/>
          <w:spacing w:val="-3"/>
        </w:rPr>
        <w:t xml:space="preserve">participant’s file. </w:t>
      </w:r>
    </w:p>
    <w:p w14:paraId="48879986" w14:textId="77777777" w:rsidR="00E07DF1" w:rsidRPr="00E07DF1" w:rsidRDefault="00E07DF1" w:rsidP="00E07DF1">
      <w:pPr>
        <w:pStyle w:val="BodyTextIndent"/>
        <w:widowControl w:val="0"/>
        <w:tabs>
          <w:tab w:val="left" w:pos="-720"/>
        </w:tabs>
        <w:suppressAutoHyphens/>
        <w:autoSpaceDE w:val="0"/>
        <w:autoSpaceDN w:val="0"/>
        <w:spacing w:after="0"/>
        <w:ind w:left="810"/>
        <w:jc w:val="both"/>
        <w:rPr>
          <w:rFonts w:ascii="Arial" w:hAnsi="Arial" w:cs="Arial"/>
          <w:spacing w:val="-3"/>
          <w:sz w:val="16"/>
          <w:szCs w:val="16"/>
        </w:rPr>
      </w:pPr>
    </w:p>
    <w:p w14:paraId="15197F1A" w14:textId="77777777" w:rsidR="0091774C" w:rsidRDefault="00AA39EE" w:rsidP="0070311B">
      <w:pPr>
        <w:pStyle w:val="BodyTextIndent"/>
        <w:widowControl w:val="0"/>
        <w:numPr>
          <w:ilvl w:val="0"/>
          <w:numId w:val="48"/>
        </w:numPr>
        <w:tabs>
          <w:tab w:val="clear" w:pos="1080"/>
          <w:tab w:val="left" w:pos="-720"/>
          <w:tab w:val="num" w:pos="810"/>
        </w:tabs>
        <w:suppressAutoHyphens/>
        <w:autoSpaceDE w:val="0"/>
        <w:autoSpaceDN w:val="0"/>
        <w:spacing w:after="0"/>
        <w:ind w:left="810" w:right="-390" w:hanging="720"/>
        <w:jc w:val="both"/>
        <w:rPr>
          <w:rFonts w:ascii="Arial" w:hAnsi="Arial" w:cs="Arial"/>
          <w:spacing w:val="-3"/>
        </w:rPr>
      </w:pPr>
      <w:r w:rsidRPr="004636FC">
        <w:rPr>
          <w:rFonts w:ascii="Arial" w:hAnsi="Arial" w:cs="Arial"/>
          <w:i/>
          <w:spacing w:val="-3"/>
        </w:rPr>
        <w:t xml:space="preserve">File </w:t>
      </w:r>
      <w:r w:rsidR="00723713" w:rsidRPr="004636FC">
        <w:rPr>
          <w:rFonts w:ascii="Arial" w:hAnsi="Arial" w:cs="Arial"/>
          <w:i/>
          <w:spacing w:val="-3"/>
        </w:rPr>
        <w:t>Documentation</w:t>
      </w:r>
      <w:r w:rsidR="00723713" w:rsidRPr="006C620E">
        <w:rPr>
          <w:rFonts w:ascii="Arial" w:hAnsi="Arial" w:cs="Arial"/>
          <w:spacing w:val="-3"/>
        </w:rPr>
        <w:t xml:space="preserve"> </w:t>
      </w:r>
      <w:r>
        <w:rPr>
          <w:rFonts w:ascii="Arial" w:hAnsi="Arial" w:cs="Arial"/>
          <w:spacing w:val="-3"/>
        </w:rPr>
        <w:t>–</w:t>
      </w:r>
      <w:r w:rsidR="00723713" w:rsidRPr="006C620E">
        <w:rPr>
          <w:rFonts w:ascii="Arial" w:hAnsi="Arial" w:cs="Arial"/>
          <w:spacing w:val="-3"/>
        </w:rPr>
        <w:t xml:space="preserve"> All participant files must contain documentation of </w:t>
      </w:r>
      <w:r>
        <w:rPr>
          <w:rFonts w:ascii="Arial" w:hAnsi="Arial" w:cs="Arial"/>
          <w:spacing w:val="-3"/>
        </w:rPr>
        <w:t>ICD-10</w:t>
      </w:r>
      <w:r w:rsidR="00723713" w:rsidRPr="006C620E">
        <w:rPr>
          <w:rFonts w:ascii="Arial" w:hAnsi="Arial" w:cs="Arial"/>
          <w:spacing w:val="-3"/>
        </w:rPr>
        <w:t xml:space="preserve"> codes </w:t>
      </w:r>
      <w:r>
        <w:rPr>
          <w:rFonts w:ascii="Arial" w:hAnsi="Arial" w:cs="Arial"/>
          <w:spacing w:val="-3"/>
        </w:rPr>
        <w:t>as proof of eligibility;</w:t>
      </w:r>
      <w:r w:rsidR="00723713" w:rsidRPr="006C620E">
        <w:rPr>
          <w:rFonts w:ascii="Arial" w:hAnsi="Arial" w:cs="Arial"/>
          <w:spacing w:val="-3"/>
        </w:rPr>
        <w:t xml:space="preserve"> a copy of </w:t>
      </w:r>
      <w:r w:rsidR="00723713" w:rsidRPr="00DF4914">
        <w:rPr>
          <w:rFonts w:ascii="Arial" w:hAnsi="Arial" w:cs="Arial"/>
          <w:spacing w:val="-3"/>
        </w:rPr>
        <w:t>each participant’s application (pages 1 &amp; 2)</w:t>
      </w:r>
      <w:r w:rsidRPr="00DF4914">
        <w:rPr>
          <w:rFonts w:ascii="Arial" w:hAnsi="Arial" w:cs="Arial"/>
          <w:spacing w:val="-3"/>
        </w:rPr>
        <w:t>; and current ILP, all to be</w:t>
      </w:r>
      <w:r w:rsidR="00723713" w:rsidRPr="00DF4914">
        <w:rPr>
          <w:rFonts w:ascii="Arial" w:hAnsi="Arial" w:cs="Arial"/>
          <w:spacing w:val="-3"/>
        </w:rPr>
        <w:t xml:space="preserve"> provided by the BI</w:t>
      </w:r>
      <w:r w:rsidRPr="00DF4914">
        <w:rPr>
          <w:rFonts w:ascii="Arial" w:hAnsi="Arial" w:cs="Arial"/>
          <w:spacing w:val="-3"/>
        </w:rPr>
        <w:t>S</w:t>
      </w:r>
      <w:r w:rsidR="002F28F3" w:rsidRPr="00DF4914">
        <w:rPr>
          <w:rFonts w:ascii="Arial" w:hAnsi="Arial" w:cs="Arial"/>
          <w:spacing w:val="-3"/>
        </w:rPr>
        <w:t>F</w:t>
      </w:r>
      <w:r w:rsidR="00723713" w:rsidRPr="00DF4914">
        <w:rPr>
          <w:rFonts w:ascii="Arial" w:hAnsi="Arial" w:cs="Arial"/>
          <w:spacing w:val="-3"/>
        </w:rPr>
        <w:t xml:space="preserve"> Service Coordinator</w:t>
      </w:r>
      <w:r w:rsidR="00723713" w:rsidRPr="006C620E">
        <w:rPr>
          <w:rFonts w:ascii="Arial" w:hAnsi="Arial" w:cs="Arial"/>
          <w:spacing w:val="-3"/>
        </w:rPr>
        <w:t>.</w:t>
      </w:r>
    </w:p>
    <w:p w14:paraId="0E2DBE9F" w14:textId="77777777" w:rsidR="00E07DF1" w:rsidRPr="00E07DF1" w:rsidRDefault="00E07DF1" w:rsidP="00E07DF1">
      <w:pPr>
        <w:pStyle w:val="BodyTextIndent"/>
        <w:widowControl w:val="0"/>
        <w:tabs>
          <w:tab w:val="left" w:pos="-720"/>
        </w:tabs>
        <w:suppressAutoHyphens/>
        <w:autoSpaceDE w:val="0"/>
        <w:autoSpaceDN w:val="0"/>
        <w:spacing w:after="0"/>
        <w:ind w:left="0" w:right="-390"/>
        <w:jc w:val="both"/>
        <w:rPr>
          <w:rFonts w:ascii="Arial" w:hAnsi="Arial" w:cs="Arial"/>
          <w:spacing w:val="-3"/>
          <w:sz w:val="16"/>
          <w:szCs w:val="16"/>
        </w:rPr>
      </w:pPr>
    </w:p>
    <w:p w14:paraId="0BF699C1" w14:textId="77777777" w:rsidR="0091774C" w:rsidRDefault="00723713" w:rsidP="0070311B">
      <w:pPr>
        <w:pStyle w:val="BodyTextIndent"/>
        <w:widowControl w:val="0"/>
        <w:numPr>
          <w:ilvl w:val="0"/>
          <w:numId w:val="48"/>
        </w:numPr>
        <w:tabs>
          <w:tab w:val="clear" w:pos="1080"/>
          <w:tab w:val="left" w:pos="-720"/>
          <w:tab w:val="num" w:pos="810"/>
        </w:tabs>
        <w:suppressAutoHyphens/>
        <w:autoSpaceDE w:val="0"/>
        <w:autoSpaceDN w:val="0"/>
        <w:spacing w:after="0"/>
        <w:ind w:left="810" w:hanging="720"/>
        <w:jc w:val="both"/>
        <w:rPr>
          <w:rFonts w:ascii="Arial" w:hAnsi="Arial" w:cs="Arial"/>
          <w:spacing w:val="-3"/>
        </w:rPr>
      </w:pPr>
      <w:r w:rsidRPr="004636FC">
        <w:rPr>
          <w:rFonts w:ascii="Arial" w:hAnsi="Arial" w:cs="Arial"/>
          <w:i/>
          <w:spacing w:val="-3"/>
        </w:rPr>
        <w:t xml:space="preserve">Coordination of </w:t>
      </w:r>
      <w:r w:rsidR="00AA39EE" w:rsidRPr="004636FC">
        <w:rPr>
          <w:rFonts w:ascii="Arial" w:hAnsi="Arial" w:cs="Arial"/>
          <w:i/>
          <w:spacing w:val="-3"/>
        </w:rPr>
        <w:t>S</w:t>
      </w:r>
      <w:r w:rsidRPr="004636FC">
        <w:rPr>
          <w:rFonts w:ascii="Arial" w:hAnsi="Arial" w:cs="Arial"/>
          <w:i/>
          <w:spacing w:val="-3"/>
        </w:rPr>
        <w:t>ervices</w:t>
      </w:r>
      <w:r w:rsidRPr="004F4537">
        <w:rPr>
          <w:rFonts w:ascii="Arial" w:hAnsi="Arial" w:cs="Arial"/>
          <w:spacing w:val="-3"/>
        </w:rPr>
        <w:t>- Services must be coordinated through a BISF Program Service Coordination agency under contract with the Department.</w:t>
      </w:r>
    </w:p>
    <w:p w14:paraId="0E75393D" w14:textId="77777777" w:rsidR="00E07DF1" w:rsidRPr="00E07DF1" w:rsidRDefault="00E07DF1" w:rsidP="00E07DF1">
      <w:pPr>
        <w:pStyle w:val="BodyTextIndent"/>
        <w:widowControl w:val="0"/>
        <w:tabs>
          <w:tab w:val="left" w:pos="-720"/>
        </w:tabs>
        <w:suppressAutoHyphens/>
        <w:autoSpaceDE w:val="0"/>
        <w:autoSpaceDN w:val="0"/>
        <w:spacing w:after="0"/>
        <w:ind w:left="0"/>
        <w:jc w:val="both"/>
        <w:rPr>
          <w:rFonts w:ascii="Arial" w:hAnsi="Arial" w:cs="Arial"/>
          <w:spacing w:val="-3"/>
          <w:sz w:val="16"/>
          <w:szCs w:val="16"/>
        </w:rPr>
      </w:pPr>
    </w:p>
    <w:p w14:paraId="42218E82" w14:textId="77777777" w:rsidR="0091774C" w:rsidRDefault="00723713" w:rsidP="0070311B">
      <w:pPr>
        <w:pStyle w:val="BodyTextIndent"/>
        <w:widowControl w:val="0"/>
        <w:numPr>
          <w:ilvl w:val="0"/>
          <w:numId w:val="48"/>
        </w:numPr>
        <w:tabs>
          <w:tab w:val="clear" w:pos="1080"/>
          <w:tab w:val="left" w:pos="-720"/>
          <w:tab w:val="num" w:pos="810"/>
        </w:tabs>
        <w:suppressAutoHyphens/>
        <w:autoSpaceDE w:val="0"/>
        <w:autoSpaceDN w:val="0"/>
        <w:spacing w:after="0"/>
        <w:ind w:left="810" w:right="-480" w:hanging="720"/>
        <w:jc w:val="both"/>
        <w:rPr>
          <w:rFonts w:ascii="Arial" w:hAnsi="Arial" w:cs="Arial"/>
          <w:spacing w:val="-3"/>
        </w:rPr>
      </w:pPr>
      <w:r w:rsidRPr="00DF4914">
        <w:rPr>
          <w:rFonts w:ascii="Arial" w:hAnsi="Arial" w:cs="Arial"/>
          <w:i/>
          <w:spacing w:val="-3"/>
        </w:rPr>
        <w:t>Sole</w:t>
      </w:r>
      <w:r w:rsidR="00887FFA" w:rsidRPr="00DF4914">
        <w:rPr>
          <w:rFonts w:ascii="Arial" w:hAnsi="Arial" w:cs="Arial"/>
          <w:i/>
          <w:spacing w:val="-3"/>
        </w:rPr>
        <w:t xml:space="preserve"> Provision of </w:t>
      </w:r>
      <w:r w:rsidR="008971EC">
        <w:rPr>
          <w:rFonts w:ascii="Arial" w:hAnsi="Arial" w:cs="Arial"/>
          <w:i/>
          <w:spacing w:val="-3"/>
        </w:rPr>
        <w:t>BISF</w:t>
      </w:r>
      <w:r w:rsidR="00887FFA" w:rsidRPr="00DF4914">
        <w:rPr>
          <w:rFonts w:ascii="Arial" w:hAnsi="Arial" w:cs="Arial"/>
          <w:i/>
          <w:spacing w:val="-3"/>
        </w:rPr>
        <w:t xml:space="preserve"> HCBS </w:t>
      </w:r>
      <w:r w:rsidR="00AA39EE" w:rsidRPr="00DF4914">
        <w:rPr>
          <w:rFonts w:ascii="Arial" w:hAnsi="Arial" w:cs="Arial"/>
          <w:spacing w:val="-3"/>
        </w:rPr>
        <w:t>–</w:t>
      </w:r>
      <w:r w:rsidRPr="00DF4914">
        <w:rPr>
          <w:rFonts w:ascii="Arial" w:hAnsi="Arial" w:cs="Arial"/>
          <w:spacing w:val="-3"/>
        </w:rPr>
        <w:t xml:space="preserve"> </w:t>
      </w:r>
      <w:r w:rsidR="00AA39EE" w:rsidRPr="00DF4914">
        <w:rPr>
          <w:rFonts w:ascii="Arial" w:hAnsi="Arial" w:cs="Arial"/>
          <w:spacing w:val="-3"/>
        </w:rPr>
        <w:t xml:space="preserve">The </w:t>
      </w:r>
      <w:r w:rsidR="00887FFA" w:rsidRPr="00DF4914">
        <w:rPr>
          <w:rFonts w:ascii="Arial" w:hAnsi="Arial" w:cs="Arial"/>
          <w:spacing w:val="-3"/>
        </w:rPr>
        <w:t xml:space="preserve">FIA </w:t>
      </w:r>
      <w:r w:rsidRPr="00DF4914">
        <w:rPr>
          <w:rFonts w:ascii="Arial" w:hAnsi="Arial" w:cs="Arial"/>
          <w:spacing w:val="-3"/>
        </w:rPr>
        <w:t xml:space="preserve">shall </w:t>
      </w:r>
      <w:bookmarkStart w:id="118" w:name="_Hlk531099605"/>
      <w:r w:rsidRPr="00DF4914">
        <w:rPr>
          <w:rFonts w:ascii="Arial" w:hAnsi="Arial" w:cs="Arial"/>
          <w:spacing w:val="-3"/>
        </w:rPr>
        <w:t xml:space="preserve">provide </w:t>
      </w:r>
      <w:r w:rsidR="00AA39EE" w:rsidRPr="00DF4914">
        <w:rPr>
          <w:rFonts w:ascii="Arial" w:hAnsi="Arial" w:cs="Arial"/>
          <w:spacing w:val="-3"/>
        </w:rPr>
        <w:t xml:space="preserve">only </w:t>
      </w:r>
      <w:r w:rsidR="00DF4914" w:rsidRPr="00DF4914">
        <w:rPr>
          <w:rFonts w:ascii="Arial" w:hAnsi="Arial" w:cs="Arial"/>
          <w:spacing w:val="-3"/>
        </w:rPr>
        <w:t>the se</w:t>
      </w:r>
      <w:r w:rsidRPr="00DF4914">
        <w:rPr>
          <w:rFonts w:ascii="Arial" w:hAnsi="Arial" w:cs="Arial"/>
          <w:spacing w:val="-3"/>
        </w:rPr>
        <w:t>rvices</w:t>
      </w:r>
      <w:r w:rsidR="00887FFA" w:rsidRPr="00DF4914">
        <w:rPr>
          <w:rFonts w:ascii="Arial" w:hAnsi="Arial" w:cs="Arial"/>
          <w:spacing w:val="-3"/>
        </w:rPr>
        <w:t xml:space="preserve"> </w:t>
      </w:r>
      <w:r w:rsidR="00DF4914">
        <w:rPr>
          <w:rFonts w:ascii="Arial" w:hAnsi="Arial" w:cs="Arial"/>
          <w:spacing w:val="-3"/>
        </w:rPr>
        <w:t>outlined in the</w:t>
      </w:r>
      <w:r w:rsidR="00DF4914" w:rsidRPr="00DF4914">
        <w:rPr>
          <w:rFonts w:ascii="Arial" w:hAnsi="Arial" w:cs="Arial"/>
          <w:spacing w:val="-3"/>
        </w:rPr>
        <w:t xml:space="preserve"> contract</w:t>
      </w:r>
      <w:r w:rsidR="00887FFA" w:rsidRPr="00DF4914">
        <w:rPr>
          <w:rFonts w:ascii="Arial" w:hAnsi="Arial" w:cs="Arial"/>
          <w:spacing w:val="-3"/>
        </w:rPr>
        <w:t xml:space="preserve"> scope of work</w:t>
      </w:r>
      <w:r w:rsidRPr="00DF4914">
        <w:rPr>
          <w:rFonts w:ascii="Arial" w:hAnsi="Arial" w:cs="Arial"/>
          <w:spacing w:val="-3"/>
        </w:rPr>
        <w:t xml:space="preserve">, which must be provided statewide. </w:t>
      </w:r>
      <w:r w:rsidR="00DF4914" w:rsidRPr="00DF4914">
        <w:rPr>
          <w:rFonts w:ascii="Arial" w:hAnsi="Arial" w:cs="Arial"/>
          <w:spacing w:val="-3"/>
        </w:rPr>
        <w:t>The BISF FIA</w:t>
      </w:r>
      <w:r w:rsidR="00AA39EE" w:rsidRPr="00DF4914">
        <w:rPr>
          <w:rFonts w:ascii="Arial" w:hAnsi="Arial" w:cs="Arial"/>
          <w:spacing w:val="-3"/>
        </w:rPr>
        <w:t xml:space="preserve"> cannot </w:t>
      </w:r>
      <w:r w:rsidRPr="00DF4914">
        <w:rPr>
          <w:rFonts w:ascii="Arial" w:hAnsi="Arial" w:cs="Arial"/>
          <w:spacing w:val="-3"/>
        </w:rPr>
        <w:t>provide Service Coordination</w:t>
      </w:r>
      <w:r w:rsidR="00887FFA" w:rsidRPr="00DF4914">
        <w:rPr>
          <w:rFonts w:ascii="Arial" w:hAnsi="Arial" w:cs="Arial"/>
          <w:spacing w:val="-3"/>
        </w:rPr>
        <w:t xml:space="preserve">, professional </w:t>
      </w:r>
      <w:r w:rsidRPr="00DF4914">
        <w:rPr>
          <w:rFonts w:ascii="Arial" w:hAnsi="Arial" w:cs="Arial"/>
          <w:spacing w:val="-3"/>
        </w:rPr>
        <w:t xml:space="preserve">Life Skills Coaching </w:t>
      </w:r>
      <w:r w:rsidR="00887FFA" w:rsidRPr="00DF4914">
        <w:rPr>
          <w:rFonts w:ascii="Arial" w:hAnsi="Arial" w:cs="Arial"/>
          <w:spacing w:val="-3"/>
        </w:rPr>
        <w:t xml:space="preserve">or any other Home and Community Based Service </w:t>
      </w:r>
      <w:r w:rsidRPr="00DF4914">
        <w:rPr>
          <w:rFonts w:ascii="Arial" w:hAnsi="Arial" w:cs="Arial"/>
          <w:spacing w:val="-3"/>
        </w:rPr>
        <w:t xml:space="preserve">in </w:t>
      </w:r>
      <w:r w:rsidR="00AA39EE" w:rsidRPr="00DF4914">
        <w:rPr>
          <w:rFonts w:ascii="Arial" w:hAnsi="Arial" w:cs="Arial"/>
          <w:spacing w:val="-3"/>
        </w:rPr>
        <w:t>the execution of their</w:t>
      </w:r>
      <w:r w:rsidR="00AA39EE">
        <w:rPr>
          <w:rFonts w:ascii="Arial" w:hAnsi="Arial" w:cs="Arial"/>
          <w:spacing w:val="-3"/>
        </w:rPr>
        <w:t xml:space="preserve"> contract</w:t>
      </w:r>
      <w:r w:rsidRPr="004F4537">
        <w:rPr>
          <w:rFonts w:ascii="Arial" w:hAnsi="Arial" w:cs="Arial"/>
          <w:spacing w:val="-3"/>
        </w:rPr>
        <w:t>.</w:t>
      </w:r>
    </w:p>
    <w:bookmarkEnd w:id="118"/>
    <w:p w14:paraId="1C64F7A8" w14:textId="77777777" w:rsidR="00E07DF1" w:rsidRPr="00E07DF1" w:rsidRDefault="00E07DF1" w:rsidP="00E07DF1">
      <w:pPr>
        <w:pStyle w:val="BodyTextIndent"/>
        <w:widowControl w:val="0"/>
        <w:tabs>
          <w:tab w:val="left" w:pos="-720"/>
        </w:tabs>
        <w:suppressAutoHyphens/>
        <w:autoSpaceDE w:val="0"/>
        <w:autoSpaceDN w:val="0"/>
        <w:spacing w:after="0"/>
        <w:ind w:left="0" w:right="-480"/>
        <w:jc w:val="both"/>
        <w:rPr>
          <w:rFonts w:ascii="Arial" w:hAnsi="Arial" w:cs="Arial"/>
          <w:spacing w:val="-3"/>
          <w:sz w:val="16"/>
          <w:szCs w:val="16"/>
        </w:rPr>
      </w:pPr>
    </w:p>
    <w:p w14:paraId="687DA71E" w14:textId="77777777" w:rsidR="0091774C" w:rsidRPr="00DF4914" w:rsidRDefault="00AA39EE" w:rsidP="0070311B">
      <w:pPr>
        <w:pStyle w:val="BodyTextIndent"/>
        <w:widowControl w:val="0"/>
        <w:numPr>
          <w:ilvl w:val="0"/>
          <w:numId w:val="48"/>
        </w:numPr>
        <w:tabs>
          <w:tab w:val="clear" w:pos="1080"/>
          <w:tab w:val="left" w:pos="-720"/>
          <w:tab w:val="num" w:pos="810"/>
        </w:tabs>
        <w:suppressAutoHyphens/>
        <w:autoSpaceDE w:val="0"/>
        <w:autoSpaceDN w:val="0"/>
        <w:spacing w:after="0"/>
        <w:ind w:left="810" w:hanging="720"/>
        <w:jc w:val="both"/>
        <w:rPr>
          <w:rFonts w:ascii="Arial" w:hAnsi="Arial" w:cs="Arial"/>
          <w:spacing w:val="-3"/>
        </w:rPr>
      </w:pPr>
      <w:r w:rsidRPr="004636FC">
        <w:rPr>
          <w:rFonts w:ascii="Arial" w:hAnsi="Arial" w:cs="Arial"/>
          <w:i/>
          <w:spacing w:val="-3"/>
        </w:rPr>
        <w:t xml:space="preserve">Vendor </w:t>
      </w:r>
      <w:r w:rsidRPr="00DF4914">
        <w:rPr>
          <w:rFonts w:ascii="Arial" w:hAnsi="Arial" w:cs="Arial"/>
          <w:i/>
          <w:spacing w:val="-3"/>
        </w:rPr>
        <w:t>Reimbursement</w:t>
      </w:r>
      <w:r w:rsidRPr="00DF4914">
        <w:rPr>
          <w:rFonts w:ascii="Arial" w:hAnsi="Arial" w:cs="Arial"/>
          <w:spacing w:val="-3"/>
        </w:rPr>
        <w:t xml:space="preserve"> - </w:t>
      </w:r>
      <w:r w:rsidR="00723713" w:rsidRPr="00DF4914">
        <w:rPr>
          <w:rFonts w:ascii="Arial" w:hAnsi="Arial" w:cs="Arial"/>
          <w:spacing w:val="-3"/>
        </w:rPr>
        <w:t xml:space="preserve">The </w:t>
      </w:r>
      <w:r w:rsidR="00887FFA" w:rsidRPr="00DF4914">
        <w:rPr>
          <w:rFonts w:ascii="Arial" w:hAnsi="Arial" w:cs="Arial"/>
          <w:spacing w:val="-3"/>
        </w:rPr>
        <w:t xml:space="preserve">FIA </w:t>
      </w:r>
      <w:r w:rsidR="00723713" w:rsidRPr="00DF4914">
        <w:rPr>
          <w:rFonts w:ascii="Arial" w:hAnsi="Arial" w:cs="Arial"/>
          <w:spacing w:val="-3"/>
        </w:rPr>
        <w:t>is responsible for reimbursement to the vendor, service provider, participant, or family in accordance with the ILP</w:t>
      </w:r>
      <w:r w:rsidR="00887FFA" w:rsidRPr="00DF4914">
        <w:rPr>
          <w:rFonts w:ascii="Arial" w:hAnsi="Arial" w:cs="Arial"/>
          <w:spacing w:val="-3"/>
        </w:rPr>
        <w:t xml:space="preserve"> and approved service referrals and as funding allows</w:t>
      </w:r>
      <w:r w:rsidR="00723713" w:rsidRPr="00DF4914">
        <w:rPr>
          <w:rFonts w:ascii="Arial" w:hAnsi="Arial" w:cs="Arial"/>
          <w:spacing w:val="-3"/>
        </w:rPr>
        <w:t xml:space="preserve">. </w:t>
      </w:r>
      <w:r w:rsidR="009B71DF">
        <w:rPr>
          <w:rFonts w:ascii="Arial" w:hAnsi="Arial" w:cs="Arial"/>
          <w:spacing w:val="-3"/>
        </w:rPr>
        <w:t>HSD will reimburse the</w:t>
      </w:r>
      <w:r w:rsidR="00887FFA" w:rsidRPr="00DF4914">
        <w:rPr>
          <w:rFonts w:ascii="Arial" w:hAnsi="Arial" w:cs="Arial"/>
          <w:spacing w:val="-3"/>
        </w:rPr>
        <w:t xml:space="preserve"> FIA </w:t>
      </w:r>
      <w:r w:rsidR="00723713" w:rsidRPr="00DF4914">
        <w:rPr>
          <w:rFonts w:ascii="Arial" w:hAnsi="Arial" w:cs="Arial"/>
          <w:spacing w:val="-3"/>
        </w:rPr>
        <w:t xml:space="preserve">for </w:t>
      </w:r>
      <w:r w:rsidR="002C0877" w:rsidRPr="00DF4914">
        <w:rPr>
          <w:rFonts w:ascii="Arial" w:hAnsi="Arial" w:cs="Arial"/>
          <w:spacing w:val="-3"/>
        </w:rPr>
        <w:t xml:space="preserve">contract related </w:t>
      </w:r>
      <w:r w:rsidR="00723713" w:rsidRPr="00DF4914">
        <w:rPr>
          <w:rFonts w:ascii="Arial" w:hAnsi="Arial" w:cs="Arial"/>
          <w:spacing w:val="-3"/>
        </w:rPr>
        <w:t xml:space="preserve">activities </w:t>
      </w:r>
      <w:r w:rsidR="002C0877" w:rsidRPr="00DF4914">
        <w:rPr>
          <w:rFonts w:ascii="Arial" w:hAnsi="Arial" w:cs="Arial"/>
          <w:spacing w:val="-3"/>
        </w:rPr>
        <w:t xml:space="preserve">on behalf of enrolled participants </w:t>
      </w:r>
      <w:r w:rsidR="00723713" w:rsidRPr="00DF4914">
        <w:rPr>
          <w:rFonts w:ascii="Arial" w:hAnsi="Arial" w:cs="Arial"/>
          <w:spacing w:val="-3"/>
        </w:rPr>
        <w:t>based on</w:t>
      </w:r>
      <w:r w:rsidR="002C0877" w:rsidRPr="00DF4914">
        <w:rPr>
          <w:rFonts w:ascii="Arial" w:hAnsi="Arial" w:cs="Arial"/>
          <w:spacing w:val="-3"/>
        </w:rPr>
        <w:t xml:space="preserve"> a monthly 1/12 draw-down, regardless of the number of persons served</w:t>
      </w:r>
      <w:r w:rsidR="00723713" w:rsidRPr="00DF4914">
        <w:rPr>
          <w:rFonts w:ascii="Arial" w:hAnsi="Arial" w:cs="Arial"/>
          <w:spacing w:val="-3"/>
        </w:rPr>
        <w:t>.</w:t>
      </w:r>
      <w:r w:rsidR="00C46569" w:rsidRPr="00DF4914">
        <w:rPr>
          <w:rFonts w:ascii="Arial" w:hAnsi="Arial" w:cs="Arial"/>
          <w:spacing w:val="-3"/>
        </w:rPr>
        <w:t xml:space="preserve"> </w:t>
      </w:r>
    </w:p>
    <w:p w14:paraId="378127DB" w14:textId="77777777" w:rsidR="00E07DF1" w:rsidRPr="00E07DF1" w:rsidRDefault="00E07DF1" w:rsidP="00E07DF1">
      <w:pPr>
        <w:pStyle w:val="BodyTextIndent"/>
        <w:widowControl w:val="0"/>
        <w:tabs>
          <w:tab w:val="left" w:pos="-720"/>
        </w:tabs>
        <w:suppressAutoHyphens/>
        <w:autoSpaceDE w:val="0"/>
        <w:autoSpaceDN w:val="0"/>
        <w:spacing w:after="0"/>
        <w:ind w:left="0"/>
        <w:jc w:val="both"/>
        <w:rPr>
          <w:rFonts w:ascii="Arial" w:hAnsi="Arial" w:cs="Arial"/>
          <w:spacing w:val="-3"/>
          <w:sz w:val="16"/>
          <w:szCs w:val="16"/>
        </w:rPr>
      </w:pPr>
    </w:p>
    <w:p w14:paraId="70E2BCFF" w14:textId="77777777" w:rsidR="00333035" w:rsidRPr="00644742" w:rsidRDefault="00723713" w:rsidP="0070311B">
      <w:pPr>
        <w:pStyle w:val="BodyTextIndent"/>
        <w:widowControl w:val="0"/>
        <w:numPr>
          <w:ilvl w:val="0"/>
          <w:numId w:val="48"/>
        </w:numPr>
        <w:tabs>
          <w:tab w:val="clear" w:pos="1080"/>
          <w:tab w:val="left" w:pos="-720"/>
          <w:tab w:val="num" w:pos="810"/>
        </w:tabs>
        <w:suppressAutoHyphens/>
        <w:autoSpaceDE w:val="0"/>
        <w:autoSpaceDN w:val="0"/>
        <w:spacing w:after="0"/>
        <w:ind w:left="810" w:right="-300" w:hanging="720"/>
        <w:jc w:val="both"/>
        <w:rPr>
          <w:rFonts w:ascii="Arial" w:hAnsi="Arial" w:cs="Arial"/>
          <w:i/>
          <w:spacing w:val="-3"/>
        </w:rPr>
      </w:pPr>
      <w:r w:rsidRPr="00644742">
        <w:rPr>
          <w:rFonts w:ascii="Arial" w:hAnsi="Arial" w:cs="Arial"/>
          <w:i/>
        </w:rPr>
        <w:t>One Unit Rate</w:t>
      </w:r>
      <w:r w:rsidR="002C0877" w:rsidRPr="00644742">
        <w:rPr>
          <w:rFonts w:ascii="Arial" w:hAnsi="Arial" w:cs="Arial"/>
          <w:i/>
        </w:rPr>
        <w:t xml:space="preserve"> for HCBS</w:t>
      </w:r>
      <w:r w:rsidRPr="00644742">
        <w:rPr>
          <w:rFonts w:ascii="Arial" w:hAnsi="Arial" w:cs="Arial"/>
        </w:rPr>
        <w:t xml:space="preserve"> = $ 1.00 per Unit. No more than </w:t>
      </w:r>
      <w:r w:rsidR="002C0877" w:rsidRPr="00644742">
        <w:rPr>
          <w:rFonts w:ascii="Arial" w:hAnsi="Arial" w:cs="Arial"/>
        </w:rPr>
        <w:t xml:space="preserve">4,250 </w:t>
      </w:r>
      <w:r w:rsidRPr="00644742">
        <w:rPr>
          <w:rFonts w:ascii="Arial" w:hAnsi="Arial" w:cs="Arial"/>
        </w:rPr>
        <w:t>Units may be spent on a single participant with a brain injury during one (1) contract year</w:t>
      </w:r>
      <w:r w:rsidR="002C0877" w:rsidRPr="00644742">
        <w:rPr>
          <w:rFonts w:ascii="Arial" w:hAnsi="Arial" w:cs="Arial"/>
        </w:rPr>
        <w:t>, unless through a written approved exception submitted in writing to HSD</w:t>
      </w:r>
      <w:r w:rsidRPr="00644742">
        <w:rPr>
          <w:rFonts w:ascii="Arial" w:hAnsi="Arial" w:cs="Arial"/>
        </w:rPr>
        <w:t xml:space="preserve">. No more than 75,000 Units may be spent on a single participant with a brain injury throughout the participant’s lifetime. </w:t>
      </w:r>
      <w:r w:rsidR="00E04A73" w:rsidRPr="00644742">
        <w:rPr>
          <w:rFonts w:ascii="Arial" w:hAnsi="Arial" w:cs="Arial"/>
        </w:rPr>
        <w:t xml:space="preserve">Rates for reimbursement should be consistent with </w:t>
      </w:r>
      <w:r w:rsidR="00181B9F" w:rsidRPr="00644742">
        <w:rPr>
          <w:rFonts w:ascii="Arial" w:hAnsi="Arial" w:cs="Arial"/>
        </w:rPr>
        <w:t xml:space="preserve">Human Services Department Medicaid rates, unless otherwise approved in writing by HSD.  </w:t>
      </w:r>
      <w:r w:rsidRPr="00644742">
        <w:rPr>
          <w:rFonts w:ascii="Arial" w:hAnsi="Arial" w:cs="Arial"/>
        </w:rPr>
        <w:t>All payments for services or goods must be tracked</w:t>
      </w:r>
      <w:r w:rsidR="00181B9F" w:rsidRPr="00644742">
        <w:rPr>
          <w:rFonts w:ascii="Arial" w:hAnsi="Arial" w:cs="Arial"/>
        </w:rPr>
        <w:t xml:space="preserve"> in accordance with reporting requirements, noted in “j” below.</w:t>
      </w:r>
    </w:p>
    <w:p w14:paraId="45796491" w14:textId="77777777" w:rsidR="00181B9F" w:rsidRPr="00644742" w:rsidRDefault="00181B9F" w:rsidP="00181B9F">
      <w:pPr>
        <w:pStyle w:val="BodyTextIndent"/>
        <w:widowControl w:val="0"/>
        <w:tabs>
          <w:tab w:val="left" w:pos="-720"/>
        </w:tabs>
        <w:suppressAutoHyphens/>
        <w:autoSpaceDE w:val="0"/>
        <w:autoSpaceDN w:val="0"/>
        <w:spacing w:after="0"/>
        <w:ind w:left="0" w:right="-300"/>
        <w:jc w:val="both"/>
        <w:rPr>
          <w:rFonts w:ascii="Arial" w:hAnsi="Arial" w:cs="Arial"/>
          <w:i/>
          <w:spacing w:val="-3"/>
        </w:rPr>
      </w:pPr>
    </w:p>
    <w:p w14:paraId="5D13F819" w14:textId="77777777" w:rsidR="00333035" w:rsidRPr="00644742" w:rsidRDefault="00333035" w:rsidP="0070311B">
      <w:pPr>
        <w:pStyle w:val="BodyTextIndent"/>
        <w:widowControl w:val="0"/>
        <w:numPr>
          <w:ilvl w:val="0"/>
          <w:numId w:val="48"/>
        </w:numPr>
        <w:tabs>
          <w:tab w:val="clear" w:pos="1080"/>
          <w:tab w:val="left" w:pos="-720"/>
          <w:tab w:val="num" w:pos="810"/>
        </w:tabs>
        <w:suppressAutoHyphens/>
        <w:autoSpaceDE w:val="0"/>
        <w:autoSpaceDN w:val="0"/>
        <w:spacing w:after="0"/>
        <w:ind w:left="810" w:right="-300" w:hanging="720"/>
        <w:jc w:val="both"/>
        <w:rPr>
          <w:rFonts w:ascii="Arial" w:hAnsi="Arial" w:cs="Arial"/>
          <w:spacing w:val="-3"/>
        </w:rPr>
      </w:pPr>
      <w:r w:rsidRPr="00644742">
        <w:rPr>
          <w:rFonts w:ascii="Arial" w:hAnsi="Arial" w:cs="Arial"/>
          <w:i/>
          <w:spacing w:val="-3"/>
        </w:rPr>
        <w:t xml:space="preserve">Monthly, </w:t>
      </w:r>
      <w:r w:rsidR="00723713" w:rsidRPr="00644742">
        <w:rPr>
          <w:rFonts w:ascii="Arial" w:hAnsi="Arial" w:cs="Arial"/>
          <w:i/>
          <w:spacing w:val="-3"/>
        </w:rPr>
        <w:t>Quarterly</w:t>
      </w:r>
      <w:r w:rsidRPr="00644742">
        <w:rPr>
          <w:rFonts w:ascii="Arial" w:hAnsi="Arial" w:cs="Arial"/>
          <w:i/>
          <w:spacing w:val="-3"/>
        </w:rPr>
        <w:t xml:space="preserve"> and Cumulative</w:t>
      </w:r>
      <w:r w:rsidR="00723713" w:rsidRPr="00644742">
        <w:rPr>
          <w:rFonts w:ascii="Arial" w:hAnsi="Arial" w:cs="Arial"/>
          <w:i/>
          <w:spacing w:val="-3"/>
        </w:rPr>
        <w:t xml:space="preserve"> Reports</w:t>
      </w:r>
      <w:r w:rsidR="00723713" w:rsidRPr="00644742">
        <w:rPr>
          <w:rFonts w:ascii="Arial" w:hAnsi="Arial" w:cs="Arial"/>
          <w:spacing w:val="-3"/>
        </w:rPr>
        <w:t xml:space="preserve"> – </w:t>
      </w:r>
    </w:p>
    <w:p w14:paraId="6221C6B9" w14:textId="77777777" w:rsidR="00333035" w:rsidRPr="00644742" w:rsidRDefault="00723713" w:rsidP="00333035">
      <w:pPr>
        <w:pStyle w:val="BodyTextIndent"/>
        <w:widowControl w:val="0"/>
        <w:tabs>
          <w:tab w:val="left" w:pos="-720"/>
        </w:tabs>
        <w:suppressAutoHyphens/>
        <w:autoSpaceDE w:val="0"/>
        <w:autoSpaceDN w:val="0"/>
        <w:spacing w:after="0"/>
        <w:ind w:left="720" w:right="-300"/>
        <w:jc w:val="both"/>
        <w:rPr>
          <w:rFonts w:ascii="Arial" w:hAnsi="Arial" w:cs="Arial"/>
          <w:spacing w:val="-3"/>
        </w:rPr>
      </w:pPr>
      <w:r w:rsidRPr="00644742">
        <w:rPr>
          <w:rFonts w:ascii="Arial" w:hAnsi="Arial" w:cs="Arial"/>
          <w:i/>
          <w:spacing w:val="-3"/>
        </w:rPr>
        <w:t>Monthly reports</w:t>
      </w:r>
      <w:r w:rsidRPr="00644742">
        <w:rPr>
          <w:rFonts w:ascii="Arial" w:hAnsi="Arial" w:cs="Arial"/>
          <w:spacing w:val="-3"/>
        </w:rPr>
        <w:t xml:space="preserve"> are required for each participant in each billing cycle and shall include participant identifiers</w:t>
      </w:r>
      <w:r w:rsidR="00333035" w:rsidRPr="00644742">
        <w:rPr>
          <w:rFonts w:ascii="Arial" w:hAnsi="Arial" w:cs="Arial"/>
          <w:spacing w:val="-3"/>
        </w:rPr>
        <w:t xml:space="preserve">, itemized billing, </w:t>
      </w:r>
      <w:r w:rsidRPr="00644742">
        <w:rPr>
          <w:rFonts w:ascii="Arial" w:hAnsi="Arial" w:cs="Arial"/>
          <w:spacing w:val="-3"/>
        </w:rPr>
        <w:t xml:space="preserve">and total amount billed in the designated period.  </w:t>
      </w:r>
    </w:p>
    <w:p w14:paraId="44D199C6" w14:textId="77777777" w:rsidR="00333035" w:rsidRPr="00644742" w:rsidRDefault="00333035" w:rsidP="00333035">
      <w:pPr>
        <w:pStyle w:val="BodyTextIndent"/>
        <w:widowControl w:val="0"/>
        <w:tabs>
          <w:tab w:val="left" w:pos="-720"/>
        </w:tabs>
        <w:suppressAutoHyphens/>
        <w:autoSpaceDE w:val="0"/>
        <w:autoSpaceDN w:val="0"/>
        <w:spacing w:after="0"/>
        <w:ind w:left="720" w:right="-300"/>
        <w:jc w:val="both"/>
        <w:rPr>
          <w:rFonts w:ascii="Arial" w:hAnsi="Arial" w:cs="Arial"/>
          <w:spacing w:val="-3"/>
        </w:rPr>
      </w:pPr>
    </w:p>
    <w:p w14:paraId="3805105B" w14:textId="77777777" w:rsidR="00333035" w:rsidRPr="00644742" w:rsidRDefault="00723713" w:rsidP="00333035">
      <w:pPr>
        <w:pStyle w:val="BodyTextIndent"/>
        <w:widowControl w:val="0"/>
        <w:tabs>
          <w:tab w:val="left" w:pos="-720"/>
        </w:tabs>
        <w:suppressAutoHyphens/>
        <w:autoSpaceDE w:val="0"/>
        <w:autoSpaceDN w:val="0"/>
        <w:spacing w:after="0"/>
        <w:ind w:left="720" w:right="-300"/>
        <w:jc w:val="both"/>
        <w:rPr>
          <w:rFonts w:ascii="Arial" w:hAnsi="Arial" w:cs="Arial"/>
          <w:spacing w:val="-3"/>
        </w:rPr>
      </w:pPr>
      <w:r w:rsidRPr="00644742">
        <w:rPr>
          <w:rFonts w:ascii="Arial" w:hAnsi="Arial" w:cs="Arial"/>
          <w:i/>
          <w:spacing w:val="-3"/>
        </w:rPr>
        <w:t>Detailed quarterly reports</w:t>
      </w:r>
      <w:r w:rsidRPr="00644742">
        <w:rPr>
          <w:rFonts w:ascii="Arial" w:hAnsi="Arial" w:cs="Arial"/>
          <w:spacing w:val="-3"/>
        </w:rPr>
        <w:t xml:space="preserve"> are required for each participant and shall include participant identifiers; services and/or goods received; service dates; and expended funds for each service date; </w:t>
      </w:r>
      <w:r w:rsidR="00333035" w:rsidRPr="00644742">
        <w:rPr>
          <w:rFonts w:ascii="Arial" w:hAnsi="Arial" w:cs="Arial"/>
          <w:spacing w:val="-3"/>
        </w:rPr>
        <w:t xml:space="preserve">and </w:t>
      </w:r>
      <w:r w:rsidRPr="00644742">
        <w:rPr>
          <w:rFonts w:ascii="Arial" w:hAnsi="Arial" w:cs="Arial"/>
          <w:spacing w:val="-3"/>
        </w:rPr>
        <w:t>cumulative expenditures for the current fiscal year</w:t>
      </w:r>
      <w:r w:rsidR="00333035" w:rsidRPr="00644742">
        <w:rPr>
          <w:rFonts w:ascii="Arial" w:hAnsi="Arial" w:cs="Arial"/>
          <w:spacing w:val="-3"/>
        </w:rPr>
        <w:t xml:space="preserve">. </w:t>
      </w:r>
    </w:p>
    <w:p w14:paraId="35513B37" w14:textId="77777777" w:rsidR="00333035" w:rsidRPr="00644742" w:rsidRDefault="00333035" w:rsidP="00333035">
      <w:pPr>
        <w:pStyle w:val="BodyTextIndent"/>
        <w:widowControl w:val="0"/>
        <w:tabs>
          <w:tab w:val="left" w:pos="-720"/>
        </w:tabs>
        <w:suppressAutoHyphens/>
        <w:autoSpaceDE w:val="0"/>
        <w:autoSpaceDN w:val="0"/>
        <w:spacing w:after="0"/>
        <w:ind w:left="720" w:right="-300"/>
        <w:jc w:val="both"/>
        <w:rPr>
          <w:rFonts w:ascii="Arial" w:hAnsi="Arial" w:cs="Arial"/>
          <w:spacing w:val="-3"/>
        </w:rPr>
      </w:pPr>
    </w:p>
    <w:p w14:paraId="085983C0" w14:textId="77777777" w:rsidR="00333035" w:rsidRPr="00644742" w:rsidRDefault="00333035" w:rsidP="00333035">
      <w:pPr>
        <w:pStyle w:val="BodyTextIndent"/>
        <w:widowControl w:val="0"/>
        <w:tabs>
          <w:tab w:val="left" w:pos="-720"/>
        </w:tabs>
        <w:suppressAutoHyphens/>
        <w:autoSpaceDE w:val="0"/>
        <w:autoSpaceDN w:val="0"/>
        <w:spacing w:after="0"/>
        <w:ind w:left="720" w:right="-300"/>
        <w:jc w:val="both"/>
        <w:rPr>
          <w:rFonts w:ascii="Arial" w:hAnsi="Arial" w:cs="Arial"/>
          <w:spacing w:val="-3"/>
        </w:rPr>
      </w:pPr>
      <w:r w:rsidRPr="00644742">
        <w:rPr>
          <w:rFonts w:ascii="Arial" w:hAnsi="Arial" w:cs="Arial"/>
          <w:i/>
          <w:spacing w:val="-3"/>
        </w:rPr>
        <w:t>C</w:t>
      </w:r>
      <w:r w:rsidR="00723713" w:rsidRPr="00644742">
        <w:rPr>
          <w:rFonts w:ascii="Arial" w:hAnsi="Arial" w:cs="Arial"/>
          <w:i/>
          <w:spacing w:val="-3"/>
        </w:rPr>
        <w:t xml:space="preserve">umulative </w:t>
      </w:r>
      <w:r w:rsidRPr="00644742">
        <w:rPr>
          <w:rFonts w:ascii="Arial" w:hAnsi="Arial" w:cs="Arial"/>
          <w:i/>
          <w:spacing w:val="-3"/>
        </w:rPr>
        <w:t xml:space="preserve">participant </w:t>
      </w:r>
      <w:r w:rsidR="00723713" w:rsidRPr="00644742">
        <w:rPr>
          <w:rFonts w:ascii="Arial" w:hAnsi="Arial" w:cs="Arial"/>
          <w:i/>
          <w:spacing w:val="-3"/>
        </w:rPr>
        <w:t>expenditures</w:t>
      </w:r>
      <w:r w:rsidR="00723713" w:rsidRPr="00644742">
        <w:rPr>
          <w:rFonts w:ascii="Arial" w:hAnsi="Arial" w:cs="Arial"/>
          <w:spacing w:val="-3"/>
        </w:rPr>
        <w:t xml:space="preserve"> for all fiscal years while the parti</w:t>
      </w:r>
      <w:r w:rsidRPr="00644742">
        <w:rPr>
          <w:rFonts w:ascii="Arial" w:hAnsi="Arial" w:cs="Arial"/>
          <w:spacing w:val="-3"/>
        </w:rPr>
        <w:t>cipant has been in the program and provided to HSD on a quarterly basis.</w:t>
      </w:r>
    </w:p>
    <w:p w14:paraId="6D201D43" w14:textId="77777777" w:rsidR="00333035" w:rsidRPr="00644742" w:rsidRDefault="00333035" w:rsidP="00333035">
      <w:pPr>
        <w:pStyle w:val="BodyTextIndent"/>
        <w:widowControl w:val="0"/>
        <w:tabs>
          <w:tab w:val="left" w:pos="-720"/>
        </w:tabs>
        <w:suppressAutoHyphens/>
        <w:autoSpaceDE w:val="0"/>
        <w:autoSpaceDN w:val="0"/>
        <w:spacing w:after="0"/>
        <w:ind w:left="720" w:right="-300"/>
        <w:jc w:val="both"/>
        <w:rPr>
          <w:rFonts w:ascii="Arial" w:hAnsi="Arial" w:cs="Arial"/>
          <w:spacing w:val="-3"/>
        </w:rPr>
      </w:pPr>
    </w:p>
    <w:p w14:paraId="040F7C3E" w14:textId="77777777" w:rsidR="00333035" w:rsidRPr="00644742" w:rsidRDefault="00333035" w:rsidP="00333035">
      <w:pPr>
        <w:pStyle w:val="BodyTextIndent"/>
        <w:widowControl w:val="0"/>
        <w:tabs>
          <w:tab w:val="left" w:pos="-720"/>
        </w:tabs>
        <w:suppressAutoHyphens/>
        <w:autoSpaceDE w:val="0"/>
        <w:autoSpaceDN w:val="0"/>
        <w:spacing w:after="0"/>
        <w:ind w:left="720" w:right="-300"/>
        <w:jc w:val="both"/>
        <w:rPr>
          <w:rFonts w:ascii="Arial" w:hAnsi="Arial" w:cs="Arial"/>
          <w:spacing w:val="-3"/>
        </w:rPr>
      </w:pPr>
      <w:r w:rsidRPr="00644742">
        <w:rPr>
          <w:rFonts w:ascii="Arial" w:hAnsi="Arial" w:cs="Arial"/>
          <w:spacing w:val="-3"/>
        </w:rPr>
        <w:t xml:space="preserve">Reports, as scheduled above, </w:t>
      </w:r>
      <w:r w:rsidR="00723713" w:rsidRPr="00644742">
        <w:rPr>
          <w:rFonts w:ascii="Arial" w:hAnsi="Arial" w:cs="Arial"/>
          <w:spacing w:val="-3"/>
        </w:rPr>
        <w:t>should be provided to HSD wi</w:t>
      </w:r>
      <w:r w:rsidRPr="00644742">
        <w:rPr>
          <w:rFonts w:ascii="Arial" w:hAnsi="Arial" w:cs="Arial"/>
          <w:spacing w:val="-3"/>
        </w:rPr>
        <w:t>th the monthly billing.  Itemized billing reports will also be provided</w:t>
      </w:r>
      <w:r w:rsidR="00723713" w:rsidRPr="00644742">
        <w:rPr>
          <w:rFonts w:ascii="Arial" w:hAnsi="Arial" w:cs="Arial"/>
          <w:spacing w:val="-3"/>
        </w:rPr>
        <w:t xml:space="preserve"> to the appropriate Service Coordinator agencies </w:t>
      </w:r>
      <w:r w:rsidRPr="00644742">
        <w:rPr>
          <w:rFonts w:ascii="Arial" w:hAnsi="Arial" w:cs="Arial"/>
          <w:spacing w:val="-3"/>
        </w:rPr>
        <w:t xml:space="preserve">for the purpose of expenditure tracking and be made </w:t>
      </w:r>
      <w:r w:rsidR="00723713" w:rsidRPr="00644742">
        <w:rPr>
          <w:rFonts w:ascii="Arial" w:hAnsi="Arial" w:cs="Arial"/>
          <w:spacing w:val="-3"/>
        </w:rPr>
        <w:t xml:space="preserve">available to the participant or his/her representative upon request.  </w:t>
      </w:r>
    </w:p>
    <w:p w14:paraId="611E1563" w14:textId="77777777" w:rsidR="00333035" w:rsidRPr="00644742" w:rsidRDefault="00333035" w:rsidP="00333035">
      <w:pPr>
        <w:pStyle w:val="BodyTextIndent"/>
        <w:widowControl w:val="0"/>
        <w:tabs>
          <w:tab w:val="left" w:pos="-720"/>
        </w:tabs>
        <w:suppressAutoHyphens/>
        <w:autoSpaceDE w:val="0"/>
        <w:autoSpaceDN w:val="0"/>
        <w:spacing w:after="0"/>
        <w:ind w:left="720" w:right="-300"/>
        <w:jc w:val="both"/>
        <w:rPr>
          <w:rFonts w:ascii="Arial" w:hAnsi="Arial" w:cs="Arial"/>
          <w:spacing w:val="-3"/>
        </w:rPr>
      </w:pPr>
    </w:p>
    <w:p w14:paraId="5A276003" w14:textId="77777777" w:rsidR="00723713" w:rsidRPr="002054DE" w:rsidRDefault="00723713" w:rsidP="00333035">
      <w:pPr>
        <w:pStyle w:val="BodyTextIndent"/>
        <w:widowControl w:val="0"/>
        <w:tabs>
          <w:tab w:val="left" w:pos="-720"/>
        </w:tabs>
        <w:suppressAutoHyphens/>
        <w:autoSpaceDE w:val="0"/>
        <w:autoSpaceDN w:val="0"/>
        <w:spacing w:after="0"/>
        <w:ind w:left="720" w:right="-300"/>
        <w:jc w:val="both"/>
        <w:rPr>
          <w:rFonts w:cs="Arial"/>
        </w:rPr>
      </w:pPr>
      <w:r w:rsidRPr="00644742">
        <w:rPr>
          <w:rFonts w:ascii="Arial" w:hAnsi="Arial" w:cs="Arial"/>
          <w:i/>
          <w:spacing w:val="-3"/>
        </w:rPr>
        <w:t>Reports Upon Request</w:t>
      </w:r>
      <w:r w:rsidRPr="00644742">
        <w:rPr>
          <w:rFonts w:ascii="Arial" w:hAnsi="Arial" w:cs="Arial"/>
          <w:spacing w:val="-3"/>
        </w:rPr>
        <w:t xml:space="preserve"> - </w:t>
      </w:r>
      <w:r w:rsidR="002C0877" w:rsidRPr="00644742">
        <w:rPr>
          <w:rFonts w:ascii="Arial" w:hAnsi="Arial" w:cs="Arial"/>
          <w:spacing w:val="-3"/>
        </w:rPr>
        <w:t xml:space="preserve">The contracted provider should </w:t>
      </w:r>
      <w:r w:rsidRPr="00644742">
        <w:rPr>
          <w:rFonts w:ascii="Arial" w:hAnsi="Arial" w:cs="Arial"/>
          <w:spacing w:val="-3"/>
        </w:rPr>
        <w:t>have the capacity to provide HSD a current detailed report of all fiscal activities to date within 3-business days.</w:t>
      </w:r>
    </w:p>
    <w:p w14:paraId="339B4641" w14:textId="77777777" w:rsidR="00723713" w:rsidRPr="002054DE" w:rsidRDefault="00723713" w:rsidP="00723713">
      <w:pPr>
        <w:pStyle w:val="xl27"/>
        <w:spacing w:before="0" w:beforeAutospacing="0" w:after="0" w:afterAutospacing="0"/>
        <w:rPr>
          <w:rFonts w:eastAsia="Times New Roman" w:cs="Arial"/>
          <w:bCs w:val="0"/>
        </w:rPr>
      </w:pPr>
    </w:p>
    <w:p w14:paraId="66E30C6B" w14:textId="77777777" w:rsidR="00E07DF1" w:rsidRPr="002054DE" w:rsidRDefault="00E07DF1" w:rsidP="00723713">
      <w:pPr>
        <w:pStyle w:val="xl27"/>
        <w:spacing w:before="0" w:beforeAutospacing="0" w:after="0" w:afterAutospacing="0"/>
        <w:rPr>
          <w:rFonts w:eastAsia="Times New Roman" w:cs="Arial"/>
          <w:bCs w:val="0"/>
        </w:rPr>
      </w:pPr>
    </w:p>
    <w:p w14:paraId="2F6058C9" w14:textId="77777777" w:rsidR="00E6125F" w:rsidRDefault="00E6125F" w:rsidP="00A64FBB">
      <w:pPr>
        <w:pStyle w:val="xl27"/>
        <w:spacing w:before="0" w:beforeAutospacing="0" w:after="0" w:afterAutospacing="0"/>
        <w:rPr>
          <w:rFonts w:eastAsia="Times New Roman" w:cs="Arial"/>
          <w:bCs w:val="0"/>
        </w:rPr>
      </w:pPr>
    </w:p>
    <w:p w14:paraId="1E3AF0C9" w14:textId="77777777" w:rsidR="00E6125F" w:rsidRDefault="00E6125F" w:rsidP="00A64FBB">
      <w:pPr>
        <w:pStyle w:val="xl27"/>
        <w:spacing w:before="0" w:beforeAutospacing="0" w:after="0" w:afterAutospacing="0"/>
        <w:rPr>
          <w:rFonts w:eastAsia="Times New Roman" w:cs="Arial"/>
          <w:bCs w:val="0"/>
        </w:rPr>
      </w:pPr>
    </w:p>
    <w:p w14:paraId="563419B9" w14:textId="77777777" w:rsidR="00E6125F" w:rsidRDefault="00E6125F" w:rsidP="00A64FBB">
      <w:pPr>
        <w:pStyle w:val="xl27"/>
        <w:spacing w:before="0" w:beforeAutospacing="0" w:after="0" w:afterAutospacing="0"/>
        <w:rPr>
          <w:rFonts w:eastAsia="Times New Roman" w:cs="Arial"/>
          <w:bCs w:val="0"/>
        </w:rPr>
      </w:pPr>
    </w:p>
    <w:p w14:paraId="27CBABB8" w14:textId="77777777" w:rsidR="001C1C5E" w:rsidRPr="002054DE" w:rsidRDefault="009554AF" w:rsidP="00A64FBB">
      <w:pPr>
        <w:pStyle w:val="xl27"/>
        <w:spacing w:before="0" w:beforeAutospacing="0" w:after="0" w:afterAutospacing="0"/>
        <w:rPr>
          <w:rFonts w:cs="Arial"/>
          <w:b w:val="0"/>
          <w:spacing w:val="-3"/>
        </w:rPr>
      </w:pPr>
      <w:r w:rsidRPr="002054DE">
        <w:rPr>
          <w:rFonts w:eastAsia="Times New Roman" w:cs="Arial"/>
          <w:bCs w:val="0"/>
        </w:rPr>
        <w:lastRenderedPageBreak/>
        <w:t xml:space="preserve">FACTOR II-A </w:t>
      </w:r>
      <w:r w:rsidR="00A64FBB" w:rsidRPr="002054DE">
        <w:rPr>
          <w:rFonts w:eastAsia="Times New Roman" w:cs="Arial"/>
          <w:bCs w:val="0"/>
        </w:rPr>
        <w:tab/>
      </w:r>
      <w:r w:rsidR="001C1C5E" w:rsidRPr="002054DE">
        <w:rPr>
          <w:rFonts w:cs="Arial"/>
          <w:spacing w:val="-3"/>
        </w:rPr>
        <w:t xml:space="preserve">General </w:t>
      </w:r>
      <w:r w:rsidR="00A64FBB" w:rsidRPr="002054DE">
        <w:rPr>
          <w:rFonts w:cs="Arial"/>
          <w:spacing w:val="-3"/>
        </w:rPr>
        <w:t xml:space="preserve">Requirements (All </w:t>
      </w:r>
      <w:r w:rsidR="007C7F6C" w:rsidRPr="002054DE">
        <w:rPr>
          <w:rFonts w:cs="Arial"/>
          <w:spacing w:val="-3"/>
        </w:rPr>
        <w:t>O</w:t>
      </w:r>
      <w:r w:rsidR="00A64FBB" w:rsidRPr="002054DE">
        <w:rPr>
          <w:rFonts w:cs="Arial"/>
          <w:spacing w:val="-3"/>
        </w:rPr>
        <w:t>fferors)</w:t>
      </w:r>
      <w:r w:rsidR="00A64FBB" w:rsidRPr="002054DE">
        <w:rPr>
          <w:rFonts w:cs="Arial"/>
          <w:spacing w:val="-3"/>
        </w:rPr>
        <w:tab/>
      </w:r>
      <w:r w:rsidR="00A64FBB" w:rsidRPr="002054DE">
        <w:rPr>
          <w:rFonts w:cs="Arial"/>
          <w:spacing w:val="-3"/>
        </w:rPr>
        <w:tab/>
      </w:r>
      <w:r w:rsidR="00A64FBB" w:rsidRPr="002054DE">
        <w:rPr>
          <w:rFonts w:cs="Arial"/>
          <w:b w:val="0"/>
          <w:spacing w:val="-3"/>
        </w:rPr>
        <w:t>(100 points total)</w:t>
      </w:r>
      <w:r w:rsidR="00A64FBB" w:rsidRPr="002054DE">
        <w:rPr>
          <w:rFonts w:cs="Arial"/>
          <w:spacing w:val="-3"/>
        </w:rPr>
        <w:tab/>
      </w:r>
    </w:p>
    <w:p w14:paraId="4B877FB2" w14:textId="77777777" w:rsidR="00A64FBB" w:rsidRPr="00AE2349" w:rsidRDefault="00A64FBB" w:rsidP="004636FC">
      <w:pPr>
        <w:pStyle w:val="xl23"/>
        <w:tabs>
          <w:tab w:val="left" w:pos="540"/>
        </w:tabs>
        <w:spacing w:before="0" w:beforeAutospacing="0" w:after="0" w:afterAutospacing="0"/>
        <w:ind w:right="-120"/>
        <w:jc w:val="both"/>
        <w:rPr>
          <w:rFonts w:cs="Arial"/>
        </w:rPr>
      </w:pPr>
      <w:r w:rsidRPr="002054DE">
        <w:rPr>
          <w:rFonts w:cs="Arial"/>
          <w:u w:val="single"/>
        </w:rPr>
        <w:t>General Requirements</w:t>
      </w:r>
      <w:r w:rsidRPr="002054DE">
        <w:rPr>
          <w:rFonts w:cs="Arial"/>
        </w:rPr>
        <w:t xml:space="preserve"> for </w:t>
      </w:r>
      <w:r w:rsidRPr="002054DE">
        <w:rPr>
          <w:rFonts w:eastAsia="Times New Roman" w:cs="Arial"/>
        </w:rPr>
        <w:t xml:space="preserve">all </w:t>
      </w:r>
      <w:r w:rsidR="005F2053" w:rsidRPr="002054DE">
        <w:rPr>
          <w:rFonts w:eastAsia="Times New Roman" w:cs="Arial"/>
        </w:rPr>
        <w:t>O</w:t>
      </w:r>
      <w:r w:rsidRPr="002054DE">
        <w:rPr>
          <w:rFonts w:eastAsia="Times New Roman" w:cs="Arial"/>
        </w:rPr>
        <w:t xml:space="preserve">fferors proposing to provide </w:t>
      </w:r>
      <w:r w:rsidR="001724DE" w:rsidRPr="002054DE">
        <w:rPr>
          <w:rFonts w:eastAsia="Times New Roman" w:cs="Arial"/>
        </w:rPr>
        <w:t>BISF services</w:t>
      </w:r>
      <w:r w:rsidR="00982335" w:rsidRPr="002054DE">
        <w:rPr>
          <w:rFonts w:eastAsia="Times New Roman" w:cs="Arial"/>
        </w:rPr>
        <w:t xml:space="preserve"> (SC or FIA)</w:t>
      </w:r>
      <w:r w:rsidR="001724DE" w:rsidRPr="002054DE">
        <w:rPr>
          <w:rFonts w:eastAsia="Times New Roman" w:cs="Arial"/>
        </w:rPr>
        <w:t xml:space="preserve">.  </w:t>
      </w:r>
      <w:r w:rsidRPr="002054DE">
        <w:rPr>
          <w:rFonts w:cs="Arial"/>
        </w:rPr>
        <w:t xml:space="preserve">All </w:t>
      </w:r>
      <w:r w:rsidR="005F2053" w:rsidRPr="002054DE">
        <w:rPr>
          <w:rFonts w:cs="Arial"/>
        </w:rPr>
        <w:t>O</w:t>
      </w:r>
      <w:r w:rsidRPr="002054DE">
        <w:rPr>
          <w:rFonts w:cs="Arial"/>
        </w:rPr>
        <w:t xml:space="preserve">fferors submitting a proposal </w:t>
      </w:r>
      <w:r w:rsidRPr="002054DE">
        <w:rPr>
          <w:rFonts w:cs="Arial"/>
          <w:b/>
        </w:rPr>
        <w:t>must</w:t>
      </w:r>
      <w:r w:rsidRPr="002054DE">
        <w:rPr>
          <w:rFonts w:cs="Arial"/>
        </w:rPr>
        <w:t xml:space="preserve"> agree to abide by the following guidelines and incorporate them into the proposal.</w:t>
      </w:r>
    </w:p>
    <w:p w14:paraId="283A9EF1" w14:textId="77777777" w:rsidR="00A64FBB" w:rsidRDefault="00A64FBB" w:rsidP="00CC7826">
      <w:pPr>
        <w:pStyle w:val="xl27"/>
        <w:spacing w:before="0" w:beforeAutospacing="0" w:after="0" w:afterAutospacing="0"/>
        <w:rPr>
          <w:rFonts w:eastAsia="Times New Roman" w:cs="Arial"/>
          <w:bCs w:val="0"/>
        </w:rPr>
      </w:pPr>
    </w:p>
    <w:p w14:paraId="6BF03DC5" w14:textId="77777777" w:rsidR="00C96F38" w:rsidRPr="002F3BCC" w:rsidRDefault="00C96F38" w:rsidP="00C96F38">
      <w:pPr>
        <w:jc w:val="both"/>
        <w:rPr>
          <w:rFonts w:ascii="Arial" w:hAnsi="Arial" w:cs="Arial"/>
          <w:b/>
          <w:spacing w:val="-3"/>
        </w:rPr>
      </w:pPr>
      <w:r w:rsidRPr="002F3BCC">
        <w:rPr>
          <w:rFonts w:ascii="Arial" w:hAnsi="Arial" w:cs="Arial"/>
          <w:b/>
          <w:spacing w:val="-3"/>
        </w:rPr>
        <w:t>Mandatory Requirements:</w:t>
      </w:r>
    </w:p>
    <w:p w14:paraId="7A7E8D92" w14:textId="77777777" w:rsidR="00C96F38" w:rsidRPr="002F3BCC" w:rsidRDefault="00C96F38" w:rsidP="00C96F38">
      <w:pPr>
        <w:jc w:val="both"/>
        <w:rPr>
          <w:rFonts w:ascii="Arial" w:hAnsi="Arial" w:cs="Arial"/>
          <w:b/>
          <w:spacing w:val="-3"/>
        </w:rPr>
      </w:pPr>
      <w:r w:rsidRPr="002F3BCC">
        <w:rPr>
          <w:rFonts w:ascii="Arial" w:hAnsi="Arial" w:cs="Arial"/>
          <w:b/>
          <w:spacing w:val="-3"/>
        </w:rPr>
        <w:t>All Offerors must:</w:t>
      </w:r>
    </w:p>
    <w:p w14:paraId="640A2687" w14:textId="77777777" w:rsidR="00A64FBB" w:rsidRPr="00AE2EE9" w:rsidRDefault="00A64FBB" w:rsidP="00CC7826">
      <w:pPr>
        <w:pStyle w:val="xl27"/>
        <w:spacing w:before="0" w:beforeAutospacing="0" w:after="0" w:afterAutospacing="0"/>
        <w:rPr>
          <w:rFonts w:eastAsia="Times New Roman" w:cs="Arial"/>
          <w:bCs w:val="0"/>
          <w:sz w:val="16"/>
          <w:szCs w:val="16"/>
        </w:rPr>
      </w:pPr>
    </w:p>
    <w:p w14:paraId="7474F90F" w14:textId="77777777" w:rsidR="00C13276" w:rsidRPr="00E6125F" w:rsidRDefault="00C96F38" w:rsidP="00E6125F">
      <w:pPr>
        <w:pStyle w:val="ListParagraph"/>
        <w:numPr>
          <w:ilvl w:val="0"/>
          <w:numId w:val="50"/>
        </w:numPr>
        <w:jc w:val="both"/>
        <w:rPr>
          <w:rFonts w:ascii="Arial" w:hAnsi="Arial" w:cs="Arial"/>
          <w:i/>
        </w:rPr>
      </w:pPr>
      <w:r w:rsidRPr="002054DE">
        <w:rPr>
          <w:rFonts w:ascii="Arial" w:hAnsi="Arial" w:cs="Arial"/>
        </w:rPr>
        <w:t>A</w:t>
      </w:r>
      <w:r w:rsidR="00C13276" w:rsidRPr="002054DE">
        <w:rPr>
          <w:rFonts w:ascii="Arial" w:hAnsi="Arial" w:cs="Arial"/>
        </w:rPr>
        <w:t xml:space="preserve">gree to provide </w:t>
      </w:r>
      <w:r w:rsidR="00C13276" w:rsidRPr="002054DE">
        <w:rPr>
          <w:rFonts w:ascii="Arial" w:hAnsi="Arial" w:cs="Arial"/>
          <w:b/>
        </w:rPr>
        <w:t>ONLY ONE</w:t>
      </w:r>
      <w:r w:rsidR="00C13276" w:rsidRPr="002054DE">
        <w:rPr>
          <w:rFonts w:ascii="Arial" w:hAnsi="Arial" w:cs="Arial"/>
        </w:rPr>
        <w:t xml:space="preserve"> home and community-based sh</w:t>
      </w:r>
      <w:r w:rsidR="00982335" w:rsidRPr="002054DE">
        <w:rPr>
          <w:rFonts w:ascii="Arial" w:hAnsi="Arial" w:cs="Arial"/>
        </w:rPr>
        <w:t>ort-</w:t>
      </w:r>
      <w:r w:rsidR="00C13276" w:rsidRPr="002054DE">
        <w:rPr>
          <w:rFonts w:ascii="Arial" w:hAnsi="Arial" w:cs="Arial"/>
        </w:rPr>
        <w:t xml:space="preserve">term service, which may include 1) Service Coordination </w:t>
      </w:r>
      <w:r w:rsidR="00C13276" w:rsidRPr="002054DE">
        <w:rPr>
          <w:rFonts w:ascii="Arial" w:hAnsi="Arial" w:cs="Arial"/>
          <w:u w:val="single"/>
        </w:rPr>
        <w:t>or</w:t>
      </w:r>
      <w:r w:rsidR="00C13276" w:rsidRPr="002054DE">
        <w:rPr>
          <w:rFonts w:ascii="Arial" w:hAnsi="Arial" w:cs="Arial"/>
        </w:rPr>
        <w:t xml:space="preserve"> 2) Fiscal Intermediary </w:t>
      </w:r>
      <w:r w:rsidR="00982335" w:rsidRPr="002054DE">
        <w:rPr>
          <w:rFonts w:ascii="Arial" w:hAnsi="Arial" w:cs="Arial"/>
        </w:rPr>
        <w:t xml:space="preserve">Agent </w:t>
      </w:r>
      <w:r w:rsidR="00BF405D" w:rsidRPr="002054DE">
        <w:rPr>
          <w:rFonts w:ascii="Arial" w:hAnsi="Arial" w:cs="Arial"/>
        </w:rPr>
        <w:t>services on behalf of enrolled BISF Program participants.</w:t>
      </w:r>
      <w:r w:rsidR="00E6125F">
        <w:rPr>
          <w:rFonts w:ascii="Arial" w:hAnsi="Arial" w:cs="Arial"/>
        </w:rPr>
        <w:t xml:space="preserve">  </w:t>
      </w:r>
    </w:p>
    <w:p w14:paraId="4683A37E" w14:textId="77777777" w:rsidR="00C13276" w:rsidRPr="002054DE" w:rsidRDefault="00C96F38" w:rsidP="0070311B">
      <w:pPr>
        <w:pStyle w:val="ListParagraph"/>
        <w:numPr>
          <w:ilvl w:val="0"/>
          <w:numId w:val="50"/>
        </w:numPr>
        <w:jc w:val="both"/>
        <w:rPr>
          <w:rFonts w:ascii="Arial" w:hAnsi="Arial" w:cs="Arial"/>
          <w:bCs/>
        </w:rPr>
      </w:pPr>
      <w:r w:rsidRPr="002054DE">
        <w:rPr>
          <w:rFonts w:ascii="Arial" w:hAnsi="Arial" w:cs="Arial"/>
        </w:rPr>
        <w:t>Agree</w:t>
      </w:r>
      <w:r w:rsidR="00C13276" w:rsidRPr="002054DE">
        <w:rPr>
          <w:rFonts w:ascii="Arial" w:hAnsi="Arial" w:cs="Arial"/>
        </w:rPr>
        <w:t xml:space="preserve"> to provide the proposed service throughout the entire geographical region, including all counties, as identified in their proposal, or statewide, as applicable.</w:t>
      </w:r>
    </w:p>
    <w:p w14:paraId="4323FA1B" w14:textId="77777777" w:rsidR="004636FC" w:rsidRPr="002054DE" w:rsidRDefault="00C96F38" w:rsidP="0070311B">
      <w:pPr>
        <w:pStyle w:val="ListParagraph"/>
        <w:numPr>
          <w:ilvl w:val="0"/>
          <w:numId w:val="50"/>
        </w:numPr>
        <w:ind w:right="-480"/>
        <w:jc w:val="both"/>
        <w:rPr>
          <w:rFonts w:ascii="Arial" w:hAnsi="Arial" w:cs="Arial"/>
        </w:rPr>
      </w:pPr>
      <w:r w:rsidRPr="002054DE">
        <w:rPr>
          <w:rFonts w:ascii="Arial" w:hAnsi="Arial" w:cs="Arial"/>
        </w:rPr>
        <w:t>Agree</w:t>
      </w:r>
      <w:r w:rsidR="00C13276" w:rsidRPr="002054DE">
        <w:rPr>
          <w:rFonts w:ascii="Arial" w:hAnsi="Arial" w:cs="Arial"/>
        </w:rPr>
        <w:t xml:space="preserve"> to ensure that Service Coordination is the single point of entry for all BISF</w:t>
      </w:r>
    </w:p>
    <w:p w14:paraId="563EB5C6" w14:textId="77777777" w:rsidR="00C13276" w:rsidRPr="002054DE" w:rsidRDefault="00C13276" w:rsidP="004636FC">
      <w:pPr>
        <w:pStyle w:val="ListParagraph"/>
        <w:ind w:right="-480"/>
        <w:jc w:val="both"/>
        <w:rPr>
          <w:rFonts w:ascii="Arial" w:hAnsi="Arial" w:cs="Arial"/>
        </w:rPr>
      </w:pPr>
      <w:r w:rsidRPr="002054DE">
        <w:rPr>
          <w:rFonts w:ascii="Arial" w:hAnsi="Arial" w:cs="Arial"/>
        </w:rPr>
        <w:t xml:space="preserve">Program services. </w:t>
      </w:r>
    </w:p>
    <w:p w14:paraId="3ED05036" w14:textId="77777777" w:rsidR="00C13276" w:rsidRPr="002F3BCC" w:rsidRDefault="00C96F38" w:rsidP="0070311B">
      <w:pPr>
        <w:pStyle w:val="xl27"/>
        <w:numPr>
          <w:ilvl w:val="0"/>
          <w:numId w:val="50"/>
        </w:numPr>
        <w:spacing w:before="0" w:beforeAutospacing="0" w:after="0" w:afterAutospacing="0"/>
        <w:ind w:right="-210"/>
        <w:jc w:val="both"/>
        <w:rPr>
          <w:rFonts w:eastAsia="Times New Roman" w:cs="Arial"/>
          <w:b w:val="0"/>
          <w:bCs w:val="0"/>
        </w:rPr>
      </w:pPr>
      <w:r w:rsidRPr="002054DE">
        <w:rPr>
          <w:rFonts w:cs="Arial"/>
          <w:b w:val="0"/>
        </w:rPr>
        <w:t>Agree</w:t>
      </w:r>
      <w:r w:rsidR="00C13276" w:rsidRPr="002054DE">
        <w:rPr>
          <w:rFonts w:eastAsia="Times New Roman" w:cs="Arial"/>
          <w:b w:val="0"/>
          <w:bCs w:val="0"/>
        </w:rPr>
        <w:t xml:space="preserve"> to not begin </w:t>
      </w:r>
      <w:r w:rsidR="006D1FE3" w:rsidRPr="002054DE">
        <w:rPr>
          <w:rFonts w:eastAsia="Times New Roman" w:cs="Arial"/>
          <w:b w:val="0"/>
          <w:bCs w:val="0"/>
        </w:rPr>
        <w:t xml:space="preserve">providing BISF Program </w:t>
      </w:r>
      <w:r w:rsidR="00C13276" w:rsidRPr="002054DE">
        <w:rPr>
          <w:rFonts w:eastAsia="Times New Roman" w:cs="Arial"/>
          <w:b w:val="0"/>
          <w:bCs w:val="0"/>
        </w:rPr>
        <w:t>services, until an application has been processed through the participant’s Service Coordinator</w:t>
      </w:r>
      <w:r w:rsidR="00856C10">
        <w:rPr>
          <w:rFonts w:eastAsia="Times New Roman" w:cs="Arial"/>
          <w:b w:val="0"/>
          <w:bCs w:val="0"/>
        </w:rPr>
        <w:t xml:space="preserve"> and the individu</w:t>
      </w:r>
      <w:r w:rsidR="006D1FE3">
        <w:rPr>
          <w:rFonts w:eastAsia="Times New Roman" w:cs="Arial"/>
          <w:b w:val="0"/>
          <w:bCs w:val="0"/>
        </w:rPr>
        <w:t>al has been determined to meet P</w:t>
      </w:r>
      <w:r w:rsidR="00856C10">
        <w:rPr>
          <w:rFonts w:eastAsia="Times New Roman" w:cs="Arial"/>
          <w:b w:val="0"/>
          <w:bCs w:val="0"/>
        </w:rPr>
        <w:t>rogram eligibility requirements</w:t>
      </w:r>
      <w:r w:rsidR="006D1FE3">
        <w:rPr>
          <w:rFonts w:eastAsia="Times New Roman" w:cs="Arial"/>
          <w:b w:val="0"/>
          <w:bCs w:val="0"/>
        </w:rPr>
        <w:t>.</w:t>
      </w:r>
      <w:r w:rsidR="00856C10">
        <w:rPr>
          <w:rFonts w:eastAsia="Times New Roman" w:cs="Arial"/>
          <w:b w:val="0"/>
          <w:bCs w:val="0"/>
        </w:rPr>
        <w:t xml:space="preserve"> Pre-eligibility assistance may be </w:t>
      </w:r>
      <w:r w:rsidR="00856C10" w:rsidRPr="002054DE">
        <w:rPr>
          <w:rFonts w:eastAsia="Times New Roman" w:cs="Arial"/>
          <w:b w:val="0"/>
          <w:bCs w:val="0"/>
        </w:rPr>
        <w:t xml:space="preserve">given </w:t>
      </w:r>
      <w:r w:rsidR="006D1FE3" w:rsidRPr="002054DE">
        <w:rPr>
          <w:rFonts w:eastAsia="Times New Roman" w:cs="Arial"/>
          <w:b w:val="0"/>
          <w:bCs w:val="0"/>
        </w:rPr>
        <w:t>by SCs</w:t>
      </w:r>
      <w:r w:rsidR="006D1FE3">
        <w:rPr>
          <w:rFonts w:eastAsia="Times New Roman" w:cs="Arial"/>
          <w:b w:val="0"/>
          <w:bCs w:val="0"/>
        </w:rPr>
        <w:t xml:space="preserve"> </w:t>
      </w:r>
      <w:r w:rsidR="00856C10">
        <w:rPr>
          <w:rFonts w:eastAsia="Times New Roman" w:cs="Arial"/>
          <w:b w:val="0"/>
          <w:bCs w:val="0"/>
        </w:rPr>
        <w:t>to assist in the acquisition of ICD-10 codes to confirm the diagnosis of brain injury.</w:t>
      </w:r>
    </w:p>
    <w:p w14:paraId="58A1F4F1" w14:textId="77777777" w:rsidR="008D1D6B" w:rsidRPr="002054DE" w:rsidRDefault="008D1D6B" w:rsidP="0070311B">
      <w:pPr>
        <w:pStyle w:val="xl27"/>
        <w:numPr>
          <w:ilvl w:val="0"/>
          <w:numId w:val="50"/>
        </w:numPr>
        <w:spacing w:before="0" w:beforeAutospacing="0" w:after="0" w:afterAutospacing="0"/>
        <w:jc w:val="both"/>
        <w:rPr>
          <w:rFonts w:eastAsia="Times New Roman" w:cs="Arial"/>
          <w:b w:val="0"/>
          <w:bCs w:val="0"/>
        </w:rPr>
      </w:pPr>
      <w:r w:rsidRPr="008D1D6B">
        <w:rPr>
          <w:rFonts w:cs="Arial"/>
          <w:b w:val="0"/>
        </w:rPr>
        <w:t>Agree to maintain a comprehensive master file or case record on each BISF</w:t>
      </w:r>
      <w:r>
        <w:rPr>
          <w:rFonts w:cs="Arial"/>
          <w:b w:val="0"/>
        </w:rPr>
        <w:t xml:space="preserve"> participant to include at a minimum the contractually required documents and those indicated in the </w:t>
      </w:r>
      <w:r w:rsidRPr="002054DE">
        <w:rPr>
          <w:rFonts w:cs="Arial"/>
          <w:b w:val="0"/>
        </w:rPr>
        <w:t>TBI Regulations 8.326.10 NMAC</w:t>
      </w:r>
      <w:r w:rsidR="00A5208B" w:rsidRPr="002054DE">
        <w:rPr>
          <w:rFonts w:cs="Arial"/>
          <w:b w:val="0"/>
        </w:rPr>
        <w:t>,</w:t>
      </w:r>
      <w:r w:rsidR="005F2053" w:rsidRPr="002054DE">
        <w:rPr>
          <w:rFonts w:cs="Arial"/>
          <w:b w:val="0"/>
        </w:rPr>
        <w:t xml:space="preserve"> amended regulations</w:t>
      </w:r>
      <w:r w:rsidR="00A5208B" w:rsidRPr="002054DE">
        <w:rPr>
          <w:rFonts w:cs="Arial"/>
          <w:b w:val="0"/>
        </w:rPr>
        <w:t>, or as directed by HSD</w:t>
      </w:r>
      <w:r w:rsidRPr="002054DE">
        <w:rPr>
          <w:rFonts w:cs="Arial"/>
          <w:b w:val="0"/>
        </w:rPr>
        <w:t>.</w:t>
      </w:r>
    </w:p>
    <w:p w14:paraId="583EACC6" w14:textId="77777777" w:rsidR="00AF6FDF" w:rsidRPr="002054DE" w:rsidRDefault="00C96F38" w:rsidP="0070311B">
      <w:pPr>
        <w:pStyle w:val="ListParagraph"/>
        <w:numPr>
          <w:ilvl w:val="0"/>
          <w:numId w:val="50"/>
        </w:numPr>
        <w:jc w:val="both"/>
        <w:rPr>
          <w:rFonts w:ascii="Arial" w:hAnsi="Arial" w:cs="Arial"/>
        </w:rPr>
      </w:pPr>
      <w:r w:rsidRPr="002054DE">
        <w:rPr>
          <w:rFonts w:ascii="Arial" w:hAnsi="Arial" w:cs="Arial"/>
        </w:rPr>
        <w:t>Agree</w:t>
      </w:r>
      <w:r w:rsidR="00AF6FDF" w:rsidRPr="002054DE">
        <w:rPr>
          <w:rFonts w:ascii="Arial" w:hAnsi="Arial" w:cs="Arial"/>
        </w:rPr>
        <w:t xml:space="preserve"> to collaborate </w:t>
      </w:r>
      <w:r w:rsidR="00982335" w:rsidRPr="002054DE">
        <w:rPr>
          <w:rFonts w:ascii="Arial" w:hAnsi="Arial" w:cs="Arial"/>
        </w:rPr>
        <w:t xml:space="preserve">productively </w:t>
      </w:r>
      <w:r w:rsidR="00AF6FDF" w:rsidRPr="002054DE">
        <w:rPr>
          <w:rFonts w:ascii="Arial" w:hAnsi="Arial" w:cs="Arial"/>
        </w:rPr>
        <w:t>with</w:t>
      </w:r>
      <w:r w:rsidR="00AF6FDF" w:rsidRPr="005F2053">
        <w:rPr>
          <w:rFonts w:ascii="Arial" w:hAnsi="Arial" w:cs="Arial"/>
        </w:rPr>
        <w:t xml:space="preserve"> other </w:t>
      </w:r>
      <w:r w:rsidR="005F2053">
        <w:rPr>
          <w:rFonts w:ascii="Arial" w:hAnsi="Arial" w:cs="Arial"/>
        </w:rPr>
        <w:t xml:space="preserve">contracted </w:t>
      </w:r>
      <w:r w:rsidR="00AF6FDF" w:rsidRPr="005F2053">
        <w:rPr>
          <w:rFonts w:ascii="Arial" w:hAnsi="Arial" w:cs="Arial"/>
        </w:rPr>
        <w:t>BI</w:t>
      </w:r>
      <w:r w:rsidR="005F2053" w:rsidRPr="005F2053">
        <w:rPr>
          <w:rFonts w:ascii="Arial" w:hAnsi="Arial" w:cs="Arial"/>
        </w:rPr>
        <w:t>SF</w:t>
      </w:r>
      <w:r w:rsidR="00AF6FDF" w:rsidRPr="005F2053">
        <w:rPr>
          <w:rFonts w:ascii="Arial" w:hAnsi="Arial" w:cs="Arial"/>
        </w:rPr>
        <w:t xml:space="preserve"> entities as they provide </w:t>
      </w:r>
      <w:r w:rsidR="00AF6FDF" w:rsidRPr="002054DE">
        <w:rPr>
          <w:rFonts w:ascii="Arial" w:hAnsi="Arial" w:cs="Arial"/>
        </w:rPr>
        <w:t>services for participants</w:t>
      </w:r>
      <w:r w:rsidR="00620138" w:rsidRPr="002054DE">
        <w:rPr>
          <w:rFonts w:ascii="Arial" w:hAnsi="Arial" w:cs="Arial"/>
        </w:rPr>
        <w:t xml:space="preserve"> and follow established communication protocols</w:t>
      </w:r>
      <w:r w:rsidR="00AF6FDF" w:rsidRPr="002054DE">
        <w:rPr>
          <w:rFonts w:ascii="Arial" w:hAnsi="Arial" w:cs="Arial"/>
        </w:rPr>
        <w:t>.</w:t>
      </w:r>
    </w:p>
    <w:p w14:paraId="7776FEFE" w14:textId="77777777" w:rsidR="00AF6FDF" w:rsidRPr="002054DE" w:rsidRDefault="00C96F38" w:rsidP="0070311B">
      <w:pPr>
        <w:pStyle w:val="xl27"/>
        <w:numPr>
          <w:ilvl w:val="0"/>
          <w:numId w:val="50"/>
        </w:numPr>
        <w:spacing w:before="0" w:beforeAutospacing="0" w:after="0" w:afterAutospacing="0"/>
        <w:jc w:val="both"/>
        <w:rPr>
          <w:rFonts w:eastAsia="Times New Roman" w:cs="Arial"/>
          <w:b w:val="0"/>
          <w:bCs w:val="0"/>
        </w:rPr>
      </w:pPr>
      <w:r w:rsidRPr="002054DE">
        <w:rPr>
          <w:rFonts w:cs="Arial"/>
          <w:b w:val="0"/>
        </w:rPr>
        <w:t>Agree</w:t>
      </w:r>
      <w:r w:rsidR="00AF6FDF" w:rsidRPr="002054DE">
        <w:rPr>
          <w:rFonts w:eastAsia="Times New Roman" w:cs="Arial"/>
          <w:b w:val="0"/>
          <w:bCs w:val="0"/>
        </w:rPr>
        <w:t xml:space="preserve"> to </w:t>
      </w:r>
      <w:r w:rsidR="00982335" w:rsidRPr="002054DE">
        <w:rPr>
          <w:rFonts w:eastAsia="Times New Roman" w:cs="Arial"/>
          <w:b w:val="0"/>
          <w:bCs w:val="0"/>
        </w:rPr>
        <w:t>assess participant services at a quarterly minimum using instruments and/or processes designated by HSD</w:t>
      </w:r>
      <w:r w:rsidR="00F850AF" w:rsidRPr="002054DE">
        <w:rPr>
          <w:rFonts w:eastAsia="Times New Roman" w:cs="Arial"/>
          <w:b w:val="0"/>
          <w:bCs w:val="0"/>
        </w:rPr>
        <w:t>, ensuring service continuity for those deemed eligible to continue for an additional 90</w:t>
      </w:r>
      <w:r w:rsidR="002054DE" w:rsidRPr="002054DE">
        <w:rPr>
          <w:rFonts w:eastAsia="Times New Roman" w:cs="Arial"/>
          <w:b w:val="0"/>
          <w:bCs w:val="0"/>
        </w:rPr>
        <w:t>-</w:t>
      </w:r>
      <w:r w:rsidR="00F850AF" w:rsidRPr="002054DE">
        <w:rPr>
          <w:rFonts w:eastAsia="Times New Roman" w:cs="Arial"/>
          <w:b w:val="0"/>
          <w:bCs w:val="0"/>
        </w:rPr>
        <w:t>day interim</w:t>
      </w:r>
      <w:r w:rsidR="00982335" w:rsidRPr="002054DE">
        <w:rPr>
          <w:rFonts w:eastAsia="Times New Roman" w:cs="Arial"/>
          <w:b w:val="0"/>
          <w:bCs w:val="0"/>
        </w:rPr>
        <w:t>.</w:t>
      </w:r>
      <w:r w:rsidR="00AF6FDF" w:rsidRPr="002054DE">
        <w:rPr>
          <w:rFonts w:eastAsia="Times New Roman" w:cs="Arial"/>
          <w:b w:val="0"/>
          <w:bCs w:val="0"/>
        </w:rPr>
        <w:t xml:space="preserve"> </w:t>
      </w:r>
      <w:r w:rsidRPr="002054DE">
        <w:rPr>
          <w:rFonts w:eastAsia="Times New Roman" w:cs="Arial"/>
          <w:b w:val="0"/>
          <w:bCs w:val="0"/>
        </w:rPr>
        <w:t xml:space="preserve"> </w:t>
      </w:r>
      <w:r w:rsidR="00982335" w:rsidRPr="002054DE">
        <w:rPr>
          <w:rFonts w:eastAsia="Times New Roman" w:cs="Arial"/>
          <w:b w:val="0"/>
          <w:bCs w:val="0"/>
        </w:rPr>
        <w:t>For SC purposes, q</w:t>
      </w:r>
      <w:r w:rsidR="00AF6FDF" w:rsidRPr="002054DE">
        <w:rPr>
          <w:rFonts w:eastAsia="Times New Roman" w:cs="Arial"/>
          <w:b w:val="0"/>
          <w:bCs w:val="0"/>
        </w:rPr>
        <w:t>uarterly meetings shall be held for reassessment and quality assurance purposes and shall include the participant or his/her representative when</w:t>
      </w:r>
      <w:r w:rsidR="00982335" w:rsidRPr="002054DE">
        <w:rPr>
          <w:rFonts w:eastAsia="Times New Roman" w:cs="Arial"/>
          <w:b w:val="0"/>
          <w:bCs w:val="0"/>
        </w:rPr>
        <w:t>ever</w:t>
      </w:r>
      <w:r w:rsidR="00AF6FDF" w:rsidRPr="002054DE">
        <w:rPr>
          <w:rFonts w:eastAsia="Times New Roman" w:cs="Arial"/>
          <w:b w:val="0"/>
          <w:bCs w:val="0"/>
        </w:rPr>
        <w:t xml:space="preserve"> possible.</w:t>
      </w:r>
    </w:p>
    <w:p w14:paraId="2B215906" w14:textId="77777777" w:rsidR="00AF6FDF" w:rsidRPr="002054DE" w:rsidRDefault="00C96F38" w:rsidP="0070311B">
      <w:pPr>
        <w:pStyle w:val="xl27"/>
        <w:numPr>
          <w:ilvl w:val="0"/>
          <w:numId w:val="50"/>
        </w:numPr>
        <w:spacing w:before="0" w:beforeAutospacing="0" w:after="0" w:afterAutospacing="0"/>
        <w:jc w:val="both"/>
        <w:rPr>
          <w:rFonts w:eastAsia="Times New Roman" w:cs="Arial"/>
          <w:b w:val="0"/>
          <w:bCs w:val="0"/>
        </w:rPr>
      </w:pPr>
      <w:r w:rsidRPr="002054DE">
        <w:rPr>
          <w:rFonts w:cs="Arial"/>
          <w:b w:val="0"/>
        </w:rPr>
        <w:t>Agree</w:t>
      </w:r>
      <w:r w:rsidRPr="002054DE">
        <w:rPr>
          <w:rFonts w:eastAsia="Times New Roman" w:cs="Arial"/>
          <w:b w:val="0"/>
          <w:bCs w:val="0"/>
        </w:rPr>
        <w:t xml:space="preserve"> </w:t>
      </w:r>
      <w:r w:rsidR="00AF6FDF" w:rsidRPr="002054DE">
        <w:rPr>
          <w:rFonts w:eastAsia="Times New Roman" w:cs="Arial"/>
          <w:b w:val="0"/>
          <w:bCs w:val="0"/>
        </w:rPr>
        <w:t>to transition BISF participants to an inactive status promptly when the participant either begins to receive services through other payer sources</w:t>
      </w:r>
      <w:r w:rsidR="00982335" w:rsidRPr="002054DE">
        <w:rPr>
          <w:rFonts w:eastAsia="Times New Roman" w:cs="Arial"/>
          <w:b w:val="0"/>
          <w:bCs w:val="0"/>
        </w:rPr>
        <w:t xml:space="preserve">, the crisis need has been resolved, </w:t>
      </w:r>
      <w:r w:rsidR="00AF6FDF" w:rsidRPr="002054DE">
        <w:rPr>
          <w:rFonts w:eastAsia="Times New Roman" w:cs="Arial"/>
          <w:b w:val="0"/>
          <w:bCs w:val="0"/>
        </w:rPr>
        <w:t xml:space="preserve">when the BISF Program services are </w:t>
      </w:r>
      <w:r w:rsidR="002054DE" w:rsidRPr="002054DE">
        <w:rPr>
          <w:rFonts w:eastAsia="Times New Roman" w:cs="Arial"/>
          <w:b w:val="0"/>
          <w:bCs w:val="0"/>
        </w:rPr>
        <w:t>no longer needed or appropriate, or in the event the participant does not fulfill participant responsibilities.</w:t>
      </w:r>
    </w:p>
    <w:p w14:paraId="396113AC" w14:textId="77777777" w:rsidR="002B4A42" w:rsidRPr="002054DE" w:rsidRDefault="00C96F38" w:rsidP="0070311B">
      <w:pPr>
        <w:pStyle w:val="ListParagraph"/>
        <w:numPr>
          <w:ilvl w:val="0"/>
          <w:numId w:val="50"/>
        </w:numPr>
        <w:ind w:right="-210"/>
        <w:jc w:val="both"/>
        <w:rPr>
          <w:rFonts w:ascii="Arial" w:hAnsi="Arial" w:cs="Arial"/>
        </w:rPr>
      </w:pPr>
      <w:r w:rsidRPr="002054DE">
        <w:rPr>
          <w:rFonts w:ascii="Arial" w:hAnsi="Arial" w:cs="Arial"/>
        </w:rPr>
        <w:t xml:space="preserve">Agree </w:t>
      </w:r>
      <w:r w:rsidR="002B4A42" w:rsidRPr="002054DE">
        <w:rPr>
          <w:rFonts w:ascii="Arial" w:hAnsi="Arial" w:cs="Arial"/>
        </w:rPr>
        <w:t xml:space="preserve">to provide services according to the contract allocation amounts projected at the per unit rates detailed in </w:t>
      </w:r>
      <w:r w:rsidR="004763B7" w:rsidRPr="002054DE">
        <w:rPr>
          <w:rFonts w:ascii="Arial" w:hAnsi="Arial" w:cs="Arial"/>
        </w:rPr>
        <w:t>APPENDIX</w:t>
      </w:r>
      <w:r w:rsidR="002B4A42" w:rsidRPr="002054DE">
        <w:rPr>
          <w:rFonts w:ascii="Arial" w:hAnsi="Arial" w:cs="Arial"/>
        </w:rPr>
        <w:t xml:space="preserve"> G - Funding Table, according to service category and</w:t>
      </w:r>
      <w:r w:rsidR="00982335" w:rsidRPr="002054DE">
        <w:rPr>
          <w:rFonts w:ascii="Arial" w:hAnsi="Arial" w:cs="Arial"/>
        </w:rPr>
        <w:t>/or</w:t>
      </w:r>
      <w:r w:rsidR="002B4A42" w:rsidRPr="002054DE">
        <w:rPr>
          <w:rFonts w:ascii="Arial" w:hAnsi="Arial" w:cs="Arial"/>
        </w:rPr>
        <w:t xml:space="preserve"> region.</w:t>
      </w:r>
    </w:p>
    <w:p w14:paraId="5C3C74D1" w14:textId="77777777" w:rsidR="002F3BCC" w:rsidRPr="005F2053" w:rsidRDefault="002F3BCC" w:rsidP="0070311B">
      <w:pPr>
        <w:pStyle w:val="ListParagraph"/>
        <w:numPr>
          <w:ilvl w:val="0"/>
          <w:numId w:val="50"/>
        </w:numPr>
        <w:jc w:val="both"/>
        <w:rPr>
          <w:rFonts w:ascii="Arial" w:hAnsi="Arial" w:cs="Arial"/>
        </w:rPr>
      </w:pPr>
      <w:r w:rsidRPr="005F2053">
        <w:rPr>
          <w:rFonts w:ascii="Arial" w:hAnsi="Arial" w:cs="Arial"/>
        </w:rPr>
        <w:t>Agree to provide services to participants before Offeror bills HSD for services rendered.</w:t>
      </w:r>
    </w:p>
    <w:p w14:paraId="165A4CC5" w14:textId="77777777" w:rsidR="00B106AD" w:rsidRPr="002F3BCC" w:rsidRDefault="00B106AD" w:rsidP="00CC7826">
      <w:pPr>
        <w:pStyle w:val="xl27"/>
        <w:spacing w:before="0" w:beforeAutospacing="0" w:after="0" w:afterAutospacing="0"/>
        <w:rPr>
          <w:rFonts w:eastAsia="Times New Roman" w:cs="Arial"/>
          <w:b w:val="0"/>
          <w:bCs w:val="0"/>
        </w:rPr>
      </w:pPr>
    </w:p>
    <w:p w14:paraId="213FE90D" w14:textId="77777777" w:rsidR="00A64FBB" w:rsidRDefault="00CC7826" w:rsidP="00CC7826">
      <w:pPr>
        <w:pStyle w:val="xl27"/>
        <w:spacing w:before="0" w:beforeAutospacing="0" w:after="0" w:afterAutospacing="0"/>
        <w:rPr>
          <w:rFonts w:eastAsia="Times New Roman" w:cs="Arial"/>
          <w:bCs w:val="0"/>
        </w:rPr>
      </w:pPr>
      <w:r w:rsidRPr="00CC7826">
        <w:rPr>
          <w:rFonts w:eastAsia="Times New Roman" w:cs="Arial"/>
          <w:bCs w:val="0"/>
        </w:rPr>
        <w:t>FACTOR II-B</w:t>
      </w:r>
      <w:r>
        <w:rPr>
          <w:rFonts w:eastAsia="Times New Roman" w:cs="Arial"/>
          <w:bCs w:val="0"/>
        </w:rPr>
        <w:t xml:space="preserve"> </w:t>
      </w:r>
      <w:r w:rsidR="00A64FBB">
        <w:rPr>
          <w:rFonts w:eastAsia="Times New Roman" w:cs="Arial"/>
          <w:bCs w:val="0"/>
        </w:rPr>
        <w:tab/>
        <w:t>Service Component Specific Requirements</w:t>
      </w:r>
      <w:r>
        <w:rPr>
          <w:rFonts w:eastAsia="Times New Roman" w:cs="Arial"/>
          <w:bCs w:val="0"/>
        </w:rPr>
        <w:t xml:space="preserve"> </w:t>
      </w:r>
      <w:r w:rsidR="00A64FBB">
        <w:rPr>
          <w:rFonts w:eastAsia="Times New Roman" w:cs="Arial"/>
          <w:bCs w:val="0"/>
        </w:rPr>
        <w:t xml:space="preserve">  </w:t>
      </w:r>
      <w:r w:rsidR="00F850AF">
        <w:rPr>
          <w:rFonts w:eastAsia="Times New Roman" w:cs="Arial"/>
          <w:bCs w:val="0"/>
        </w:rPr>
        <w:t xml:space="preserve">       </w:t>
      </w:r>
      <w:r w:rsidR="00A64FBB" w:rsidRPr="003A6A59">
        <w:rPr>
          <w:rFonts w:cs="Arial"/>
          <w:b w:val="0"/>
          <w:spacing w:val="-3"/>
        </w:rPr>
        <w:t>(100 points total)</w:t>
      </w:r>
    </w:p>
    <w:p w14:paraId="2BDC5624" w14:textId="77777777" w:rsidR="00CC7826" w:rsidRPr="004773DD" w:rsidRDefault="00601F1E" w:rsidP="004636FC">
      <w:pPr>
        <w:pStyle w:val="xl27"/>
        <w:spacing w:before="0" w:beforeAutospacing="0" w:after="0" w:afterAutospacing="0"/>
        <w:ind w:right="-390"/>
        <w:jc w:val="both"/>
        <w:rPr>
          <w:rFonts w:eastAsia="Times New Roman" w:cs="Arial"/>
          <w:b w:val="0"/>
          <w:bCs w:val="0"/>
        </w:rPr>
      </w:pPr>
      <w:r w:rsidRPr="004773DD">
        <w:rPr>
          <w:rFonts w:cs="Arial"/>
          <w:b w:val="0"/>
        </w:rPr>
        <w:t xml:space="preserve">All </w:t>
      </w:r>
      <w:r w:rsidR="00620138">
        <w:rPr>
          <w:rFonts w:cs="Arial"/>
          <w:b w:val="0"/>
        </w:rPr>
        <w:t>O</w:t>
      </w:r>
      <w:r w:rsidRPr="004773DD">
        <w:rPr>
          <w:rFonts w:cs="Arial"/>
          <w:b w:val="0"/>
        </w:rPr>
        <w:t>fferors submitting a proposal to provide BISF services must also agree to the additional guidelines listed below and incorporate them into the proposal.</w:t>
      </w:r>
      <w:r w:rsidRPr="004773DD">
        <w:rPr>
          <w:rFonts w:eastAsia="Times New Roman" w:cs="Arial"/>
          <w:b w:val="0"/>
          <w:bCs w:val="0"/>
        </w:rPr>
        <w:t xml:space="preserve"> </w:t>
      </w:r>
      <w:r w:rsidR="00620138">
        <w:rPr>
          <w:rFonts w:eastAsia="Times New Roman" w:cs="Arial"/>
          <w:b w:val="0"/>
          <w:bCs w:val="0"/>
        </w:rPr>
        <w:t xml:space="preserve">Each </w:t>
      </w:r>
      <w:r w:rsidR="00CC7826" w:rsidRPr="004773DD">
        <w:rPr>
          <w:rFonts w:eastAsia="Times New Roman" w:cs="Arial"/>
          <w:b w:val="0"/>
          <w:bCs w:val="0"/>
        </w:rPr>
        <w:t xml:space="preserve">Offeror must respond for the </w:t>
      </w:r>
      <w:r w:rsidR="00CC7826" w:rsidRPr="002054DE">
        <w:rPr>
          <w:rFonts w:eastAsia="Times New Roman" w:cs="Arial"/>
          <w:b w:val="0"/>
          <w:bCs w:val="0"/>
        </w:rPr>
        <w:t xml:space="preserve">provision of only </w:t>
      </w:r>
      <w:r w:rsidR="00F850AF" w:rsidRPr="002054DE">
        <w:rPr>
          <w:rFonts w:eastAsia="Times New Roman" w:cs="Arial"/>
          <w:b w:val="0"/>
          <w:bCs w:val="0"/>
        </w:rPr>
        <w:t>ONE</w:t>
      </w:r>
      <w:r w:rsidR="00620138" w:rsidRPr="002054DE">
        <w:rPr>
          <w:rFonts w:eastAsia="Times New Roman" w:cs="Arial"/>
          <w:b w:val="0"/>
          <w:bCs w:val="0"/>
        </w:rPr>
        <w:t xml:space="preserve"> (</w:t>
      </w:r>
      <w:r w:rsidR="00CC7826" w:rsidRPr="002054DE">
        <w:rPr>
          <w:rFonts w:eastAsia="Times New Roman" w:cs="Arial"/>
          <w:b w:val="0"/>
          <w:bCs w:val="0"/>
        </w:rPr>
        <w:t>1</w:t>
      </w:r>
      <w:r w:rsidR="00620138" w:rsidRPr="002054DE">
        <w:rPr>
          <w:rFonts w:eastAsia="Times New Roman" w:cs="Arial"/>
          <w:b w:val="0"/>
          <w:bCs w:val="0"/>
        </w:rPr>
        <w:t>)</w:t>
      </w:r>
      <w:r w:rsidR="00CC7826" w:rsidRPr="002054DE">
        <w:rPr>
          <w:rFonts w:eastAsia="Times New Roman" w:cs="Arial"/>
          <w:b w:val="0"/>
          <w:bCs w:val="0"/>
        </w:rPr>
        <w:t xml:space="preserve"> service </w:t>
      </w:r>
      <w:r w:rsidR="00A64FBB" w:rsidRPr="002054DE">
        <w:rPr>
          <w:rFonts w:eastAsia="Times New Roman" w:cs="Arial"/>
          <w:b w:val="0"/>
          <w:bCs w:val="0"/>
        </w:rPr>
        <w:t xml:space="preserve">component: 1) </w:t>
      </w:r>
      <w:r w:rsidR="004773DD" w:rsidRPr="002054DE">
        <w:rPr>
          <w:rFonts w:eastAsia="Times New Roman" w:cs="Arial"/>
          <w:b w:val="0"/>
          <w:bCs w:val="0"/>
        </w:rPr>
        <w:t>Service Coordination (</w:t>
      </w:r>
      <w:r w:rsidR="00A64FBB" w:rsidRPr="002054DE">
        <w:rPr>
          <w:rFonts w:eastAsia="Times New Roman" w:cs="Arial"/>
          <w:b w:val="0"/>
          <w:bCs w:val="0"/>
        </w:rPr>
        <w:t>SC</w:t>
      </w:r>
      <w:r w:rsidR="004773DD" w:rsidRPr="002054DE">
        <w:rPr>
          <w:rFonts w:eastAsia="Times New Roman" w:cs="Arial"/>
          <w:b w:val="0"/>
          <w:bCs w:val="0"/>
        </w:rPr>
        <w:t>)</w:t>
      </w:r>
      <w:r w:rsidR="00A64FBB" w:rsidRPr="002054DE">
        <w:rPr>
          <w:rFonts w:eastAsia="Times New Roman" w:cs="Arial"/>
          <w:b w:val="0"/>
          <w:bCs w:val="0"/>
        </w:rPr>
        <w:t xml:space="preserve"> or 2) </w:t>
      </w:r>
      <w:r w:rsidR="004773DD" w:rsidRPr="002054DE">
        <w:rPr>
          <w:rFonts w:eastAsia="Times New Roman" w:cs="Arial"/>
          <w:b w:val="0"/>
          <w:bCs w:val="0"/>
        </w:rPr>
        <w:t xml:space="preserve">Fiscal Intermediary </w:t>
      </w:r>
      <w:r w:rsidR="00F850AF" w:rsidRPr="002054DE">
        <w:rPr>
          <w:rFonts w:eastAsia="Times New Roman" w:cs="Arial"/>
          <w:b w:val="0"/>
          <w:bCs w:val="0"/>
        </w:rPr>
        <w:t xml:space="preserve">Agent </w:t>
      </w:r>
      <w:r w:rsidR="004773DD" w:rsidRPr="002054DE">
        <w:rPr>
          <w:rFonts w:eastAsia="Times New Roman" w:cs="Arial"/>
          <w:b w:val="0"/>
          <w:bCs w:val="0"/>
        </w:rPr>
        <w:t>Services (</w:t>
      </w:r>
      <w:r w:rsidR="00F850AF" w:rsidRPr="002054DE">
        <w:rPr>
          <w:rFonts w:eastAsia="Times New Roman" w:cs="Arial"/>
          <w:b w:val="0"/>
          <w:bCs w:val="0"/>
        </w:rPr>
        <w:t>FIA</w:t>
      </w:r>
      <w:r w:rsidR="004773DD" w:rsidRPr="002054DE">
        <w:rPr>
          <w:rFonts w:eastAsia="Times New Roman" w:cs="Arial"/>
          <w:b w:val="0"/>
          <w:bCs w:val="0"/>
        </w:rPr>
        <w:t>)</w:t>
      </w:r>
      <w:r w:rsidR="00A64FBB" w:rsidRPr="002054DE">
        <w:rPr>
          <w:rFonts w:eastAsia="Times New Roman" w:cs="Arial"/>
          <w:b w:val="0"/>
          <w:bCs w:val="0"/>
        </w:rPr>
        <w:t xml:space="preserve">.  Although each Offeror is limited to the provision of </w:t>
      </w:r>
      <w:r w:rsidR="00904A98" w:rsidRPr="002054DE">
        <w:rPr>
          <w:rFonts w:eastAsia="Times New Roman" w:cs="Arial"/>
          <w:b w:val="0"/>
          <w:bCs w:val="0"/>
        </w:rPr>
        <w:t>ONE</w:t>
      </w:r>
      <w:r w:rsidR="00A64FBB" w:rsidRPr="002054DE">
        <w:rPr>
          <w:rFonts w:eastAsia="Times New Roman" w:cs="Arial"/>
          <w:b w:val="0"/>
          <w:bCs w:val="0"/>
        </w:rPr>
        <w:t xml:space="preserve"> (1) service</w:t>
      </w:r>
      <w:r w:rsidR="002054DE" w:rsidRPr="002054DE">
        <w:rPr>
          <w:rFonts w:eastAsia="Times New Roman" w:cs="Arial"/>
          <w:b w:val="0"/>
          <w:bCs w:val="0"/>
        </w:rPr>
        <w:t xml:space="preserve"> on behalf of the BISF Program</w:t>
      </w:r>
      <w:r w:rsidR="00A64FBB" w:rsidRPr="002054DE">
        <w:rPr>
          <w:rFonts w:eastAsia="Times New Roman" w:cs="Arial"/>
          <w:b w:val="0"/>
          <w:bCs w:val="0"/>
        </w:rPr>
        <w:t>, Offerors are encouraged to understand the functions of other BISF service Components</w:t>
      </w:r>
      <w:r w:rsidR="004773DD" w:rsidRPr="002054DE">
        <w:rPr>
          <w:rFonts w:eastAsia="Times New Roman" w:cs="Arial"/>
          <w:b w:val="0"/>
          <w:bCs w:val="0"/>
        </w:rPr>
        <w:t xml:space="preserve">, </w:t>
      </w:r>
      <w:r w:rsidR="00D814A0" w:rsidRPr="002054DE">
        <w:rPr>
          <w:rFonts w:eastAsia="Times New Roman" w:cs="Arial"/>
          <w:b w:val="0"/>
          <w:bCs w:val="0"/>
        </w:rPr>
        <w:t>since</w:t>
      </w:r>
      <w:r w:rsidR="004773DD" w:rsidRPr="002054DE">
        <w:rPr>
          <w:rFonts w:eastAsia="Times New Roman" w:cs="Arial"/>
          <w:b w:val="0"/>
          <w:bCs w:val="0"/>
        </w:rPr>
        <w:t xml:space="preserve"> project activities require th</w:t>
      </w:r>
      <w:r w:rsidR="00620138" w:rsidRPr="002054DE">
        <w:rPr>
          <w:rFonts w:eastAsia="Times New Roman" w:cs="Arial"/>
          <w:b w:val="0"/>
          <w:bCs w:val="0"/>
        </w:rPr>
        <w:t xml:space="preserve">at the </w:t>
      </w:r>
      <w:r w:rsidR="004773DD" w:rsidRPr="002054DE">
        <w:rPr>
          <w:rFonts w:eastAsia="Times New Roman" w:cs="Arial"/>
          <w:b w:val="0"/>
          <w:bCs w:val="0"/>
        </w:rPr>
        <w:t xml:space="preserve">components </w:t>
      </w:r>
      <w:r w:rsidR="00904A98" w:rsidRPr="002054DE">
        <w:rPr>
          <w:rFonts w:eastAsia="Times New Roman" w:cs="Arial"/>
          <w:b w:val="0"/>
          <w:bCs w:val="0"/>
        </w:rPr>
        <w:t xml:space="preserve">interface and </w:t>
      </w:r>
      <w:r w:rsidR="00620138" w:rsidRPr="002054DE">
        <w:rPr>
          <w:rFonts w:eastAsia="Times New Roman" w:cs="Arial"/>
          <w:b w:val="0"/>
          <w:bCs w:val="0"/>
        </w:rPr>
        <w:t>collaborate</w:t>
      </w:r>
      <w:r w:rsidR="00904A98" w:rsidRPr="002054DE">
        <w:rPr>
          <w:rFonts w:eastAsia="Times New Roman" w:cs="Arial"/>
          <w:b w:val="0"/>
          <w:bCs w:val="0"/>
        </w:rPr>
        <w:t xml:space="preserve"> on behalf of the Program and its participants</w:t>
      </w:r>
      <w:r w:rsidR="00A64FBB" w:rsidRPr="002054DE">
        <w:rPr>
          <w:rFonts w:eastAsia="Times New Roman" w:cs="Arial"/>
          <w:b w:val="0"/>
          <w:bCs w:val="0"/>
        </w:rPr>
        <w:t>.</w:t>
      </w:r>
    </w:p>
    <w:p w14:paraId="3EE16251" w14:textId="77777777" w:rsidR="00CC7826" w:rsidRDefault="00CC7826" w:rsidP="00CC7826">
      <w:pPr>
        <w:pStyle w:val="xl27"/>
        <w:spacing w:before="0" w:beforeAutospacing="0" w:after="0" w:afterAutospacing="0"/>
        <w:rPr>
          <w:rFonts w:eastAsia="Times New Roman" w:cs="Arial"/>
          <w:bCs w:val="0"/>
        </w:rPr>
      </w:pPr>
    </w:p>
    <w:p w14:paraId="6785A2F4" w14:textId="77777777" w:rsidR="001C71C3" w:rsidRPr="001C71C3" w:rsidRDefault="00FB2726" w:rsidP="0070311B">
      <w:pPr>
        <w:pStyle w:val="xl27"/>
        <w:numPr>
          <w:ilvl w:val="3"/>
          <w:numId w:val="47"/>
        </w:numPr>
        <w:tabs>
          <w:tab w:val="num" w:pos="450"/>
        </w:tabs>
        <w:spacing w:before="0" w:beforeAutospacing="0" w:after="0" w:afterAutospacing="0"/>
        <w:ind w:hanging="2880"/>
        <w:rPr>
          <w:rFonts w:eastAsia="Times New Roman" w:cs="Arial"/>
          <w:bCs w:val="0"/>
        </w:rPr>
      </w:pPr>
      <w:r w:rsidRPr="007E68B1">
        <w:rPr>
          <w:rFonts w:eastAsia="Times New Roman" w:cs="Arial"/>
          <w:bCs w:val="0"/>
          <w:u w:val="single"/>
        </w:rPr>
        <w:t xml:space="preserve">Service Coordination </w:t>
      </w:r>
      <w:r w:rsidR="001C71C3" w:rsidRPr="007E68B1">
        <w:rPr>
          <w:rFonts w:eastAsia="Times New Roman" w:cs="Arial"/>
          <w:bCs w:val="0"/>
          <w:u w:val="single"/>
        </w:rPr>
        <w:t>(SC)</w:t>
      </w:r>
      <w:r w:rsidR="0029788A">
        <w:rPr>
          <w:rFonts w:eastAsia="Times New Roman" w:cs="Arial"/>
          <w:bCs w:val="0"/>
        </w:rPr>
        <w:t xml:space="preserve"> </w:t>
      </w:r>
      <w:r w:rsidR="0029788A" w:rsidRPr="003A6A59">
        <w:rPr>
          <w:rFonts w:eastAsia="Times New Roman" w:cs="Arial"/>
          <w:b w:val="0"/>
          <w:bCs w:val="0"/>
        </w:rPr>
        <w:t>(100pts)</w:t>
      </w:r>
    </w:p>
    <w:p w14:paraId="0CC94934" w14:textId="77777777" w:rsidR="00FB2726" w:rsidRDefault="00FB2726" w:rsidP="00CC7826">
      <w:pPr>
        <w:pStyle w:val="xl27"/>
        <w:spacing w:before="0" w:beforeAutospacing="0" w:after="0" w:afterAutospacing="0"/>
        <w:rPr>
          <w:rFonts w:eastAsia="Times New Roman" w:cs="Arial"/>
          <w:bCs w:val="0"/>
        </w:rPr>
      </w:pPr>
    </w:p>
    <w:p w14:paraId="210A0C36" w14:textId="77777777" w:rsidR="0055596B" w:rsidRPr="002F3BCC" w:rsidRDefault="0055596B" w:rsidP="0055596B">
      <w:pPr>
        <w:jc w:val="both"/>
        <w:rPr>
          <w:rFonts w:ascii="Arial" w:hAnsi="Arial" w:cs="Arial"/>
          <w:b/>
          <w:spacing w:val="-3"/>
        </w:rPr>
      </w:pPr>
      <w:r w:rsidRPr="002F3BCC">
        <w:rPr>
          <w:rFonts w:ascii="Arial" w:hAnsi="Arial" w:cs="Arial"/>
          <w:b/>
          <w:spacing w:val="-3"/>
        </w:rPr>
        <w:t>Mandatory Requirements:</w:t>
      </w:r>
      <w:r w:rsidR="00C441FC">
        <w:rPr>
          <w:rFonts w:ascii="Arial" w:hAnsi="Arial" w:cs="Arial"/>
          <w:b/>
          <w:spacing w:val="-3"/>
        </w:rPr>
        <w:t xml:space="preserve"> (Items 62-</w:t>
      </w:r>
      <w:r w:rsidR="00EF6F36">
        <w:rPr>
          <w:rFonts w:ascii="Arial" w:hAnsi="Arial" w:cs="Arial"/>
          <w:b/>
          <w:spacing w:val="-3"/>
        </w:rPr>
        <w:t>81</w:t>
      </w:r>
      <w:r w:rsidR="00C441FC">
        <w:rPr>
          <w:rFonts w:ascii="Arial" w:hAnsi="Arial" w:cs="Arial"/>
          <w:b/>
          <w:spacing w:val="-3"/>
        </w:rPr>
        <w:t>)</w:t>
      </w:r>
    </w:p>
    <w:p w14:paraId="19832F90" w14:textId="77777777" w:rsidR="0055596B" w:rsidRPr="002F3BCC" w:rsidRDefault="0055596B" w:rsidP="0055596B">
      <w:pPr>
        <w:jc w:val="both"/>
        <w:rPr>
          <w:rFonts w:ascii="Arial" w:hAnsi="Arial" w:cs="Arial"/>
          <w:b/>
          <w:spacing w:val="-3"/>
        </w:rPr>
      </w:pPr>
      <w:r w:rsidRPr="002F3BCC">
        <w:rPr>
          <w:rFonts w:ascii="Arial" w:hAnsi="Arial" w:cs="Arial"/>
          <w:b/>
          <w:spacing w:val="-3"/>
        </w:rPr>
        <w:t xml:space="preserve">All </w:t>
      </w:r>
      <w:r w:rsidR="00C441FC">
        <w:rPr>
          <w:rFonts w:ascii="Arial" w:hAnsi="Arial" w:cs="Arial"/>
          <w:b/>
          <w:spacing w:val="-3"/>
        </w:rPr>
        <w:t xml:space="preserve">SC </w:t>
      </w:r>
      <w:r w:rsidRPr="002F3BCC">
        <w:rPr>
          <w:rFonts w:ascii="Arial" w:hAnsi="Arial" w:cs="Arial"/>
          <w:b/>
          <w:spacing w:val="-3"/>
        </w:rPr>
        <w:t>Offerors must:</w:t>
      </w:r>
    </w:p>
    <w:p w14:paraId="58C466C7" w14:textId="77777777" w:rsidR="008E6FB3" w:rsidRPr="00AE2EE9" w:rsidRDefault="008E6FB3" w:rsidP="00CC7826">
      <w:pPr>
        <w:pStyle w:val="xl27"/>
        <w:spacing w:before="0" w:beforeAutospacing="0" w:after="0" w:afterAutospacing="0"/>
        <w:rPr>
          <w:rFonts w:eastAsia="Times New Roman" w:cs="Arial"/>
          <w:bCs w:val="0"/>
          <w:sz w:val="16"/>
          <w:szCs w:val="16"/>
        </w:rPr>
      </w:pPr>
    </w:p>
    <w:p w14:paraId="01A7B45E" w14:textId="77777777" w:rsidR="00995404" w:rsidRPr="00797712" w:rsidRDefault="0055596B" w:rsidP="0070311B">
      <w:pPr>
        <w:pStyle w:val="ListParagraph"/>
        <w:numPr>
          <w:ilvl w:val="0"/>
          <w:numId w:val="50"/>
        </w:numPr>
        <w:jc w:val="both"/>
        <w:rPr>
          <w:rFonts w:ascii="Arial" w:hAnsi="Arial" w:cs="Arial"/>
        </w:rPr>
      </w:pPr>
      <w:r w:rsidRPr="00797712">
        <w:rPr>
          <w:rFonts w:ascii="Arial" w:hAnsi="Arial" w:cs="Arial"/>
        </w:rPr>
        <w:t>A</w:t>
      </w:r>
      <w:r w:rsidR="00995404" w:rsidRPr="00797712">
        <w:rPr>
          <w:rFonts w:ascii="Arial" w:hAnsi="Arial" w:cs="Arial"/>
        </w:rPr>
        <w:t>cknowledge that the Sample Scope of Work for Service Services</w:t>
      </w:r>
      <w:r w:rsidR="00797712">
        <w:rPr>
          <w:rFonts w:ascii="Arial" w:hAnsi="Arial" w:cs="Arial"/>
        </w:rPr>
        <w:t xml:space="preserve">, </w:t>
      </w:r>
      <w:r w:rsidR="00797712" w:rsidRPr="00797712">
        <w:rPr>
          <w:rFonts w:ascii="Arial" w:hAnsi="Arial" w:cs="Arial"/>
        </w:rPr>
        <w:t xml:space="preserve">as outlined in </w:t>
      </w:r>
      <w:r w:rsidR="00990ED0" w:rsidRPr="00797712">
        <w:rPr>
          <w:rFonts w:ascii="Arial" w:hAnsi="Arial" w:cs="Arial"/>
        </w:rPr>
        <w:t>APPENDIX</w:t>
      </w:r>
      <w:r w:rsidR="00797712" w:rsidRPr="00797712">
        <w:rPr>
          <w:rFonts w:ascii="Arial" w:hAnsi="Arial" w:cs="Arial"/>
        </w:rPr>
        <w:t xml:space="preserve"> I.</w:t>
      </w:r>
      <w:r w:rsidR="00990ED0">
        <w:rPr>
          <w:rFonts w:ascii="Arial" w:hAnsi="Arial" w:cs="Arial"/>
        </w:rPr>
        <w:t xml:space="preserve"> has been read and understood.</w:t>
      </w:r>
    </w:p>
    <w:p w14:paraId="19BF25FC" w14:textId="77777777" w:rsidR="008D1D6B" w:rsidRPr="000455C9" w:rsidRDefault="008D1D6B" w:rsidP="0070311B">
      <w:pPr>
        <w:pStyle w:val="xl27"/>
        <w:numPr>
          <w:ilvl w:val="0"/>
          <w:numId w:val="50"/>
        </w:numPr>
        <w:spacing w:before="0" w:beforeAutospacing="0" w:after="0" w:afterAutospacing="0"/>
        <w:jc w:val="both"/>
        <w:rPr>
          <w:rFonts w:eastAsia="Times New Roman" w:cs="Arial"/>
          <w:b w:val="0"/>
          <w:bCs w:val="0"/>
        </w:rPr>
      </w:pPr>
      <w:r>
        <w:rPr>
          <w:rFonts w:cs="Arial"/>
          <w:b w:val="0"/>
        </w:rPr>
        <w:t>A</w:t>
      </w:r>
      <w:r w:rsidRPr="000455C9">
        <w:rPr>
          <w:rFonts w:cs="Arial"/>
          <w:b w:val="0"/>
        </w:rPr>
        <w:t>gree to maintain an accessible physical office in each BISF Program region in which they provide services.</w:t>
      </w:r>
    </w:p>
    <w:p w14:paraId="5520F1FD" w14:textId="77777777" w:rsidR="00D533F1" w:rsidRDefault="00D533F1" w:rsidP="0070311B">
      <w:pPr>
        <w:pStyle w:val="ListParagraph"/>
        <w:numPr>
          <w:ilvl w:val="0"/>
          <w:numId w:val="50"/>
        </w:numPr>
        <w:ind w:right="-390"/>
        <w:jc w:val="both"/>
        <w:rPr>
          <w:rFonts w:ascii="Arial" w:hAnsi="Arial" w:cs="Arial"/>
        </w:rPr>
      </w:pPr>
      <w:r>
        <w:rPr>
          <w:rFonts w:ascii="Arial" w:hAnsi="Arial" w:cs="Arial"/>
        </w:rPr>
        <w:t>Agree to implement th</w:t>
      </w:r>
      <w:r w:rsidR="000C0040" w:rsidRPr="00797712">
        <w:rPr>
          <w:rFonts w:ascii="Arial" w:hAnsi="Arial" w:cs="Arial"/>
        </w:rPr>
        <w:t>e eligibility requirements to qualify for BISF Program services</w:t>
      </w:r>
      <w:r w:rsidR="00797712">
        <w:rPr>
          <w:rFonts w:ascii="Arial" w:hAnsi="Arial" w:cs="Arial"/>
        </w:rPr>
        <w:t>.</w:t>
      </w:r>
    </w:p>
    <w:p w14:paraId="6BF05A26" w14:textId="77777777" w:rsidR="008F7A04" w:rsidRPr="008F7A04" w:rsidRDefault="00D533F1" w:rsidP="0070311B">
      <w:pPr>
        <w:pStyle w:val="ListParagraph"/>
        <w:numPr>
          <w:ilvl w:val="0"/>
          <w:numId w:val="50"/>
        </w:numPr>
        <w:jc w:val="both"/>
        <w:rPr>
          <w:rFonts w:ascii="Arial" w:hAnsi="Arial" w:cs="Arial"/>
          <w:b/>
          <w:bCs/>
        </w:rPr>
      </w:pPr>
      <w:r>
        <w:rPr>
          <w:rFonts w:ascii="Arial" w:hAnsi="Arial" w:cs="Arial"/>
        </w:rPr>
        <w:t>Agree to</w:t>
      </w:r>
      <w:r w:rsidR="0077645E">
        <w:rPr>
          <w:rFonts w:ascii="Arial" w:hAnsi="Arial" w:cs="Arial"/>
        </w:rPr>
        <w:t xml:space="preserve"> </w:t>
      </w:r>
      <w:r w:rsidR="000C0040" w:rsidRPr="00D533F1">
        <w:rPr>
          <w:rFonts w:ascii="Arial" w:hAnsi="Arial" w:cs="Arial"/>
        </w:rPr>
        <w:t>avoid duplication of services, meaning that those served by other programs</w:t>
      </w:r>
      <w:r w:rsidR="002054DE">
        <w:rPr>
          <w:rFonts w:ascii="Arial" w:hAnsi="Arial" w:cs="Arial"/>
        </w:rPr>
        <w:t xml:space="preserve">, </w:t>
      </w:r>
      <w:r w:rsidR="000C0040" w:rsidRPr="00D533F1">
        <w:rPr>
          <w:rFonts w:ascii="Arial" w:hAnsi="Arial" w:cs="Arial"/>
        </w:rPr>
        <w:t xml:space="preserve">systems </w:t>
      </w:r>
      <w:r w:rsidR="002054DE">
        <w:rPr>
          <w:rFonts w:ascii="Arial" w:hAnsi="Arial" w:cs="Arial"/>
        </w:rPr>
        <w:t xml:space="preserve">or payer sources </w:t>
      </w:r>
      <w:r w:rsidR="000C0040" w:rsidRPr="00D533F1">
        <w:rPr>
          <w:rFonts w:ascii="Arial" w:hAnsi="Arial" w:cs="Arial"/>
        </w:rPr>
        <w:t>are not eligible to receive services from the BISF Program, unless an exception has been made by HSD or unless the individual is transitioning out of institutional care to home and community-based care</w:t>
      </w:r>
      <w:r>
        <w:rPr>
          <w:rFonts w:ascii="Arial" w:hAnsi="Arial" w:cs="Arial"/>
        </w:rPr>
        <w:t xml:space="preserve"> within 30 days</w:t>
      </w:r>
      <w:r w:rsidR="000C0040" w:rsidRPr="002054DE">
        <w:rPr>
          <w:rFonts w:ascii="Arial" w:hAnsi="Arial" w:cs="Arial"/>
        </w:rPr>
        <w:t xml:space="preserve">.  </w:t>
      </w:r>
    </w:p>
    <w:p w14:paraId="7EBF673A" w14:textId="77777777" w:rsidR="00D533F1" w:rsidRPr="002054DE" w:rsidRDefault="00904A98" w:rsidP="0070311B">
      <w:pPr>
        <w:pStyle w:val="ListParagraph"/>
        <w:numPr>
          <w:ilvl w:val="0"/>
          <w:numId w:val="50"/>
        </w:numPr>
        <w:jc w:val="both"/>
        <w:rPr>
          <w:rFonts w:ascii="Arial" w:hAnsi="Arial" w:cs="Arial"/>
          <w:b/>
          <w:bCs/>
        </w:rPr>
      </w:pPr>
      <w:r w:rsidRPr="002054DE">
        <w:rPr>
          <w:rFonts w:ascii="Arial" w:hAnsi="Arial" w:cs="Arial"/>
          <w:bCs/>
        </w:rPr>
        <w:t xml:space="preserve">Agree to </w:t>
      </w:r>
      <w:bookmarkStart w:id="119" w:name="_Hlk531157955"/>
      <w:r w:rsidRPr="002054DE">
        <w:rPr>
          <w:rFonts w:ascii="Arial" w:hAnsi="Arial" w:cs="Arial"/>
          <w:bCs/>
        </w:rPr>
        <w:t>discharge enrolled participants i</w:t>
      </w:r>
      <w:bookmarkEnd w:id="119"/>
      <w:r w:rsidRPr="002054DE">
        <w:rPr>
          <w:rFonts w:ascii="Arial" w:hAnsi="Arial" w:cs="Arial"/>
          <w:bCs/>
        </w:rPr>
        <w:t>n accordance with Factor II, 1(g) and (i).</w:t>
      </w:r>
    </w:p>
    <w:p w14:paraId="0FE80CFE" w14:textId="77777777" w:rsidR="00D533F1" w:rsidRPr="002634DF" w:rsidRDefault="0055596B" w:rsidP="0070311B">
      <w:pPr>
        <w:pStyle w:val="ListParagraph"/>
        <w:numPr>
          <w:ilvl w:val="0"/>
          <w:numId w:val="50"/>
        </w:numPr>
        <w:jc w:val="both"/>
        <w:rPr>
          <w:rFonts w:ascii="Arial" w:hAnsi="Arial" w:cs="Arial"/>
        </w:rPr>
      </w:pPr>
      <w:r w:rsidRPr="00D533F1">
        <w:rPr>
          <w:rFonts w:ascii="Arial" w:hAnsi="Arial" w:cs="Arial"/>
        </w:rPr>
        <w:t>A</w:t>
      </w:r>
      <w:r w:rsidR="000C0040" w:rsidRPr="00D533F1">
        <w:rPr>
          <w:rFonts w:ascii="Arial" w:hAnsi="Arial" w:cs="Arial"/>
        </w:rPr>
        <w:t xml:space="preserve">cknowledge that the BISF is not an Entitlement Program and serves as the Payer of Last Resort.  Other programs or systems, including but not limited to Medicare, Medicaid Centennial Care and other Medical Assistance Programs, </w:t>
      </w:r>
      <w:r w:rsidR="00D533F1">
        <w:rPr>
          <w:rFonts w:ascii="Arial" w:hAnsi="Arial" w:cs="Arial"/>
        </w:rPr>
        <w:t xml:space="preserve">such as the </w:t>
      </w:r>
      <w:r w:rsidR="000C0040" w:rsidRPr="00D533F1">
        <w:rPr>
          <w:rFonts w:ascii="Arial" w:hAnsi="Arial" w:cs="Arial"/>
        </w:rPr>
        <w:t>Medicaid Mi Via Waiver, the Medicaid Developmental Disability Waiver, the Medicaid Medically Fragile Waiver, the Family Infant Toddler program</w:t>
      </w:r>
      <w:r w:rsidR="00D533F1">
        <w:rPr>
          <w:rFonts w:ascii="Arial" w:hAnsi="Arial" w:cs="Arial"/>
        </w:rPr>
        <w:t>, Indian Health Services,</w:t>
      </w:r>
      <w:r w:rsidR="000C0040" w:rsidRPr="00D533F1">
        <w:rPr>
          <w:rFonts w:ascii="Arial" w:hAnsi="Arial" w:cs="Arial"/>
        </w:rPr>
        <w:t xml:space="preserve"> and private insurances, are the first payers. BISF Program </w:t>
      </w:r>
      <w:r w:rsidR="000C0040" w:rsidRPr="002634DF">
        <w:rPr>
          <w:rFonts w:ascii="Arial" w:hAnsi="Arial" w:cs="Arial"/>
        </w:rPr>
        <w:t xml:space="preserve">participants may receive assistance from program Service Coordinators, while they are making application for </w:t>
      </w:r>
      <w:r w:rsidR="005B7A15" w:rsidRPr="002634DF">
        <w:rPr>
          <w:rFonts w:ascii="Arial" w:hAnsi="Arial" w:cs="Arial"/>
        </w:rPr>
        <w:t xml:space="preserve">other programs or </w:t>
      </w:r>
      <w:r w:rsidR="00904A98" w:rsidRPr="002634DF">
        <w:rPr>
          <w:rFonts w:ascii="Arial" w:hAnsi="Arial" w:cs="Arial"/>
        </w:rPr>
        <w:t>payer sources and during their transition to such programs</w:t>
      </w:r>
      <w:r w:rsidR="005B7A15" w:rsidRPr="002634DF">
        <w:rPr>
          <w:rFonts w:ascii="Arial" w:hAnsi="Arial" w:cs="Arial"/>
        </w:rPr>
        <w:t>/payer sources</w:t>
      </w:r>
      <w:r w:rsidR="000C0040" w:rsidRPr="002634DF">
        <w:rPr>
          <w:rFonts w:ascii="Arial" w:hAnsi="Arial" w:cs="Arial"/>
        </w:rPr>
        <w:t xml:space="preserve">. </w:t>
      </w:r>
    </w:p>
    <w:p w14:paraId="5447158F" w14:textId="77777777" w:rsidR="00D533F1" w:rsidRPr="002634DF" w:rsidRDefault="000455C9" w:rsidP="0070311B">
      <w:pPr>
        <w:pStyle w:val="ListParagraph"/>
        <w:numPr>
          <w:ilvl w:val="0"/>
          <w:numId w:val="50"/>
        </w:numPr>
        <w:ind w:right="-210"/>
        <w:jc w:val="both"/>
        <w:rPr>
          <w:rFonts w:ascii="Arial" w:hAnsi="Arial" w:cs="Arial"/>
        </w:rPr>
      </w:pPr>
      <w:r w:rsidRPr="002634DF">
        <w:rPr>
          <w:rFonts w:ascii="Arial" w:hAnsi="Arial" w:cs="Arial"/>
        </w:rPr>
        <w:t>Agree to retain Behavioral</w:t>
      </w:r>
      <w:r w:rsidR="00483575" w:rsidRPr="002634DF">
        <w:rPr>
          <w:rFonts w:ascii="Arial" w:hAnsi="Arial" w:cs="Arial"/>
        </w:rPr>
        <w:t>/Mental</w:t>
      </w:r>
      <w:r w:rsidRPr="002634DF">
        <w:rPr>
          <w:rFonts w:ascii="Arial" w:hAnsi="Arial" w:cs="Arial"/>
        </w:rPr>
        <w:t xml:space="preserve"> Health</w:t>
      </w:r>
      <w:r w:rsidR="002634DF" w:rsidRPr="002634DF">
        <w:rPr>
          <w:rFonts w:ascii="Arial" w:hAnsi="Arial" w:cs="Arial"/>
        </w:rPr>
        <w:t xml:space="preserve"> </w:t>
      </w:r>
      <w:r w:rsidRPr="002634DF">
        <w:rPr>
          <w:rFonts w:ascii="Arial" w:hAnsi="Arial" w:cs="Arial"/>
        </w:rPr>
        <w:t>Therapists</w:t>
      </w:r>
      <w:r w:rsidR="00483575" w:rsidRPr="002634DF">
        <w:rPr>
          <w:rFonts w:ascii="Arial" w:hAnsi="Arial" w:cs="Arial"/>
        </w:rPr>
        <w:t>, as needed</w:t>
      </w:r>
      <w:r w:rsidR="002634DF" w:rsidRPr="002634DF">
        <w:rPr>
          <w:rFonts w:ascii="Arial" w:hAnsi="Arial" w:cs="Arial"/>
        </w:rPr>
        <w:t xml:space="preserve">.  </w:t>
      </w:r>
      <w:r w:rsidRPr="002634DF">
        <w:rPr>
          <w:rFonts w:ascii="Arial" w:hAnsi="Arial" w:cs="Arial"/>
        </w:rPr>
        <w:t xml:space="preserve">Such staff should be available to assist with </w:t>
      </w:r>
      <w:r w:rsidR="00483575" w:rsidRPr="002634DF">
        <w:rPr>
          <w:rFonts w:ascii="Arial" w:hAnsi="Arial" w:cs="Arial"/>
        </w:rPr>
        <w:t>emergency needs related to participants and</w:t>
      </w:r>
      <w:r w:rsidR="002634DF" w:rsidRPr="002634DF">
        <w:rPr>
          <w:rFonts w:ascii="Arial" w:hAnsi="Arial" w:cs="Arial"/>
        </w:rPr>
        <w:t xml:space="preserve"> </w:t>
      </w:r>
      <w:r w:rsidRPr="002634DF">
        <w:rPr>
          <w:rFonts w:ascii="Arial" w:hAnsi="Arial" w:cs="Arial"/>
        </w:rPr>
        <w:t xml:space="preserve">staff consultations. </w:t>
      </w:r>
    </w:p>
    <w:p w14:paraId="4612EC03" w14:textId="77777777" w:rsidR="002634DF" w:rsidRPr="002634DF" w:rsidRDefault="000455C9" w:rsidP="0070311B">
      <w:pPr>
        <w:pStyle w:val="ListParagraph"/>
        <w:numPr>
          <w:ilvl w:val="0"/>
          <w:numId w:val="50"/>
        </w:numPr>
        <w:ind w:right="-210"/>
        <w:jc w:val="both"/>
        <w:rPr>
          <w:rFonts w:ascii="Arial" w:hAnsi="Arial" w:cs="Arial"/>
        </w:rPr>
      </w:pPr>
      <w:r w:rsidRPr="002634DF">
        <w:rPr>
          <w:rFonts w:ascii="Arial" w:hAnsi="Arial" w:cs="Arial"/>
        </w:rPr>
        <w:t>A</w:t>
      </w:r>
      <w:r w:rsidR="00C13276" w:rsidRPr="002634DF">
        <w:rPr>
          <w:rFonts w:ascii="Arial" w:hAnsi="Arial" w:cs="Arial"/>
        </w:rPr>
        <w:t>gree to assess the needs of the individual as they apply to Service Coordina</w:t>
      </w:r>
      <w:r w:rsidR="000D3D62" w:rsidRPr="002634DF">
        <w:rPr>
          <w:rFonts w:ascii="Arial" w:hAnsi="Arial" w:cs="Arial"/>
        </w:rPr>
        <w:t>tion</w:t>
      </w:r>
      <w:r w:rsidR="002634DF" w:rsidRPr="002634DF">
        <w:rPr>
          <w:rFonts w:ascii="Arial" w:hAnsi="Arial" w:cs="Arial"/>
        </w:rPr>
        <w:t xml:space="preserve"> and BISF HCBS</w:t>
      </w:r>
      <w:r w:rsidR="00744C8E">
        <w:rPr>
          <w:rFonts w:ascii="Arial" w:hAnsi="Arial" w:cs="Arial"/>
        </w:rPr>
        <w:t xml:space="preserve">, listed under Factor II.2.c, </w:t>
      </w:r>
      <w:r w:rsidR="000D3D62" w:rsidRPr="002634DF">
        <w:rPr>
          <w:rFonts w:ascii="Arial" w:hAnsi="Arial" w:cs="Arial"/>
        </w:rPr>
        <w:t xml:space="preserve">prior to </w:t>
      </w:r>
      <w:r w:rsidRPr="002634DF">
        <w:rPr>
          <w:rFonts w:ascii="Arial" w:hAnsi="Arial" w:cs="Arial"/>
        </w:rPr>
        <w:t>the</w:t>
      </w:r>
      <w:r w:rsidR="000D3D62" w:rsidRPr="002634DF">
        <w:rPr>
          <w:rFonts w:ascii="Arial" w:hAnsi="Arial" w:cs="Arial"/>
        </w:rPr>
        <w:t xml:space="preserve"> provision</w:t>
      </w:r>
      <w:r w:rsidRPr="002634DF">
        <w:rPr>
          <w:rFonts w:ascii="Arial" w:hAnsi="Arial" w:cs="Arial"/>
        </w:rPr>
        <w:t xml:space="preserve"> of the respective services</w:t>
      </w:r>
      <w:r w:rsidR="00483575" w:rsidRPr="002634DF">
        <w:rPr>
          <w:rFonts w:ascii="Arial" w:hAnsi="Arial" w:cs="Arial"/>
        </w:rPr>
        <w:t>, using instruments approved by HSD</w:t>
      </w:r>
      <w:r w:rsidRPr="002634DF">
        <w:rPr>
          <w:rFonts w:ascii="Arial" w:hAnsi="Arial" w:cs="Arial"/>
        </w:rPr>
        <w:t xml:space="preserve">.   </w:t>
      </w:r>
    </w:p>
    <w:p w14:paraId="5EF4F97E" w14:textId="77777777" w:rsidR="00D533F1" w:rsidRPr="002634DF" w:rsidRDefault="000455C9" w:rsidP="0070311B">
      <w:pPr>
        <w:pStyle w:val="ListParagraph"/>
        <w:numPr>
          <w:ilvl w:val="0"/>
          <w:numId w:val="50"/>
        </w:numPr>
        <w:ind w:right="-210"/>
        <w:jc w:val="both"/>
        <w:rPr>
          <w:rFonts w:ascii="Arial" w:hAnsi="Arial" w:cs="Arial"/>
        </w:rPr>
      </w:pPr>
      <w:r w:rsidRPr="002634DF">
        <w:rPr>
          <w:rFonts w:ascii="Arial" w:hAnsi="Arial" w:cs="Arial"/>
        </w:rPr>
        <w:t>Agree to develop, write</w:t>
      </w:r>
      <w:r w:rsidR="00352342" w:rsidRPr="002634DF">
        <w:rPr>
          <w:rFonts w:ascii="Arial" w:hAnsi="Arial" w:cs="Arial"/>
        </w:rPr>
        <w:t xml:space="preserve">, implement and </w:t>
      </w:r>
      <w:r w:rsidRPr="002634DF">
        <w:rPr>
          <w:rFonts w:ascii="Arial" w:hAnsi="Arial" w:cs="Arial"/>
        </w:rPr>
        <w:t>maintain an Independent Living Plan (ILP) for each participant to include</w:t>
      </w:r>
      <w:r w:rsidR="00352342" w:rsidRPr="002634DF">
        <w:rPr>
          <w:rFonts w:ascii="Arial" w:hAnsi="Arial" w:cs="Arial"/>
        </w:rPr>
        <w:t xml:space="preserve"> at a minimum the</w:t>
      </w:r>
      <w:r w:rsidRPr="002634DF">
        <w:rPr>
          <w:rFonts w:ascii="Arial" w:hAnsi="Arial" w:cs="Arial"/>
        </w:rPr>
        <w:t xml:space="preserve"> Service Coordination Ind</w:t>
      </w:r>
      <w:r w:rsidR="00D533F1" w:rsidRPr="002634DF">
        <w:rPr>
          <w:rFonts w:ascii="Arial" w:hAnsi="Arial" w:cs="Arial"/>
        </w:rPr>
        <w:t>ependent</w:t>
      </w:r>
      <w:r w:rsidRPr="002634DF">
        <w:rPr>
          <w:rFonts w:ascii="Arial" w:hAnsi="Arial" w:cs="Arial"/>
        </w:rPr>
        <w:t xml:space="preserve"> Living Plan (SC-ILP).</w:t>
      </w:r>
      <w:r w:rsidR="00352342" w:rsidRPr="002634DF">
        <w:rPr>
          <w:rFonts w:ascii="Arial" w:hAnsi="Arial" w:cs="Arial"/>
        </w:rPr>
        <w:t xml:space="preserve">  Each ILP shall be written to include all </w:t>
      </w:r>
      <w:r w:rsidR="00644742">
        <w:rPr>
          <w:rFonts w:ascii="Arial" w:hAnsi="Arial" w:cs="Arial"/>
        </w:rPr>
        <w:t xml:space="preserve">assessed needs with </w:t>
      </w:r>
      <w:r w:rsidR="00352342" w:rsidRPr="002634DF">
        <w:rPr>
          <w:rFonts w:ascii="Arial" w:hAnsi="Arial" w:cs="Arial"/>
        </w:rPr>
        <w:t xml:space="preserve">details </w:t>
      </w:r>
      <w:r w:rsidR="00644742">
        <w:rPr>
          <w:rFonts w:ascii="Arial" w:hAnsi="Arial" w:cs="Arial"/>
        </w:rPr>
        <w:t xml:space="preserve">on payer sources.  These will include any services assessed as a need that are </w:t>
      </w:r>
      <w:r w:rsidR="00352342" w:rsidRPr="002634DF">
        <w:rPr>
          <w:rFonts w:ascii="Arial" w:hAnsi="Arial" w:cs="Arial"/>
        </w:rPr>
        <w:t>listed in the TBI Program services regulations 8.326.10</w:t>
      </w:r>
      <w:r w:rsidR="00B70BC6">
        <w:rPr>
          <w:rFonts w:ascii="Arial" w:hAnsi="Arial" w:cs="Arial"/>
        </w:rPr>
        <w:t>.13</w:t>
      </w:r>
      <w:r w:rsidR="00352342" w:rsidRPr="002634DF">
        <w:rPr>
          <w:rFonts w:ascii="Arial" w:hAnsi="Arial" w:cs="Arial"/>
        </w:rPr>
        <w:t xml:space="preserve"> NMAC</w:t>
      </w:r>
      <w:r w:rsidR="00744C8E">
        <w:rPr>
          <w:rFonts w:ascii="Arial" w:hAnsi="Arial" w:cs="Arial"/>
        </w:rPr>
        <w:t xml:space="preserve"> and Factor II.2.c.</w:t>
      </w:r>
      <w:r w:rsidR="00644742">
        <w:rPr>
          <w:rFonts w:ascii="Arial" w:hAnsi="Arial" w:cs="Arial"/>
        </w:rPr>
        <w:t xml:space="preserve">  </w:t>
      </w:r>
      <w:r w:rsidR="00B70BC6" w:rsidRPr="00B70BC6">
        <w:rPr>
          <w:rFonts w:ascii="Arial" w:hAnsi="Arial" w:cs="Arial"/>
        </w:rPr>
        <w:t xml:space="preserve">SCs are responsible </w:t>
      </w:r>
      <w:r w:rsidR="00483575" w:rsidRPr="00B70BC6">
        <w:rPr>
          <w:rFonts w:ascii="Arial" w:hAnsi="Arial" w:cs="Arial"/>
        </w:rPr>
        <w:t xml:space="preserve">for monitoring </w:t>
      </w:r>
      <w:r w:rsidR="00B70BC6">
        <w:rPr>
          <w:rFonts w:ascii="Arial" w:hAnsi="Arial" w:cs="Arial"/>
        </w:rPr>
        <w:t xml:space="preserve">the progress and outcomes of </w:t>
      </w:r>
      <w:r w:rsidR="00F83463">
        <w:rPr>
          <w:rFonts w:ascii="Arial" w:hAnsi="Arial" w:cs="Arial"/>
        </w:rPr>
        <w:t xml:space="preserve">all BISF HCBS </w:t>
      </w:r>
      <w:r w:rsidR="00B70BC6">
        <w:rPr>
          <w:rFonts w:ascii="Arial" w:hAnsi="Arial" w:cs="Arial"/>
        </w:rPr>
        <w:t xml:space="preserve">referred </w:t>
      </w:r>
      <w:r w:rsidR="00483575" w:rsidRPr="00B70BC6">
        <w:rPr>
          <w:rFonts w:ascii="Arial" w:hAnsi="Arial" w:cs="Arial"/>
        </w:rPr>
        <w:t xml:space="preserve">through </w:t>
      </w:r>
      <w:r w:rsidR="002634DF" w:rsidRPr="00B70BC6">
        <w:rPr>
          <w:rFonts w:ascii="Arial" w:hAnsi="Arial" w:cs="Arial"/>
        </w:rPr>
        <w:t>the BISF FIA</w:t>
      </w:r>
      <w:r w:rsidR="00181B9F" w:rsidRPr="00B70BC6">
        <w:rPr>
          <w:rFonts w:ascii="Arial" w:hAnsi="Arial" w:cs="Arial"/>
        </w:rPr>
        <w:t>-contracted vendor</w:t>
      </w:r>
      <w:r w:rsidR="002634DF" w:rsidRPr="00B70BC6">
        <w:rPr>
          <w:rFonts w:ascii="Arial" w:hAnsi="Arial" w:cs="Arial"/>
        </w:rPr>
        <w:t>.</w:t>
      </w:r>
      <w:r w:rsidR="002634DF" w:rsidRPr="002634DF">
        <w:rPr>
          <w:rFonts w:ascii="Arial" w:hAnsi="Arial" w:cs="Arial"/>
        </w:rPr>
        <w:t xml:space="preserve"> </w:t>
      </w:r>
      <w:r w:rsidR="00352342" w:rsidRPr="002634DF">
        <w:rPr>
          <w:rFonts w:ascii="Arial" w:hAnsi="Arial" w:cs="Arial"/>
        </w:rPr>
        <w:t xml:space="preserve">  ILPs shall be written only after the respective assessments have been completed.</w:t>
      </w:r>
    </w:p>
    <w:p w14:paraId="77143EC5" w14:textId="77777777" w:rsidR="00376140" w:rsidRDefault="00D23EF2" w:rsidP="0070311B">
      <w:pPr>
        <w:pStyle w:val="ListParagraph"/>
        <w:numPr>
          <w:ilvl w:val="0"/>
          <w:numId w:val="50"/>
        </w:numPr>
        <w:ind w:right="-210"/>
        <w:jc w:val="both"/>
        <w:rPr>
          <w:rFonts w:ascii="Arial" w:hAnsi="Arial" w:cs="Arial"/>
        </w:rPr>
      </w:pPr>
      <w:r>
        <w:rPr>
          <w:rFonts w:ascii="Arial" w:hAnsi="Arial" w:cs="Arial"/>
        </w:rPr>
        <w:t>Agree to refer participants to outside payer</w:t>
      </w:r>
      <w:r w:rsidR="00376140">
        <w:rPr>
          <w:rFonts w:ascii="Arial" w:hAnsi="Arial" w:cs="Arial"/>
        </w:rPr>
        <w:t xml:space="preserve"> sources, as they are available</w:t>
      </w:r>
      <w:r>
        <w:rPr>
          <w:rFonts w:ascii="Arial" w:hAnsi="Arial" w:cs="Arial"/>
        </w:rPr>
        <w:t xml:space="preserve">.  </w:t>
      </w:r>
    </w:p>
    <w:p w14:paraId="5EB91043" w14:textId="77777777" w:rsidR="00D23EF2" w:rsidRDefault="00D23EF2" w:rsidP="0070311B">
      <w:pPr>
        <w:pStyle w:val="ListParagraph"/>
        <w:numPr>
          <w:ilvl w:val="0"/>
          <w:numId w:val="50"/>
        </w:numPr>
        <w:ind w:right="-210"/>
        <w:jc w:val="both"/>
        <w:rPr>
          <w:rFonts w:ascii="Arial" w:hAnsi="Arial" w:cs="Arial"/>
        </w:rPr>
      </w:pPr>
      <w:bookmarkStart w:id="120" w:name="_Hlk535240624"/>
      <w:r>
        <w:rPr>
          <w:rFonts w:ascii="Arial" w:hAnsi="Arial" w:cs="Arial"/>
        </w:rPr>
        <w:t>Agree to make referrals for BISF HCBS</w:t>
      </w:r>
      <w:r w:rsidR="00376140">
        <w:rPr>
          <w:rFonts w:ascii="Arial" w:hAnsi="Arial" w:cs="Arial"/>
        </w:rPr>
        <w:t>, as payer of last resort,</w:t>
      </w:r>
      <w:r>
        <w:rPr>
          <w:rFonts w:ascii="Arial" w:hAnsi="Arial" w:cs="Arial"/>
        </w:rPr>
        <w:t xml:space="preserve"> for assessed needs while other payer sources are sought and until the services become active under the new payer source</w:t>
      </w:r>
      <w:r w:rsidR="00376140">
        <w:rPr>
          <w:rFonts w:ascii="Arial" w:hAnsi="Arial" w:cs="Arial"/>
        </w:rPr>
        <w:t>, or the crisis is otherwise resolved.</w:t>
      </w:r>
    </w:p>
    <w:bookmarkEnd w:id="120"/>
    <w:p w14:paraId="7CB1CE8D" w14:textId="77777777" w:rsidR="00D533F1" w:rsidRDefault="000455C9" w:rsidP="0070311B">
      <w:pPr>
        <w:pStyle w:val="ListParagraph"/>
        <w:numPr>
          <w:ilvl w:val="0"/>
          <w:numId w:val="50"/>
        </w:numPr>
        <w:ind w:right="-210"/>
        <w:jc w:val="both"/>
        <w:rPr>
          <w:rFonts w:ascii="Arial" w:hAnsi="Arial" w:cs="Arial"/>
        </w:rPr>
      </w:pPr>
      <w:r w:rsidRPr="002634DF">
        <w:rPr>
          <w:rFonts w:ascii="Arial" w:hAnsi="Arial" w:cs="Arial"/>
        </w:rPr>
        <w:t xml:space="preserve">Agree to submit referrals </w:t>
      </w:r>
      <w:r w:rsidR="00D23EF2">
        <w:rPr>
          <w:rFonts w:ascii="Arial" w:hAnsi="Arial" w:cs="Arial"/>
        </w:rPr>
        <w:t>for BISF HCBS</w:t>
      </w:r>
      <w:r w:rsidR="00FC21BA">
        <w:rPr>
          <w:rFonts w:ascii="Arial" w:hAnsi="Arial" w:cs="Arial"/>
        </w:rPr>
        <w:t>,</w:t>
      </w:r>
      <w:r w:rsidR="00D23EF2">
        <w:rPr>
          <w:rFonts w:ascii="Arial" w:hAnsi="Arial" w:cs="Arial"/>
        </w:rPr>
        <w:t xml:space="preserve"> as </w:t>
      </w:r>
      <w:r w:rsidR="00FC21BA">
        <w:rPr>
          <w:rFonts w:ascii="Arial" w:hAnsi="Arial" w:cs="Arial"/>
        </w:rPr>
        <w:t xml:space="preserve">has been </w:t>
      </w:r>
      <w:r w:rsidR="00D23EF2">
        <w:rPr>
          <w:rFonts w:ascii="Arial" w:hAnsi="Arial" w:cs="Arial"/>
        </w:rPr>
        <w:t>defined in this RFP</w:t>
      </w:r>
      <w:r w:rsidR="00FC21BA">
        <w:rPr>
          <w:rFonts w:ascii="Arial" w:hAnsi="Arial" w:cs="Arial"/>
        </w:rPr>
        <w:t>,</w:t>
      </w:r>
      <w:r w:rsidR="00D23EF2">
        <w:rPr>
          <w:rFonts w:ascii="Arial" w:hAnsi="Arial" w:cs="Arial"/>
        </w:rPr>
        <w:t xml:space="preserve"> </w:t>
      </w:r>
      <w:r w:rsidRPr="002634DF">
        <w:rPr>
          <w:rFonts w:ascii="Arial" w:hAnsi="Arial" w:cs="Arial"/>
        </w:rPr>
        <w:t xml:space="preserve">to the </w:t>
      </w:r>
      <w:r w:rsidR="00483575" w:rsidRPr="002634DF">
        <w:rPr>
          <w:rFonts w:ascii="Arial" w:hAnsi="Arial" w:cs="Arial"/>
        </w:rPr>
        <w:t xml:space="preserve">BISF FIA </w:t>
      </w:r>
      <w:r w:rsidRPr="002634DF">
        <w:rPr>
          <w:rFonts w:ascii="Arial" w:hAnsi="Arial" w:cs="Arial"/>
        </w:rPr>
        <w:t>for only the services and goods which have been identified as a need through an SC assessment and as do</w:t>
      </w:r>
      <w:r w:rsidR="002634DF" w:rsidRPr="002634DF">
        <w:rPr>
          <w:rFonts w:ascii="Arial" w:hAnsi="Arial" w:cs="Arial"/>
        </w:rPr>
        <w:t>cumented on a participant’s ILP</w:t>
      </w:r>
      <w:r w:rsidR="00376140">
        <w:rPr>
          <w:rFonts w:ascii="Arial" w:hAnsi="Arial" w:cs="Arial"/>
        </w:rPr>
        <w:t>.</w:t>
      </w:r>
    </w:p>
    <w:p w14:paraId="4C4DECDC" w14:textId="77777777" w:rsidR="0077645E" w:rsidRDefault="000455C9" w:rsidP="0070311B">
      <w:pPr>
        <w:pStyle w:val="ListParagraph"/>
        <w:numPr>
          <w:ilvl w:val="0"/>
          <w:numId w:val="50"/>
        </w:numPr>
        <w:ind w:right="-210"/>
        <w:jc w:val="both"/>
        <w:rPr>
          <w:rFonts w:ascii="Arial" w:hAnsi="Arial" w:cs="Arial"/>
        </w:rPr>
      </w:pPr>
      <w:r w:rsidRPr="00B70BC6">
        <w:rPr>
          <w:rFonts w:ascii="Arial" w:hAnsi="Arial" w:cs="Arial"/>
        </w:rPr>
        <w:t xml:space="preserve">Agree </w:t>
      </w:r>
      <w:r w:rsidR="00C13276" w:rsidRPr="00B70BC6">
        <w:rPr>
          <w:rFonts w:ascii="Arial" w:hAnsi="Arial" w:cs="Arial"/>
        </w:rPr>
        <w:t xml:space="preserve">to reassess participant’s needs every 90 days to ensure that the services the individual is receiving continue to be appropriate. Reassessments </w:t>
      </w:r>
      <w:r w:rsidR="000D3D62" w:rsidRPr="00B70BC6">
        <w:rPr>
          <w:rFonts w:ascii="Arial" w:hAnsi="Arial" w:cs="Arial"/>
        </w:rPr>
        <w:t xml:space="preserve">for Service </w:t>
      </w:r>
      <w:r w:rsidR="000D3D62" w:rsidRPr="00B70BC6">
        <w:rPr>
          <w:rFonts w:ascii="Arial" w:hAnsi="Arial" w:cs="Arial"/>
        </w:rPr>
        <w:lastRenderedPageBreak/>
        <w:t xml:space="preserve">Coordination and </w:t>
      </w:r>
      <w:r w:rsidR="00DD0F38" w:rsidRPr="00B70BC6">
        <w:rPr>
          <w:rFonts w:ascii="Arial" w:hAnsi="Arial" w:cs="Arial"/>
        </w:rPr>
        <w:t>progress regarding any BISF HCBS ar</w:t>
      </w:r>
      <w:r w:rsidR="00C13276" w:rsidRPr="00B70BC6">
        <w:rPr>
          <w:rFonts w:ascii="Arial" w:hAnsi="Arial" w:cs="Arial"/>
        </w:rPr>
        <w:t xml:space="preserve">e to be </w:t>
      </w:r>
      <w:r w:rsidR="000D3D62" w:rsidRPr="00B70BC6">
        <w:rPr>
          <w:rFonts w:ascii="Arial" w:hAnsi="Arial" w:cs="Arial"/>
        </w:rPr>
        <w:t xml:space="preserve">independently reviewed and </w:t>
      </w:r>
      <w:r w:rsidR="00C13276" w:rsidRPr="00B70BC6">
        <w:rPr>
          <w:rFonts w:ascii="Arial" w:hAnsi="Arial" w:cs="Arial"/>
        </w:rPr>
        <w:t>recorded in writing, utilizing 90</w:t>
      </w:r>
      <w:r w:rsidR="00483575" w:rsidRPr="00B70BC6">
        <w:rPr>
          <w:rFonts w:ascii="Arial" w:hAnsi="Arial" w:cs="Arial"/>
        </w:rPr>
        <w:t>-</w:t>
      </w:r>
      <w:r w:rsidR="00C13276" w:rsidRPr="00B70BC6">
        <w:rPr>
          <w:rFonts w:ascii="Arial" w:hAnsi="Arial" w:cs="Arial"/>
        </w:rPr>
        <w:t>day Narrative Review</w:t>
      </w:r>
      <w:r w:rsidR="000D3D62" w:rsidRPr="00B70BC6">
        <w:rPr>
          <w:rFonts w:ascii="Arial" w:hAnsi="Arial" w:cs="Arial"/>
        </w:rPr>
        <w:t>s</w:t>
      </w:r>
      <w:r w:rsidR="00C13276" w:rsidRPr="00D533F1">
        <w:rPr>
          <w:rFonts w:ascii="Arial" w:hAnsi="Arial" w:cs="Arial"/>
        </w:rPr>
        <w:t xml:space="preserve">, which </w:t>
      </w:r>
      <w:r w:rsidR="000D3D62" w:rsidRPr="00D533F1">
        <w:rPr>
          <w:rFonts w:ascii="Arial" w:hAnsi="Arial" w:cs="Arial"/>
        </w:rPr>
        <w:t>are</w:t>
      </w:r>
      <w:r w:rsidR="00C13276" w:rsidRPr="00D533F1">
        <w:rPr>
          <w:rFonts w:ascii="Arial" w:hAnsi="Arial" w:cs="Arial"/>
        </w:rPr>
        <w:t xml:space="preserve"> retained in the participant’s files.</w:t>
      </w:r>
    </w:p>
    <w:p w14:paraId="648494A7" w14:textId="77777777" w:rsidR="0026749B" w:rsidRDefault="00352342" w:rsidP="0070311B">
      <w:pPr>
        <w:pStyle w:val="ListParagraph"/>
        <w:numPr>
          <w:ilvl w:val="0"/>
          <w:numId w:val="50"/>
        </w:numPr>
        <w:ind w:right="-210"/>
        <w:jc w:val="both"/>
        <w:rPr>
          <w:rFonts w:ascii="Arial" w:hAnsi="Arial" w:cs="Arial"/>
        </w:rPr>
      </w:pPr>
      <w:r w:rsidRPr="0026749B">
        <w:rPr>
          <w:rFonts w:ascii="Arial" w:hAnsi="Arial" w:cs="Arial"/>
        </w:rPr>
        <w:t>Agree</w:t>
      </w:r>
      <w:r w:rsidR="00AF6FDF" w:rsidRPr="0026749B">
        <w:rPr>
          <w:rFonts w:ascii="Arial" w:hAnsi="Arial" w:cs="Arial"/>
        </w:rPr>
        <w:t xml:space="preserve"> to create and follow a Discharge/Transition Plan for eventual participant inactive status from the BISF Program as part of each ILP. Transition planning is to be recorded and updated in the individual’s file</w:t>
      </w:r>
      <w:r w:rsidR="0077645E" w:rsidRPr="0026749B">
        <w:rPr>
          <w:rFonts w:ascii="Arial" w:hAnsi="Arial" w:cs="Arial"/>
        </w:rPr>
        <w:t xml:space="preserve"> in writing at least quarterly</w:t>
      </w:r>
    </w:p>
    <w:p w14:paraId="4D47B79D" w14:textId="77777777" w:rsidR="0077645E" w:rsidRPr="002634DF" w:rsidRDefault="008B7DFF" w:rsidP="0070311B">
      <w:pPr>
        <w:pStyle w:val="ListParagraph"/>
        <w:numPr>
          <w:ilvl w:val="0"/>
          <w:numId w:val="50"/>
        </w:numPr>
        <w:ind w:right="-210"/>
        <w:jc w:val="both"/>
        <w:rPr>
          <w:rFonts w:ascii="Arial" w:hAnsi="Arial" w:cs="Arial"/>
        </w:rPr>
      </w:pPr>
      <w:r w:rsidRPr="0026749B">
        <w:rPr>
          <w:rFonts w:ascii="Arial" w:hAnsi="Arial" w:cs="Arial"/>
        </w:rPr>
        <w:t>Agree</w:t>
      </w:r>
      <w:r w:rsidR="00AF6FDF" w:rsidRPr="0026749B">
        <w:rPr>
          <w:rFonts w:ascii="Arial" w:hAnsi="Arial" w:cs="Arial"/>
        </w:rPr>
        <w:t xml:space="preserve"> to create and follow a detailed plan for transitioning participants currently being serviced by another </w:t>
      </w:r>
      <w:r w:rsidR="00AF6FDF" w:rsidRPr="002634DF">
        <w:rPr>
          <w:rFonts w:ascii="Arial" w:hAnsi="Arial" w:cs="Arial"/>
        </w:rPr>
        <w:t xml:space="preserve">provider </w:t>
      </w:r>
      <w:r w:rsidR="0026749B" w:rsidRPr="002634DF">
        <w:rPr>
          <w:rFonts w:ascii="Arial" w:hAnsi="Arial" w:cs="Arial"/>
          <w:i/>
        </w:rPr>
        <w:t>INTO</w:t>
      </w:r>
      <w:r w:rsidR="00AF6FDF" w:rsidRPr="002634DF">
        <w:rPr>
          <w:rFonts w:ascii="Arial" w:hAnsi="Arial" w:cs="Arial"/>
        </w:rPr>
        <w:t xml:space="preserve"> BISF services.  Likewise, the </w:t>
      </w:r>
      <w:r w:rsidR="00B610B2" w:rsidRPr="002634DF">
        <w:rPr>
          <w:rFonts w:ascii="Arial" w:hAnsi="Arial" w:cs="Arial"/>
        </w:rPr>
        <w:t>O</w:t>
      </w:r>
      <w:r w:rsidR="00AF6FDF" w:rsidRPr="002634DF">
        <w:rPr>
          <w:rFonts w:ascii="Arial" w:hAnsi="Arial" w:cs="Arial"/>
        </w:rPr>
        <w:t xml:space="preserve">fferor agrees to create and follow a detailed plan for transitioning participants into Medicaid Managed Care or other </w:t>
      </w:r>
      <w:r w:rsidR="0026749B" w:rsidRPr="002634DF">
        <w:rPr>
          <w:rFonts w:ascii="Arial" w:hAnsi="Arial" w:cs="Arial"/>
        </w:rPr>
        <w:t xml:space="preserve">non-BISF funded </w:t>
      </w:r>
      <w:r w:rsidR="00AF6FDF" w:rsidRPr="002634DF">
        <w:rPr>
          <w:rFonts w:ascii="Arial" w:hAnsi="Arial" w:cs="Arial"/>
        </w:rPr>
        <w:t>programs</w:t>
      </w:r>
      <w:r w:rsidR="002634DF">
        <w:rPr>
          <w:rFonts w:ascii="Arial" w:hAnsi="Arial" w:cs="Arial"/>
        </w:rPr>
        <w:t xml:space="preserve"> or payer sources</w:t>
      </w:r>
      <w:r w:rsidR="00AF6FDF" w:rsidRPr="002634DF">
        <w:rPr>
          <w:rFonts w:ascii="Arial" w:hAnsi="Arial" w:cs="Arial"/>
        </w:rPr>
        <w:t>, as such options become available.</w:t>
      </w:r>
      <w:r w:rsidR="0026749B" w:rsidRPr="002634DF">
        <w:rPr>
          <w:rFonts w:ascii="Arial" w:hAnsi="Arial" w:cs="Arial"/>
        </w:rPr>
        <w:t xml:space="preserve"> </w:t>
      </w:r>
    </w:p>
    <w:p w14:paraId="535BDFEB" w14:textId="77777777" w:rsidR="0077645E" w:rsidRPr="002634DF" w:rsidRDefault="00D533F1" w:rsidP="0070311B">
      <w:pPr>
        <w:pStyle w:val="ListParagraph"/>
        <w:numPr>
          <w:ilvl w:val="0"/>
          <w:numId w:val="50"/>
        </w:numPr>
        <w:ind w:right="-210"/>
        <w:jc w:val="both"/>
        <w:rPr>
          <w:rFonts w:ascii="Arial" w:hAnsi="Arial" w:cs="Arial"/>
        </w:rPr>
      </w:pPr>
      <w:r w:rsidRPr="0077645E">
        <w:rPr>
          <w:rFonts w:ascii="Arial" w:hAnsi="Arial" w:cs="Arial"/>
        </w:rPr>
        <w:t>A</w:t>
      </w:r>
      <w:r w:rsidR="00AF6FDF" w:rsidRPr="0077645E">
        <w:rPr>
          <w:rFonts w:ascii="Arial" w:hAnsi="Arial" w:cs="Arial"/>
        </w:rPr>
        <w:t xml:space="preserve">gree to </w:t>
      </w:r>
      <w:r w:rsidR="00AF6FDF" w:rsidRPr="002634DF">
        <w:rPr>
          <w:rFonts w:ascii="Arial" w:hAnsi="Arial" w:cs="Arial"/>
        </w:rPr>
        <w:t xml:space="preserve">maintain a written grievance and incidence reporting procedure for BISF participants and </w:t>
      </w:r>
      <w:r w:rsidR="0077645E" w:rsidRPr="002634DF">
        <w:rPr>
          <w:rFonts w:ascii="Arial" w:hAnsi="Arial" w:cs="Arial"/>
        </w:rPr>
        <w:t>hired</w:t>
      </w:r>
      <w:r w:rsidR="00AF6FDF" w:rsidRPr="002634DF">
        <w:rPr>
          <w:rFonts w:ascii="Arial" w:hAnsi="Arial" w:cs="Arial"/>
        </w:rPr>
        <w:t xml:space="preserve"> staff. Policies should be reviewed and signed by the participant and/or their guardian upon intake.</w:t>
      </w:r>
      <w:r w:rsidR="0026749B" w:rsidRPr="002634DF">
        <w:rPr>
          <w:rFonts w:ascii="Arial" w:hAnsi="Arial" w:cs="Arial"/>
        </w:rPr>
        <w:t xml:space="preserve"> </w:t>
      </w:r>
      <w:bookmarkStart w:id="121" w:name="_Hlk531102664"/>
      <w:r w:rsidR="0026749B" w:rsidRPr="002634DF">
        <w:rPr>
          <w:rFonts w:ascii="Arial" w:hAnsi="Arial" w:cs="Arial"/>
        </w:rPr>
        <w:t xml:space="preserve">Policies and procedures will include </w:t>
      </w:r>
      <w:r w:rsidR="00160C46" w:rsidRPr="002634DF">
        <w:rPr>
          <w:rFonts w:ascii="Arial" w:hAnsi="Arial" w:cs="Arial"/>
        </w:rPr>
        <w:t xml:space="preserve">notification of </w:t>
      </w:r>
      <w:r w:rsidR="0026749B" w:rsidRPr="002634DF">
        <w:rPr>
          <w:rFonts w:ascii="Arial" w:hAnsi="Arial" w:cs="Arial"/>
        </w:rPr>
        <w:t xml:space="preserve">participant appeal rights </w:t>
      </w:r>
      <w:bookmarkEnd w:id="121"/>
      <w:r w:rsidR="0026749B" w:rsidRPr="002634DF">
        <w:rPr>
          <w:rFonts w:ascii="Arial" w:hAnsi="Arial" w:cs="Arial"/>
        </w:rPr>
        <w:t>and notify participants of their right to contact HSD at any time.</w:t>
      </w:r>
      <w:r w:rsidR="002634DF" w:rsidRPr="002634DF">
        <w:rPr>
          <w:rFonts w:ascii="Arial" w:hAnsi="Arial" w:cs="Arial"/>
        </w:rPr>
        <w:t xml:space="preserve">  </w:t>
      </w:r>
      <w:bookmarkStart w:id="122" w:name="_Hlk531963326"/>
      <w:r w:rsidR="002634DF" w:rsidRPr="002634DF">
        <w:rPr>
          <w:rFonts w:ascii="Arial" w:hAnsi="Arial" w:cs="Arial"/>
        </w:rPr>
        <w:t>Agree to follow the written HSD policies and procedures regarding grievances and appeals.</w:t>
      </w:r>
    </w:p>
    <w:bookmarkEnd w:id="122"/>
    <w:p w14:paraId="06AA2B11" w14:textId="77777777" w:rsidR="0077645E" w:rsidRPr="002634DF" w:rsidRDefault="0077645E" w:rsidP="0070311B">
      <w:pPr>
        <w:pStyle w:val="ListParagraph"/>
        <w:numPr>
          <w:ilvl w:val="0"/>
          <w:numId w:val="50"/>
        </w:numPr>
        <w:ind w:right="-210"/>
        <w:jc w:val="both"/>
        <w:rPr>
          <w:rFonts w:ascii="Arial" w:hAnsi="Arial" w:cs="Arial"/>
          <w:strike/>
        </w:rPr>
      </w:pPr>
      <w:r w:rsidRPr="0077645E">
        <w:rPr>
          <w:rFonts w:ascii="Arial" w:hAnsi="Arial" w:cs="Arial"/>
        </w:rPr>
        <w:t>Agree</w:t>
      </w:r>
      <w:r w:rsidR="002B4A42" w:rsidRPr="0077645E">
        <w:rPr>
          <w:rFonts w:ascii="Arial" w:hAnsi="Arial" w:cs="Arial"/>
        </w:rPr>
        <w:t xml:space="preserve"> to maintain a current waiting </w:t>
      </w:r>
      <w:r w:rsidR="002B4A42" w:rsidRPr="002634DF">
        <w:rPr>
          <w:rFonts w:ascii="Arial" w:hAnsi="Arial" w:cs="Arial"/>
        </w:rPr>
        <w:t xml:space="preserve">list for </w:t>
      </w:r>
      <w:r w:rsidR="0026749B" w:rsidRPr="002634DF">
        <w:rPr>
          <w:rFonts w:ascii="Arial" w:hAnsi="Arial" w:cs="Arial"/>
        </w:rPr>
        <w:t>the purpose of</w:t>
      </w:r>
      <w:r w:rsidR="007575C8">
        <w:rPr>
          <w:rFonts w:ascii="Arial" w:hAnsi="Arial" w:cs="Arial"/>
        </w:rPr>
        <w:t xml:space="preserve"> </w:t>
      </w:r>
      <w:r w:rsidR="0026749B" w:rsidRPr="002634DF">
        <w:rPr>
          <w:rFonts w:ascii="Arial" w:hAnsi="Arial" w:cs="Arial"/>
        </w:rPr>
        <w:t xml:space="preserve">tracking </w:t>
      </w:r>
      <w:r w:rsidR="0026749B" w:rsidRPr="002634DF">
        <w:rPr>
          <w:rFonts w:ascii="Arial" w:hAnsi="Arial" w:cs="Arial"/>
          <w:i/>
        </w:rPr>
        <w:t>applicants</w:t>
      </w:r>
      <w:r w:rsidR="0026749B" w:rsidRPr="002634DF">
        <w:rPr>
          <w:rFonts w:ascii="Arial" w:hAnsi="Arial" w:cs="Arial"/>
        </w:rPr>
        <w:t xml:space="preserve"> who have a crisis need</w:t>
      </w:r>
      <w:r w:rsidR="003E0CB6">
        <w:rPr>
          <w:rFonts w:ascii="Arial" w:hAnsi="Arial" w:cs="Arial"/>
        </w:rPr>
        <w:t xml:space="preserve"> and are awaiting an eligibility determination</w:t>
      </w:r>
      <w:r w:rsidR="0026749B" w:rsidRPr="002634DF">
        <w:rPr>
          <w:rFonts w:ascii="Arial" w:hAnsi="Arial" w:cs="Arial"/>
        </w:rPr>
        <w:t>.</w:t>
      </w:r>
    </w:p>
    <w:p w14:paraId="4942E5D8" w14:textId="77777777" w:rsidR="0077645E" w:rsidRPr="002634DF" w:rsidRDefault="0077645E" w:rsidP="0070311B">
      <w:pPr>
        <w:pStyle w:val="ListParagraph"/>
        <w:numPr>
          <w:ilvl w:val="0"/>
          <w:numId w:val="50"/>
        </w:numPr>
        <w:ind w:right="-210"/>
        <w:jc w:val="both"/>
        <w:rPr>
          <w:rFonts w:ascii="Arial" w:hAnsi="Arial" w:cs="Arial"/>
        </w:rPr>
      </w:pPr>
      <w:r w:rsidRPr="0077645E">
        <w:rPr>
          <w:rFonts w:ascii="Arial" w:hAnsi="Arial" w:cs="Arial"/>
        </w:rPr>
        <w:t xml:space="preserve">Agree </w:t>
      </w:r>
      <w:r w:rsidR="002B4A42" w:rsidRPr="0077645E">
        <w:rPr>
          <w:rFonts w:ascii="Arial" w:hAnsi="Arial" w:cs="Arial"/>
        </w:rPr>
        <w:t xml:space="preserve">to </w:t>
      </w:r>
      <w:r w:rsidR="002B4A42" w:rsidRPr="002634DF">
        <w:rPr>
          <w:rFonts w:ascii="Arial" w:hAnsi="Arial" w:cs="Arial"/>
        </w:rPr>
        <w:t xml:space="preserve">maintain a 24-hour emergency response system that allows participants to contact them. An emergency response written policy should be provided to all participants and </w:t>
      </w:r>
      <w:r w:rsidR="0026749B" w:rsidRPr="002634DF">
        <w:rPr>
          <w:rFonts w:ascii="Arial" w:hAnsi="Arial" w:cs="Arial"/>
        </w:rPr>
        <w:t xml:space="preserve">be </w:t>
      </w:r>
      <w:r w:rsidR="002B4A42" w:rsidRPr="002634DF">
        <w:rPr>
          <w:rFonts w:ascii="Arial" w:hAnsi="Arial" w:cs="Arial"/>
        </w:rPr>
        <w:t>available for review by HSD</w:t>
      </w:r>
      <w:r w:rsidR="0026749B" w:rsidRPr="002634DF">
        <w:rPr>
          <w:rFonts w:ascii="Arial" w:hAnsi="Arial" w:cs="Arial"/>
        </w:rPr>
        <w:t xml:space="preserve"> upon request</w:t>
      </w:r>
      <w:r w:rsidR="002B4A42" w:rsidRPr="002634DF">
        <w:rPr>
          <w:rFonts w:ascii="Arial" w:hAnsi="Arial" w:cs="Arial"/>
        </w:rPr>
        <w:t>.</w:t>
      </w:r>
    </w:p>
    <w:p w14:paraId="267871ED" w14:textId="77777777" w:rsidR="0077645E" w:rsidRPr="002634DF" w:rsidRDefault="0077645E" w:rsidP="0070311B">
      <w:pPr>
        <w:pStyle w:val="ListParagraph"/>
        <w:numPr>
          <w:ilvl w:val="0"/>
          <w:numId w:val="50"/>
        </w:numPr>
        <w:ind w:right="-210"/>
        <w:jc w:val="both"/>
        <w:rPr>
          <w:rFonts w:ascii="Arial" w:hAnsi="Arial" w:cs="Arial"/>
        </w:rPr>
      </w:pPr>
      <w:r w:rsidRPr="002634DF">
        <w:rPr>
          <w:rFonts w:ascii="Arial" w:hAnsi="Arial" w:cs="Arial"/>
        </w:rPr>
        <w:t xml:space="preserve">Agree </w:t>
      </w:r>
      <w:r w:rsidR="000D3D62" w:rsidRPr="002634DF">
        <w:rPr>
          <w:rFonts w:ascii="Arial" w:hAnsi="Arial" w:cs="Arial"/>
        </w:rPr>
        <w:t xml:space="preserve">to maintain full-time staff to fulfill the caseload needs of the region in which the agency provides service using a suggested staff / participant ratio of </w:t>
      </w:r>
      <w:r w:rsidRPr="002634DF">
        <w:rPr>
          <w:rFonts w:ascii="Arial" w:hAnsi="Arial" w:cs="Arial"/>
        </w:rPr>
        <w:t xml:space="preserve">no more than </w:t>
      </w:r>
      <w:r w:rsidR="000D3D62" w:rsidRPr="002634DF">
        <w:rPr>
          <w:rFonts w:ascii="Arial" w:hAnsi="Arial" w:cs="Arial"/>
        </w:rPr>
        <w:t>1:30 for Service Coordinators.</w:t>
      </w:r>
    </w:p>
    <w:p w14:paraId="75B75E7F" w14:textId="77777777" w:rsidR="00366C78" w:rsidRPr="002634DF" w:rsidRDefault="0077645E" w:rsidP="0070311B">
      <w:pPr>
        <w:pStyle w:val="ListParagraph"/>
        <w:numPr>
          <w:ilvl w:val="0"/>
          <w:numId w:val="50"/>
        </w:numPr>
        <w:ind w:right="-210"/>
        <w:jc w:val="both"/>
        <w:rPr>
          <w:rFonts w:ascii="Arial" w:hAnsi="Arial" w:cs="Arial"/>
        </w:rPr>
      </w:pPr>
      <w:r w:rsidRPr="002634DF">
        <w:rPr>
          <w:rFonts w:ascii="Arial" w:hAnsi="Arial" w:cs="Arial"/>
        </w:rPr>
        <w:t xml:space="preserve">Agree </w:t>
      </w:r>
      <w:r w:rsidR="000D3D62" w:rsidRPr="002634DF">
        <w:rPr>
          <w:rFonts w:ascii="Arial" w:hAnsi="Arial" w:cs="Arial"/>
        </w:rPr>
        <w:t xml:space="preserve">to </w:t>
      </w:r>
      <w:r w:rsidR="0026749B" w:rsidRPr="002634DF">
        <w:rPr>
          <w:rFonts w:ascii="Arial" w:hAnsi="Arial" w:cs="Arial"/>
        </w:rPr>
        <w:t>bill HSD in accordance with Per Member Per Month rates in accordance with applicant or approved participant status.</w:t>
      </w:r>
    </w:p>
    <w:p w14:paraId="16B12055" w14:textId="77777777" w:rsidR="00C13276" w:rsidRPr="000455C9" w:rsidRDefault="00C13276" w:rsidP="00CC7826">
      <w:pPr>
        <w:pStyle w:val="xl27"/>
        <w:spacing w:before="0" w:beforeAutospacing="0" w:after="0" w:afterAutospacing="0"/>
        <w:rPr>
          <w:rFonts w:eastAsia="Times New Roman" w:cs="Arial"/>
          <w:b w:val="0"/>
          <w:bCs w:val="0"/>
        </w:rPr>
      </w:pPr>
    </w:p>
    <w:p w14:paraId="24320977" w14:textId="77777777" w:rsidR="00C13276" w:rsidRPr="002B4A42" w:rsidRDefault="00C13276" w:rsidP="00CC7826">
      <w:pPr>
        <w:pStyle w:val="xl27"/>
        <w:spacing w:before="0" w:beforeAutospacing="0" w:after="0" w:afterAutospacing="0"/>
        <w:rPr>
          <w:rFonts w:ascii="Times New Roman" w:eastAsia="Times New Roman" w:hAnsi="Times New Roman"/>
          <w:b w:val="0"/>
          <w:bCs w:val="0"/>
        </w:rPr>
      </w:pPr>
    </w:p>
    <w:p w14:paraId="2EA1D0A1" w14:textId="77777777" w:rsidR="001C71C3" w:rsidRPr="001C71C3" w:rsidRDefault="001C71C3" w:rsidP="0070311B">
      <w:pPr>
        <w:pStyle w:val="xl27"/>
        <w:numPr>
          <w:ilvl w:val="3"/>
          <w:numId w:val="47"/>
        </w:numPr>
        <w:tabs>
          <w:tab w:val="num" w:pos="450"/>
        </w:tabs>
        <w:spacing w:before="0" w:beforeAutospacing="0" w:after="0" w:afterAutospacing="0"/>
        <w:ind w:hanging="2880"/>
        <w:rPr>
          <w:rFonts w:eastAsia="Times New Roman" w:cs="Arial"/>
          <w:bCs w:val="0"/>
        </w:rPr>
      </w:pPr>
      <w:r w:rsidRPr="007E68B1">
        <w:rPr>
          <w:rFonts w:eastAsia="Times New Roman" w:cs="Arial"/>
          <w:bCs w:val="0"/>
          <w:u w:val="single"/>
        </w:rPr>
        <w:t xml:space="preserve">Fiscal </w:t>
      </w:r>
      <w:r w:rsidRPr="002634DF">
        <w:rPr>
          <w:rFonts w:eastAsia="Times New Roman" w:cs="Arial"/>
          <w:bCs w:val="0"/>
          <w:u w:val="single"/>
        </w:rPr>
        <w:t xml:space="preserve">Intermediary </w:t>
      </w:r>
      <w:r w:rsidR="005B7A15" w:rsidRPr="002634DF">
        <w:rPr>
          <w:rFonts w:eastAsia="Times New Roman" w:cs="Arial"/>
          <w:bCs w:val="0"/>
          <w:u w:val="single"/>
        </w:rPr>
        <w:t xml:space="preserve">Agent </w:t>
      </w:r>
      <w:r w:rsidRPr="002634DF">
        <w:rPr>
          <w:rFonts w:eastAsia="Times New Roman" w:cs="Arial"/>
          <w:bCs w:val="0"/>
          <w:u w:val="single"/>
        </w:rPr>
        <w:t>Services (</w:t>
      </w:r>
      <w:r w:rsidR="002634DF" w:rsidRPr="002634DF">
        <w:rPr>
          <w:rFonts w:eastAsia="Times New Roman" w:cs="Arial"/>
          <w:bCs w:val="0"/>
          <w:u w:val="single"/>
        </w:rPr>
        <w:t>FIA</w:t>
      </w:r>
      <w:r w:rsidRPr="002634DF">
        <w:rPr>
          <w:rFonts w:eastAsia="Times New Roman" w:cs="Arial"/>
          <w:bCs w:val="0"/>
          <w:u w:val="single"/>
        </w:rPr>
        <w:t>)</w:t>
      </w:r>
      <w:r w:rsidR="0029788A">
        <w:rPr>
          <w:rFonts w:eastAsia="Times New Roman" w:cs="Arial"/>
          <w:bCs w:val="0"/>
        </w:rPr>
        <w:t xml:space="preserve"> </w:t>
      </w:r>
      <w:r w:rsidR="0029788A">
        <w:rPr>
          <w:rFonts w:eastAsia="Times New Roman" w:cs="Arial"/>
          <w:bCs w:val="0"/>
        </w:rPr>
        <w:tab/>
      </w:r>
      <w:r w:rsidR="0029788A">
        <w:rPr>
          <w:rFonts w:eastAsia="Times New Roman" w:cs="Arial"/>
          <w:bCs w:val="0"/>
        </w:rPr>
        <w:tab/>
      </w:r>
      <w:r w:rsidR="0029788A" w:rsidRPr="003A6A59">
        <w:rPr>
          <w:rFonts w:eastAsia="Times New Roman" w:cs="Arial"/>
          <w:b w:val="0"/>
          <w:bCs w:val="0"/>
        </w:rPr>
        <w:t>(100 points)</w:t>
      </w:r>
    </w:p>
    <w:p w14:paraId="10CD8563" w14:textId="77777777" w:rsidR="0055596B" w:rsidRDefault="0055596B" w:rsidP="0055596B">
      <w:pPr>
        <w:jc w:val="both"/>
        <w:rPr>
          <w:rFonts w:ascii="Arial" w:hAnsi="Arial" w:cs="Arial"/>
          <w:b/>
          <w:spacing w:val="-3"/>
        </w:rPr>
      </w:pPr>
    </w:p>
    <w:p w14:paraId="3782D2B9" w14:textId="77777777" w:rsidR="0055596B" w:rsidRPr="0055596B" w:rsidRDefault="0055596B" w:rsidP="0055596B">
      <w:pPr>
        <w:jc w:val="both"/>
        <w:rPr>
          <w:rFonts w:ascii="Arial" w:hAnsi="Arial" w:cs="Arial"/>
          <w:b/>
          <w:spacing w:val="-3"/>
        </w:rPr>
      </w:pPr>
      <w:r w:rsidRPr="0055596B">
        <w:rPr>
          <w:rFonts w:ascii="Arial" w:hAnsi="Arial" w:cs="Arial"/>
          <w:b/>
          <w:spacing w:val="-3"/>
        </w:rPr>
        <w:t>Mandatory Requirements:</w:t>
      </w:r>
      <w:r w:rsidR="00C441FC">
        <w:rPr>
          <w:rFonts w:ascii="Arial" w:hAnsi="Arial" w:cs="Arial"/>
          <w:b/>
          <w:spacing w:val="-3"/>
        </w:rPr>
        <w:t xml:space="preserve"> (Items 62-71)</w:t>
      </w:r>
    </w:p>
    <w:p w14:paraId="30DAE00B" w14:textId="77777777" w:rsidR="0055596B" w:rsidRPr="0055596B" w:rsidRDefault="0055596B" w:rsidP="0055596B">
      <w:pPr>
        <w:jc w:val="both"/>
        <w:rPr>
          <w:rFonts w:ascii="Arial" w:hAnsi="Arial" w:cs="Arial"/>
          <w:b/>
          <w:spacing w:val="-3"/>
        </w:rPr>
      </w:pPr>
      <w:r w:rsidRPr="0055596B">
        <w:rPr>
          <w:rFonts w:ascii="Arial" w:hAnsi="Arial" w:cs="Arial"/>
          <w:b/>
          <w:spacing w:val="-3"/>
        </w:rPr>
        <w:t xml:space="preserve">All </w:t>
      </w:r>
      <w:r w:rsidR="00C441FC">
        <w:rPr>
          <w:rFonts w:ascii="Arial" w:hAnsi="Arial" w:cs="Arial"/>
          <w:b/>
          <w:spacing w:val="-3"/>
        </w:rPr>
        <w:t xml:space="preserve">CIS </w:t>
      </w:r>
      <w:r w:rsidRPr="0055596B">
        <w:rPr>
          <w:rFonts w:ascii="Arial" w:hAnsi="Arial" w:cs="Arial"/>
          <w:b/>
          <w:spacing w:val="-3"/>
        </w:rPr>
        <w:t>Offerors must:</w:t>
      </w:r>
    </w:p>
    <w:p w14:paraId="57D1E1DB" w14:textId="77777777" w:rsidR="000C0040" w:rsidRPr="00AE2EE9" w:rsidRDefault="000C0040" w:rsidP="00CC7826">
      <w:pPr>
        <w:pStyle w:val="xl27"/>
        <w:spacing w:before="0" w:beforeAutospacing="0" w:after="0" w:afterAutospacing="0"/>
        <w:rPr>
          <w:rFonts w:eastAsia="Times New Roman" w:cs="Arial"/>
          <w:bCs w:val="0"/>
          <w:sz w:val="16"/>
          <w:szCs w:val="16"/>
        </w:rPr>
      </w:pPr>
    </w:p>
    <w:p w14:paraId="29D282ED" w14:textId="77777777" w:rsidR="007862F7" w:rsidRPr="00E56DB3" w:rsidRDefault="007862F7" w:rsidP="004636FC">
      <w:pPr>
        <w:ind w:left="720" w:right="-390" w:hanging="450"/>
        <w:jc w:val="both"/>
        <w:rPr>
          <w:rFonts w:ascii="Arial" w:hAnsi="Arial" w:cs="Arial"/>
        </w:rPr>
      </w:pPr>
      <w:r w:rsidRPr="00A5208B">
        <w:rPr>
          <w:rFonts w:ascii="Arial" w:hAnsi="Arial" w:cs="Arial"/>
          <w:b/>
        </w:rPr>
        <w:t>62.</w:t>
      </w:r>
      <w:r>
        <w:rPr>
          <w:rFonts w:ascii="Arial" w:hAnsi="Arial" w:cs="Arial"/>
        </w:rPr>
        <w:t xml:space="preserve"> </w:t>
      </w:r>
      <w:r w:rsidR="0055596B">
        <w:rPr>
          <w:rFonts w:ascii="Arial" w:hAnsi="Arial" w:cs="Arial"/>
        </w:rPr>
        <w:t>A</w:t>
      </w:r>
      <w:r w:rsidR="00995404" w:rsidRPr="006D0B97">
        <w:rPr>
          <w:rFonts w:ascii="Arial" w:hAnsi="Arial" w:cs="Arial"/>
        </w:rPr>
        <w:t xml:space="preserve">cknowledge that </w:t>
      </w:r>
      <w:r w:rsidR="00995404">
        <w:rPr>
          <w:rFonts w:ascii="Arial" w:hAnsi="Arial" w:cs="Arial"/>
        </w:rPr>
        <w:t xml:space="preserve">the Sample Scope of Work </w:t>
      </w:r>
      <w:r w:rsidR="00995404" w:rsidRPr="00E56DB3">
        <w:rPr>
          <w:rFonts w:ascii="Arial" w:hAnsi="Arial" w:cs="Arial"/>
        </w:rPr>
        <w:t xml:space="preserve">for Fiscal Intermediary </w:t>
      </w:r>
      <w:r w:rsidR="00BF0E3C" w:rsidRPr="00E56DB3">
        <w:rPr>
          <w:rFonts w:ascii="Arial" w:hAnsi="Arial" w:cs="Arial"/>
        </w:rPr>
        <w:t xml:space="preserve">Agent (FIA) </w:t>
      </w:r>
      <w:r w:rsidR="00995404" w:rsidRPr="00E56DB3">
        <w:rPr>
          <w:rFonts w:ascii="Arial" w:hAnsi="Arial" w:cs="Arial"/>
        </w:rPr>
        <w:t xml:space="preserve">Services </w:t>
      </w:r>
      <w:r w:rsidRPr="00E56DB3">
        <w:rPr>
          <w:rFonts w:ascii="Arial" w:hAnsi="Arial" w:cs="Arial"/>
        </w:rPr>
        <w:t xml:space="preserve">as outlined in </w:t>
      </w:r>
      <w:r w:rsidR="004016AB" w:rsidRPr="00E56DB3">
        <w:rPr>
          <w:rFonts w:ascii="Arial" w:hAnsi="Arial" w:cs="Arial"/>
        </w:rPr>
        <w:t>APPENDIX</w:t>
      </w:r>
      <w:r w:rsidRPr="00E56DB3">
        <w:rPr>
          <w:rFonts w:ascii="Arial" w:hAnsi="Arial" w:cs="Arial"/>
        </w:rPr>
        <w:t xml:space="preserve"> J, </w:t>
      </w:r>
      <w:r w:rsidR="00995404" w:rsidRPr="00E56DB3">
        <w:rPr>
          <w:rFonts w:ascii="Arial" w:hAnsi="Arial" w:cs="Arial"/>
        </w:rPr>
        <w:t>has been read and understood.</w:t>
      </w:r>
    </w:p>
    <w:p w14:paraId="0BF574F3" w14:textId="77777777" w:rsidR="00A5208B" w:rsidRPr="00E56DB3" w:rsidRDefault="00A5208B" w:rsidP="004636FC">
      <w:pPr>
        <w:pStyle w:val="xl27"/>
        <w:spacing w:before="0" w:beforeAutospacing="0" w:after="0" w:afterAutospacing="0"/>
        <w:ind w:left="720" w:hanging="450"/>
        <w:jc w:val="both"/>
        <w:rPr>
          <w:rFonts w:cs="Arial"/>
          <w:b w:val="0"/>
        </w:rPr>
      </w:pPr>
      <w:r w:rsidRPr="00E56DB3">
        <w:rPr>
          <w:rFonts w:cs="Arial"/>
        </w:rPr>
        <w:t xml:space="preserve">63. </w:t>
      </w:r>
      <w:r w:rsidRPr="00E56DB3">
        <w:rPr>
          <w:rFonts w:cs="Arial"/>
          <w:b w:val="0"/>
        </w:rPr>
        <w:t>Agree</w:t>
      </w:r>
      <w:r w:rsidRPr="00E56DB3">
        <w:rPr>
          <w:rFonts w:cs="Arial"/>
        </w:rPr>
        <w:t xml:space="preserve"> </w:t>
      </w:r>
      <w:r w:rsidRPr="00E56DB3">
        <w:rPr>
          <w:rFonts w:cs="Arial"/>
          <w:b w:val="0"/>
        </w:rPr>
        <w:t>to maintain an accessible physical office from which to operate and provide statewide BISF Program services.</w:t>
      </w:r>
    </w:p>
    <w:p w14:paraId="62944041" w14:textId="77777777" w:rsidR="0055596B" w:rsidRPr="007862F7" w:rsidRDefault="007862F7" w:rsidP="00160C46">
      <w:pPr>
        <w:ind w:left="720" w:right="-210" w:hanging="450"/>
        <w:jc w:val="both"/>
        <w:rPr>
          <w:rFonts w:ascii="Arial" w:hAnsi="Arial" w:cs="Arial"/>
        </w:rPr>
      </w:pPr>
      <w:r w:rsidRPr="00E56DB3">
        <w:rPr>
          <w:rFonts w:ascii="Arial" w:hAnsi="Arial" w:cs="Arial"/>
          <w:b/>
        </w:rPr>
        <w:t>6</w:t>
      </w:r>
      <w:r w:rsidR="00A5208B" w:rsidRPr="00E56DB3">
        <w:rPr>
          <w:rFonts w:ascii="Arial" w:hAnsi="Arial" w:cs="Arial"/>
          <w:b/>
        </w:rPr>
        <w:t>4</w:t>
      </w:r>
      <w:r w:rsidRPr="00E56DB3">
        <w:rPr>
          <w:rFonts w:ascii="Arial" w:hAnsi="Arial" w:cs="Arial"/>
          <w:b/>
        </w:rPr>
        <w:t>.</w:t>
      </w:r>
      <w:r w:rsidRPr="00E56DB3">
        <w:rPr>
          <w:rFonts w:ascii="Arial" w:hAnsi="Arial" w:cs="Arial"/>
        </w:rPr>
        <w:t xml:space="preserve"> </w:t>
      </w:r>
      <w:r w:rsidR="0055596B" w:rsidRPr="00E56DB3">
        <w:rPr>
          <w:rFonts w:ascii="Arial" w:hAnsi="Arial" w:cs="Arial"/>
        </w:rPr>
        <w:t>A</w:t>
      </w:r>
      <w:r w:rsidRPr="00E56DB3">
        <w:rPr>
          <w:rFonts w:ascii="Arial" w:hAnsi="Arial" w:cs="Arial"/>
        </w:rPr>
        <w:t>gree</w:t>
      </w:r>
      <w:r w:rsidR="0055596B" w:rsidRPr="00E56DB3">
        <w:rPr>
          <w:rFonts w:ascii="Arial" w:hAnsi="Arial" w:cs="Arial"/>
        </w:rPr>
        <w:t xml:space="preserve"> to avoid duplication of services, meaning that those served by other programs or systems are not eligible to receive services from the BISF Program, unless an exception has been made by HSD or unless the individual is transitioning out of institutional care to home and community-based care.  </w:t>
      </w:r>
      <w:r w:rsidR="00160C46" w:rsidRPr="00E56DB3">
        <w:rPr>
          <w:rFonts w:ascii="Arial" w:hAnsi="Arial" w:cs="Arial"/>
        </w:rPr>
        <w:t xml:space="preserve">Agree to provide only BISF HCBS in the execution of their contracted scope of work, which must be provided statewide. The FIA cannot </w:t>
      </w:r>
      <w:r w:rsidR="00B70BC6">
        <w:rPr>
          <w:rFonts w:ascii="Arial" w:hAnsi="Arial" w:cs="Arial"/>
        </w:rPr>
        <w:t xml:space="preserve">directly </w:t>
      </w:r>
      <w:r w:rsidR="00160C46" w:rsidRPr="00E56DB3">
        <w:rPr>
          <w:rFonts w:ascii="Arial" w:hAnsi="Arial" w:cs="Arial"/>
        </w:rPr>
        <w:t>provide Service Coordination, professional Life Skills Coaching or any other Home and Community Based Service in the execution of their contract.</w:t>
      </w:r>
    </w:p>
    <w:p w14:paraId="6C71DD5F" w14:textId="77777777" w:rsidR="0029788A" w:rsidRDefault="007862F7" w:rsidP="004636FC">
      <w:pPr>
        <w:ind w:left="720" w:right="-210" w:hanging="450"/>
        <w:jc w:val="both"/>
        <w:rPr>
          <w:rFonts w:ascii="Arial" w:hAnsi="Arial" w:cs="Arial"/>
        </w:rPr>
      </w:pPr>
      <w:r w:rsidRPr="0029788A">
        <w:rPr>
          <w:rFonts w:ascii="Arial" w:hAnsi="Arial" w:cs="Arial"/>
          <w:b/>
        </w:rPr>
        <w:t>6</w:t>
      </w:r>
      <w:r w:rsidR="00A5208B" w:rsidRPr="0029788A">
        <w:rPr>
          <w:rFonts w:ascii="Arial" w:hAnsi="Arial" w:cs="Arial"/>
          <w:b/>
        </w:rPr>
        <w:t>5</w:t>
      </w:r>
      <w:r w:rsidRPr="0029788A">
        <w:rPr>
          <w:rFonts w:ascii="Arial" w:hAnsi="Arial" w:cs="Arial"/>
          <w:b/>
        </w:rPr>
        <w:t>.</w:t>
      </w:r>
      <w:r w:rsidRPr="0029788A">
        <w:rPr>
          <w:rFonts w:ascii="Arial" w:hAnsi="Arial" w:cs="Arial"/>
        </w:rPr>
        <w:t xml:space="preserve"> </w:t>
      </w:r>
      <w:r w:rsidR="0029788A" w:rsidRPr="0029788A">
        <w:rPr>
          <w:rFonts w:ascii="Arial" w:hAnsi="Arial" w:cs="Arial"/>
        </w:rPr>
        <w:t xml:space="preserve">Agree to </w:t>
      </w:r>
      <w:r w:rsidR="0029788A">
        <w:rPr>
          <w:rFonts w:ascii="Arial" w:hAnsi="Arial" w:cs="Arial"/>
        </w:rPr>
        <w:t>accept</w:t>
      </w:r>
      <w:r w:rsidR="0029788A" w:rsidRPr="0029788A">
        <w:rPr>
          <w:rFonts w:ascii="Arial" w:hAnsi="Arial" w:cs="Arial"/>
        </w:rPr>
        <w:t xml:space="preserve"> referrals </w:t>
      </w:r>
      <w:r w:rsidR="0029788A">
        <w:rPr>
          <w:rFonts w:ascii="Arial" w:hAnsi="Arial" w:cs="Arial"/>
        </w:rPr>
        <w:t>from BISF Service Coordinators</w:t>
      </w:r>
      <w:r w:rsidR="0029788A" w:rsidRPr="0029788A">
        <w:rPr>
          <w:rFonts w:ascii="Arial" w:hAnsi="Arial" w:cs="Arial"/>
        </w:rPr>
        <w:t xml:space="preserve"> </w:t>
      </w:r>
      <w:r w:rsidR="0029788A">
        <w:rPr>
          <w:rFonts w:ascii="Arial" w:hAnsi="Arial" w:cs="Arial"/>
        </w:rPr>
        <w:t xml:space="preserve">which include </w:t>
      </w:r>
      <w:r w:rsidR="0029788A" w:rsidRPr="0029788A">
        <w:rPr>
          <w:rFonts w:ascii="Arial" w:hAnsi="Arial" w:cs="Arial"/>
        </w:rPr>
        <w:t>only the services and goods which have been identified as a need</w:t>
      </w:r>
      <w:r w:rsidR="0029788A">
        <w:rPr>
          <w:rFonts w:ascii="Arial" w:hAnsi="Arial" w:cs="Arial"/>
        </w:rPr>
        <w:t xml:space="preserve">, </w:t>
      </w:r>
      <w:r w:rsidR="0029788A" w:rsidRPr="0029788A">
        <w:rPr>
          <w:rFonts w:ascii="Arial" w:hAnsi="Arial" w:cs="Arial"/>
        </w:rPr>
        <w:t>as do</w:t>
      </w:r>
      <w:r w:rsidR="00744C8E">
        <w:rPr>
          <w:rFonts w:ascii="Arial" w:hAnsi="Arial" w:cs="Arial"/>
        </w:rPr>
        <w:t>cumented on a participant’s ILP</w:t>
      </w:r>
      <w:r w:rsidR="00B70BC6">
        <w:rPr>
          <w:rFonts w:ascii="Arial" w:hAnsi="Arial" w:cs="Arial"/>
        </w:rPr>
        <w:t>.</w:t>
      </w:r>
    </w:p>
    <w:p w14:paraId="67466498" w14:textId="77777777" w:rsidR="0029788A" w:rsidRDefault="0029788A" w:rsidP="004636FC">
      <w:pPr>
        <w:ind w:left="720" w:right="-210" w:hanging="450"/>
        <w:jc w:val="both"/>
        <w:rPr>
          <w:rFonts w:ascii="Arial" w:hAnsi="Arial" w:cs="Arial"/>
        </w:rPr>
      </w:pPr>
      <w:r>
        <w:rPr>
          <w:rFonts w:ascii="Arial" w:hAnsi="Arial" w:cs="Arial"/>
          <w:b/>
        </w:rPr>
        <w:lastRenderedPageBreak/>
        <w:t>66.</w:t>
      </w:r>
      <w:r>
        <w:rPr>
          <w:rFonts w:ascii="Arial" w:hAnsi="Arial" w:cs="Arial"/>
        </w:rPr>
        <w:t xml:space="preserve"> Agree to timely </w:t>
      </w:r>
      <w:r w:rsidR="007E68B1">
        <w:rPr>
          <w:rFonts w:ascii="Arial" w:hAnsi="Arial" w:cs="Arial"/>
        </w:rPr>
        <w:t xml:space="preserve">implementation of new services and timely </w:t>
      </w:r>
      <w:r>
        <w:rPr>
          <w:rFonts w:ascii="Arial" w:hAnsi="Arial" w:cs="Arial"/>
        </w:rPr>
        <w:t xml:space="preserve">recertification and continuation of </w:t>
      </w:r>
      <w:r w:rsidR="007E68B1">
        <w:rPr>
          <w:rFonts w:ascii="Arial" w:hAnsi="Arial" w:cs="Arial"/>
        </w:rPr>
        <w:t xml:space="preserve">existing </w:t>
      </w:r>
      <w:r>
        <w:rPr>
          <w:rFonts w:ascii="Arial" w:hAnsi="Arial" w:cs="Arial"/>
        </w:rPr>
        <w:t xml:space="preserve">services </w:t>
      </w:r>
      <w:r w:rsidR="007E68B1">
        <w:rPr>
          <w:rFonts w:ascii="Arial" w:hAnsi="Arial" w:cs="Arial"/>
        </w:rPr>
        <w:t xml:space="preserve">for program participants, taking all measures to </w:t>
      </w:r>
      <w:r>
        <w:rPr>
          <w:rFonts w:ascii="Arial" w:hAnsi="Arial" w:cs="Arial"/>
        </w:rPr>
        <w:t xml:space="preserve">avoid </w:t>
      </w:r>
      <w:r w:rsidR="007E68B1">
        <w:rPr>
          <w:rFonts w:ascii="Arial" w:hAnsi="Arial" w:cs="Arial"/>
        </w:rPr>
        <w:t xml:space="preserve">service delays or </w:t>
      </w:r>
      <w:r>
        <w:rPr>
          <w:rFonts w:ascii="Arial" w:hAnsi="Arial" w:cs="Arial"/>
        </w:rPr>
        <w:t xml:space="preserve">disruption of </w:t>
      </w:r>
      <w:r w:rsidR="007E68B1">
        <w:rPr>
          <w:rFonts w:ascii="Arial" w:hAnsi="Arial" w:cs="Arial"/>
        </w:rPr>
        <w:t>existing services.</w:t>
      </w:r>
    </w:p>
    <w:p w14:paraId="128E0864" w14:textId="77777777" w:rsidR="0029788A" w:rsidRPr="00E56DB3" w:rsidRDefault="0029788A" w:rsidP="004636FC">
      <w:pPr>
        <w:ind w:left="720" w:right="-390" w:hanging="450"/>
        <w:jc w:val="both"/>
        <w:rPr>
          <w:rFonts w:ascii="Arial" w:hAnsi="Arial" w:cs="Arial"/>
        </w:rPr>
      </w:pPr>
      <w:r w:rsidRPr="0029788A">
        <w:rPr>
          <w:rFonts w:ascii="Arial" w:hAnsi="Arial" w:cs="Arial"/>
          <w:b/>
        </w:rPr>
        <w:t>6</w:t>
      </w:r>
      <w:r w:rsidR="007E68B1">
        <w:rPr>
          <w:rFonts w:ascii="Arial" w:hAnsi="Arial" w:cs="Arial"/>
          <w:b/>
        </w:rPr>
        <w:t>7</w:t>
      </w:r>
      <w:r w:rsidRPr="0029788A">
        <w:rPr>
          <w:rFonts w:ascii="Arial" w:hAnsi="Arial" w:cs="Arial"/>
          <w:b/>
        </w:rPr>
        <w:t>.</w:t>
      </w:r>
      <w:r>
        <w:rPr>
          <w:rFonts w:ascii="Arial" w:hAnsi="Arial" w:cs="Arial"/>
        </w:rPr>
        <w:tab/>
      </w:r>
      <w:r w:rsidRPr="0029788A">
        <w:rPr>
          <w:rFonts w:ascii="Arial" w:hAnsi="Arial" w:cs="Arial"/>
        </w:rPr>
        <w:t xml:space="preserve">Acknowledge that the BISF is not an Entitlement Program and serves as the Payer of Last Resort.  Other programs or systems, including but not limited to Medicare, Medicaid Centennial Care and other Medical Assistance Programs, such as the Medicaid Mi Via Waiver, the Medicaid Developmental Disability Waiver, the Medicaid Medically Fragile Waiver, the Family Infant Toddler program, Indian Health Services, and private insurances, are the first payers. BISF Program participants may receive assistance from </w:t>
      </w:r>
      <w:r w:rsidRPr="00E56DB3">
        <w:rPr>
          <w:rFonts w:ascii="Arial" w:hAnsi="Arial" w:cs="Arial"/>
        </w:rPr>
        <w:t xml:space="preserve">program Service Coordinators, while they are making application for the programs listed above and </w:t>
      </w:r>
      <w:r w:rsidR="00160C46" w:rsidRPr="00E56DB3">
        <w:rPr>
          <w:rFonts w:ascii="Arial" w:hAnsi="Arial" w:cs="Arial"/>
        </w:rPr>
        <w:t xml:space="preserve">transitioning to these or </w:t>
      </w:r>
      <w:r w:rsidRPr="00E56DB3">
        <w:rPr>
          <w:rFonts w:ascii="Arial" w:hAnsi="Arial" w:cs="Arial"/>
        </w:rPr>
        <w:t xml:space="preserve">other </w:t>
      </w:r>
      <w:r w:rsidR="00E56DB3" w:rsidRPr="00E56DB3">
        <w:rPr>
          <w:rFonts w:ascii="Arial" w:hAnsi="Arial" w:cs="Arial"/>
        </w:rPr>
        <w:t>p</w:t>
      </w:r>
      <w:r w:rsidR="00160C46" w:rsidRPr="00E56DB3">
        <w:rPr>
          <w:rFonts w:ascii="Arial" w:hAnsi="Arial" w:cs="Arial"/>
        </w:rPr>
        <w:t>ayer sources.</w:t>
      </w:r>
    </w:p>
    <w:p w14:paraId="6DE4B0C1" w14:textId="77777777" w:rsidR="00AF6FDF" w:rsidRPr="007862F7" w:rsidRDefault="0029788A" w:rsidP="004636FC">
      <w:pPr>
        <w:ind w:left="720" w:hanging="450"/>
        <w:jc w:val="both"/>
        <w:rPr>
          <w:rFonts w:ascii="Arial" w:hAnsi="Arial" w:cs="Arial"/>
        </w:rPr>
      </w:pPr>
      <w:r w:rsidRPr="00E56DB3">
        <w:rPr>
          <w:rFonts w:ascii="Arial" w:hAnsi="Arial" w:cs="Arial"/>
          <w:b/>
        </w:rPr>
        <w:t>6</w:t>
      </w:r>
      <w:r w:rsidR="007E68B1" w:rsidRPr="00E56DB3">
        <w:rPr>
          <w:rFonts w:ascii="Arial" w:hAnsi="Arial" w:cs="Arial"/>
          <w:b/>
        </w:rPr>
        <w:t>8</w:t>
      </w:r>
      <w:r w:rsidRPr="00E56DB3">
        <w:rPr>
          <w:rFonts w:ascii="Arial" w:hAnsi="Arial" w:cs="Arial"/>
          <w:b/>
        </w:rPr>
        <w:t>.</w:t>
      </w:r>
      <w:r w:rsidRPr="00E56DB3">
        <w:rPr>
          <w:rFonts w:ascii="Arial" w:hAnsi="Arial" w:cs="Arial"/>
        </w:rPr>
        <w:t xml:space="preserve"> </w:t>
      </w:r>
      <w:r w:rsidR="007862F7" w:rsidRPr="00E56DB3">
        <w:rPr>
          <w:rFonts w:ascii="Arial" w:hAnsi="Arial" w:cs="Arial"/>
        </w:rPr>
        <w:t>Agree</w:t>
      </w:r>
      <w:r w:rsidR="00AF6FDF" w:rsidRPr="00E56DB3">
        <w:rPr>
          <w:rFonts w:ascii="Arial" w:hAnsi="Arial" w:cs="Arial"/>
        </w:rPr>
        <w:t xml:space="preserve"> to follow a Discharge/Transition Plan for eventual participant inactive status from the BISF Program as part of each </w:t>
      </w:r>
      <w:r w:rsidR="00A5208B" w:rsidRPr="00E56DB3">
        <w:rPr>
          <w:rFonts w:ascii="Arial" w:hAnsi="Arial" w:cs="Arial"/>
        </w:rPr>
        <w:t>SC-</w:t>
      </w:r>
      <w:r w:rsidR="00AF6FDF" w:rsidRPr="00E56DB3">
        <w:rPr>
          <w:rFonts w:ascii="Arial" w:hAnsi="Arial" w:cs="Arial"/>
        </w:rPr>
        <w:t>ILP</w:t>
      </w:r>
      <w:r w:rsidR="00A5208B" w:rsidRPr="00E56DB3">
        <w:rPr>
          <w:rFonts w:ascii="Arial" w:hAnsi="Arial" w:cs="Arial"/>
        </w:rPr>
        <w:t>, as indicated</w:t>
      </w:r>
      <w:r w:rsidR="00A5208B">
        <w:rPr>
          <w:rFonts w:ascii="Arial" w:hAnsi="Arial" w:cs="Arial"/>
        </w:rPr>
        <w:t xml:space="preserve"> on the most recent quarterly SC-ILP</w:t>
      </w:r>
      <w:r w:rsidR="00AF6FDF" w:rsidRPr="007862F7">
        <w:rPr>
          <w:rFonts w:ascii="Arial" w:hAnsi="Arial" w:cs="Arial"/>
        </w:rPr>
        <w:t xml:space="preserve">. </w:t>
      </w:r>
    </w:p>
    <w:p w14:paraId="795DC070" w14:textId="77777777" w:rsidR="00995404" w:rsidRPr="007862F7" w:rsidRDefault="007862F7" w:rsidP="004636FC">
      <w:pPr>
        <w:pStyle w:val="xl27"/>
        <w:spacing w:before="0" w:beforeAutospacing="0" w:after="0" w:afterAutospacing="0"/>
        <w:ind w:left="720" w:right="-210" w:hanging="450"/>
        <w:jc w:val="both"/>
        <w:rPr>
          <w:rFonts w:eastAsia="Times New Roman" w:cs="Arial"/>
          <w:b w:val="0"/>
          <w:bCs w:val="0"/>
        </w:rPr>
      </w:pPr>
      <w:r w:rsidRPr="00A5208B">
        <w:rPr>
          <w:rFonts w:cs="Arial"/>
        </w:rPr>
        <w:t>6</w:t>
      </w:r>
      <w:r w:rsidR="007E68B1">
        <w:rPr>
          <w:rFonts w:cs="Arial"/>
        </w:rPr>
        <w:t>9</w:t>
      </w:r>
      <w:r w:rsidRPr="00A5208B">
        <w:rPr>
          <w:rFonts w:cs="Arial"/>
        </w:rPr>
        <w:t>.</w:t>
      </w:r>
      <w:r>
        <w:rPr>
          <w:rFonts w:cs="Arial"/>
          <w:b w:val="0"/>
        </w:rPr>
        <w:t xml:space="preserve"> </w:t>
      </w:r>
      <w:r w:rsidRPr="007862F7">
        <w:rPr>
          <w:rFonts w:cs="Arial"/>
          <w:b w:val="0"/>
        </w:rPr>
        <w:t xml:space="preserve">Agree </w:t>
      </w:r>
      <w:r w:rsidR="00AF6FDF" w:rsidRPr="007862F7">
        <w:rPr>
          <w:rFonts w:cs="Arial"/>
          <w:b w:val="0"/>
        </w:rPr>
        <w:t>to maintain a case record on each BI</w:t>
      </w:r>
      <w:r w:rsidR="00A5208B">
        <w:rPr>
          <w:rFonts w:cs="Arial"/>
          <w:b w:val="0"/>
        </w:rPr>
        <w:t>SF</w:t>
      </w:r>
      <w:r w:rsidR="00AF6FDF" w:rsidRPr="007862F7">
        <w:rPr>
          <w:rFonts w:cs="Arial"/>
          <w:b w:val="0"/>
        </w:rPr>
        <w:t xml:space="preserve"> participant</w:t>
      </w:r>
      <w:r w:rsidR="00A5208B">
        <w:rPr>
          <w:rFonts w:cs="Arial"/>
          <w:b w:val="0"/>
        </w:rPr>
        <w:t xml:space="preserve"> to include at a minimum the participant’s ICD-10 code; first two (2) pages of application; Release of Information; any appropriate releases of liability; Physicians orders, as applicable; ILPs on which services were based; service agreements; and billing records.</w:t>
      </w:r>
    </w:p>
    <w:p w14:paraId="1CAC9149" w14:textId="77777777" w:rsidR="00AF6FDF" w:rsidRPr="00E56DB3" w:rsidRDefault="007E68B1" w:rsidP="004636FC">
      <w:pPr>
        <w:pStyle w:val="xl27"/>
        <w:spacing w:before="0" w:beforeAutospacing="0" w:after="0" w:afterAutospacing="0"/>
        <w:ind w:left="720" w:hanging="450"/>
        <w:jc w:val="both"/>
        <w:rPr>
          <w:rFonts w:cs="Arial"/>
          <w:b w:val="0"/>
        </w:rPr>
      </w:pPr>
      <w:r>
        <w:rPr>
          <w:rFonts w:cs="Arial"/>
        </w:rPr>
        <w:t>70</w:t>
      </w:r>
      <w:r w:rsidR="00A5208B" w:rsidRPr="0029788A">
        <w:rPr>
          <w:rFonts w:cs="Arial"/>
        </w:rPr>
        <w:t>.</w:t>
      </w:r>
      <w:r w:rsidR="00A5208B">
        <w:rPr>
          <w:rFonts w:cs="Arial"/>
          <w:b w:val="0"/>
        </w:rPr>
        <w:t xml:space="preserve"> </w:t>
      </w:r>
      <w:r w:rsidR="007862F7" w:rsidRPr="007862F7">
        <w:rPr>
          <w:rFonts w:cs="Arial"/>
          <w:b w:val="0"/>
        </w:rPr>
        <w:t xml:space="preserve">Agree </w:t>
      </w:r>
      <w:r w:rsidR="00AF6FDF" w:rsidRPr="007862F7">
        <w:rPr>
          <w:rFonts w:cs="Arial"/>
          <w:b w:val="0"/>
        </w:rPr>
        <w:t xml:space="preserve">to maintain a </w:t>
      </w:r>
      <w:r w:rsidR="00AF6FDF" w:rsidRPr="00E56DB3">
        <w:rPr>
          <w:rFonts w:cs="Arial"/>
          <w:b w:val="0"/>
        </w:rPr>
        <w:t xml:space="preserve">written grievance and incidence reporting </w:t>
      </w:r>
      <w:r w:rsidR="007575C8">
        <w:rPr>
          <w:rFonts w:cs="Arial"/>
          <w:b w:val="0"/>
        </w:rPr>
        <w:t>procedure for BISF participants</w:t>
      </w:r>
      <w:r w:rsidR="00AF6FDF" w:rsidRPr="00E56DB3">
        <w:rPr>
          <w:rFonts w:cs="Arial"/>
          <w:b w:val="0"/>
        </w:rPr>
        <w:t xml:space="preserve">. </w:t>
      </w:r>
      <w:r w:rsidR="00160C46" w:rsidRPr="00E56DB3">
        <w:rPr>
          <w:rFonts w:cs="Arial"/>
          <w:b w:val="0"/>
        </w:rPr>
        <w:t>Policies and procedures will include notification of participant appeal rights.</w:t>
      </w:r>
      <w:r w:rsidR="00E56DB3" w:rsidRPr="00E56DB3">
        <w:rPr>
          <w:rFonts w:cs="Arial"/>
          <w:b w:val="0"/>
        </w:rPr>
        <w:t xml:space="preserve">  Agree to follow the written HSD policies and procedures regarding grievances and appeals.</w:t>
      </w:r>
    </w:p>
    <w:p w14:paraId="234E5618" w14:textId="77777777" w:rsidR="007E68B1" w:rsidRDefault="007E68B1" w:rsidP="004636FC">
      <w:pPr>
        <w:pStyle w:val="xl27"/>
        <w:spacing w:before="0" w:beforeAutospacing="0" w:after="0" w:afterAutospacing="0"/>
        <w:ind w:left="720" w:hanging="450"/>
        <w:jc w:val="both"/>
        <w:rPr>
          <w:rFonts w:cs="Arial"/>
          <w:b w:val="0"/>
        </w:rPr>
      </w:pPr>
      <w:r w:rsidRPr="00E56DB3">
        <w:rPr>
          <w:rFonts w:cs="Arial"/>
        </w:rPr>
        <w:t>71</w:t>
      </w:r>
      <w:r w:rsidR="0029788A" w:rsidRPr="00E56DB3">
        <w:rPr>
          <w:rFonts w:cs="Arial"/>
        </w:rPr>
        <w:t>.</w:t>
      </w:r>
      <w:r w:rsidR="0029788A" w:rsidRPr="00E56DB3">
        <w:rPr>
          <w:rFonts w:cs="Arial"/>
          <w:b w:val="0"/>
        </w:rPr>
        <w:t xml:space="preserve"> </w:t>
      </w:r>
      <w:r w:rsidR="007862F7" w:rsidRPr="00E56DB3">
        <w:rPr>
          <w:rFonts w:cs="Arial"/>
          <w:b w:val="0"/>
        </w:rPr>
        <w:t xml:space="preserve">Agree </w:t>
      </w:r>
      <w:r w:rsidR="002B4A42" w:rsidRPr="00E56DB3">
        <w:rPr>
          <w:rFonts w:cs="Arial"/>
          <w:b w:val="0"/>
        </w:rPr>
        <w:t xml:space="preserve">to maintain a 24-hour emergency response system that allows service providers </w:t>
      </w:r>
      <w:r w:rsidR="0029788A" w:rsidRPr="00E56DB3">
        <w:rPr>
          <w:rFonts w:cs="Arial"/>
          <w:b w:val="0"/>
        </w:rPr>
        <w:t xml:space="preserve">working with the BISF </w:t>
      </w:r>
      <w:r w:rsidR="002B4A42" w:rsidRPr="00E56DB3">
        <w:rPr>
          <w:rFonts w:cs="Arial"/>
          <w:b w:val="0"/>
        </w:rPr>
        <w:t>to contact the</w:t>
      </w:r>
      <w:r w:rsidR="007575C8">
        <w:rPr>
          <w:rFonts w:cs="Arial"/>
          <w:b w:val="0"/>
        </w:rPr>
        <w:t xml:space="preserve"> FIA</w:t>
      </w:r>
      <w:r w:rsidR="002B4A42" w:rsidRPr="00E56DB3">
        <w:rPr>
          <w:rFonts w:cs="Arial"/>
          <w:b w:val="0"/>
        </w:rPr>
        <w:t>. An emergency response written policy should be available for review by HSD</w:t>
      </w:r>
      <w:r w:rsidR="00160C46" w:rsidRPr="00E56DB3">
        <w:rPr>
          <w:rFonts w:cs="Arial"/>
          <w:b w:val="0"/>
        </w:rPr>
        <w:t xml:space="preserve"> upon request</w:t>
      </w:r>
      <w:r w:rsidR="002B4A42" w:rsidRPr="00E56DB3">
        <w:rPr>
          <w:rFonts w:cs="Arial"/>
          <w:b w:val="0"/>
        </w:rPr>
        <w:t>.</w:t>
      </w:r>
    </w:p>
    <w:p w14:paraId="0F498F85" w14:textId="77777777" w:rsidR="00AF6FDF" w:rsidRPr="007E68B1" w:rsidRDefault="007E68B1" w:rsidP="004636FC">
      <w:pPr>
        <w:pStyle w:val="xl27"/>
        <w:spacing w:before="0" w:beforeAutospacing="0" w:after="0" w:afterAutospacing="0"/>
        <w:ind w:left="720"/>
        <w:jc w:val="both"/>
        <w:rPr>
          <w:rFonts w:cs="Arial"/>
          <w:b w:val="0"/>
        </w:rPr>
      </w:pPr>
      <w:r w:rsidRPr="007E68B1">
        <w:rPr>
          <w:rFonts w:cs="Arial"/>
        </w:rPr>
        <w:t>NOTE: Offerors of Crisis Interim Fiscal Intermediary Services continue to Factor II.C, Item 8</w:t>
      </w:r>
      <w:r w:rsidR="00EF6F36">
        <w:rPr>
          <w:rFonts w:cs="Arial"/>
        </w:rPr>
        <w:t>2</w:t>
      </w:r>
      <w:r w:rsidRPr="007E68B1">
        <w:rPr>
          <w:rFonts w:cs="Arial"/>
        </w:rPr>
        <w:t>.</w:t>
      </w:r>
    </w:p>
    <w:p w14:paraId="141388A8" w14:textId="77777777" w:rsidR="00E07DF1" w:rsidRPr="002B4A42" w:rsidRDefault="00E07DF1" w:rsidP="000752D6">
      <w:pPr>
        <w:pStyle w:val="xl27"/>
        <w:spacing w:before="0" w:beforeAutospacing="0" w:after="0" w:afterAutospacing="0"/>
        <w:rPr>
          <w:rFonts w:ascii="Times New Roman" w:eastAsia="Times New Roman" w:hAnsi="Times New Roman"/>
          <w:b w:val="0"/>
          <w:bCs w:val="0"/>
        </w:rPr>
      </w:pPr>
    </w:p>
    <w:p w14:paraId="4C6E565E" w14:textId="77777777" w:rsidR="00CC7826" w:rsidRPr="003A6A59" w:rsidRDefault="00CC7826" w:rsidP="00CC7826">
      <w:pPr>
        <w:pStyle w:val="xl27"/>
        <w:spacing w:before="0" w:beforeAutospacing="0" w:after="0" w:afterAutospacing="0"/>
        <w:rPr>
          <w:rFonts w:eastAsia="Times New Roman" w:cs="Arial"/>
          <w:b w:val="0"/>
          <w:bCs w:val="0"/>
        </w:rPr>
      </w:pPr>
      <w:r w:rsidRPr="00CC7826">
        <w:rPr>
          <w:rFonts w:eastAsia="Times New Roman" w:cs="Arial"/>
          <w:bCs w:val="0"/>
        </w:rPr>
        <w:t>FACTOR II-C</w:t>
      </w:r>
      <w:r w:rsidR="00A64FBB">
        <w:rPr>
          <w:rFonts w:eastAsia="Times New Roman" w:cs="Arial"/>
          <w:bCs w:val="0"/>
        </w:rPr>
        <w:t xml:space="preserve"> </w:t>
      </w:r>
      <w:r w:rsidR="00A64FBB">
        <w:rPr>
          <w:rFonts w:eastAsia="Times New Roman" w:cs="Arial"/>
          <w:bCs w:val="0"/>
        </w:rPr>
        <w:tab/>
      </w:r>
      <w:r w:rsidR="0072022A">
        <w:rPr>
          <w:rFonts w:eastAsia="Times New Roman" w:cs="Arial"/>
          <w:bCs w:val="0"/>
        </w:rPr>
        <w:tab/>
      </w:r>
      <w:r w:rsidRPr="00CC7826">
        <w:rPr>
          <w:rFonts w:eastAsia="Times New Roman" w:cs="Arial"/>
          <w:bCs w:val="0"/>
        </w:rPr>
        <w:t xml:space="preserve">Evaluation </w:t>
      </w:r>
      <w:r w:rsidR="0072022A">
        <w:rPr>
          <w:rFonts w:cs="Arial"/>
        </w:rPr>
        <w:t>of Proposed Services</w:t>
      </w:r>
      <w:r w:rsidR="00A64FBB">
        <w:rPr>
          <w:rFonts w:eastAsia="Times New Roman" w:cs="Arial"/>
          <w:bCs w:val="0"/>
        </w:rPr>
        <w:tab/>
      </w:r>
      <w:r w:rsidR="00A64FBB" w:rsidRPr="003A6A59">
        <w:rPr>
          <w:rFonts w:cs="Arial"/>
          <w:b w:val="0"/>
          <w:spacing w:val="-3"/>
        </w:rPr>
        <w:t>(100 points total)</w:t>
      </w:r>
    </w:p>
    <w:p w14:paraId="3FF43CF9" w14:textId="77777777" w:rsidR="0072022A" w:rsidRPr="00FD56FA" w:rsidRDefault="00FD56FA" w:rsidP="004636FC">
      <w:pPr>
        <w:jc w:val="both"/>
        <w:rPr>
          <w:rFonts w:ascii="Arial" w:hAnsi="Arial" w:cs="Arial"/>
          <w:spacing w:val="-3"/>
        </w:rPr>
      </w:pPr>
      <w:r w:rsidRPr="00FD56FA">
        <w:rPr>
          <w:rFonts w:ascii="Arial" w:hAnsi="Arial" w:cs="Arial"/>
          <w:bCs/>
        </w:rPr>
        <w:t>Ongoing quality assurance and program integrity are required of all Offerors of Brain Injury home and community</w:t>
      </w:r>
      <w:r w:rsidR="00160C46">
        <w:rPr>
          <w:rFonts w:ascii="Arial" w:hAnsi="Arial" w:cs="Arial"/>
          <w:bCs/>
        </w:rPr>
        <w:t>-</w:t>
      </w:r>
      <w:r w:rsidRPr="00FD56FA">
        <w:rPr>
          <w:rFonts w:ascii="Arial" w:hAnsi="Arial" w:cs="Arial"/>
          <w:bCs/>
        </w:rPr>
        <w:t>based services, including 1) Service Coordination</w:t>
      </w:r>
      <w:r w:rsidR="00074D5D">
        <w:rPr>
          <w:rFonts w:ascii="Arial" w:hAnsi="Arial" w:cs="Arial"/>
          <w:bCs/>
        </w:rPr>
        <w:t xml:space="preserve"> </w:t>
      </w:r>
      <w:r w:rsidRPr="00FD56FA">
        <w:rPr>
          <w:rFonts w:ascii="Arial" w:hAnsi="Arial" w:cs="Arial"/>
          <w:bCs/>
        </w:rPr>
        <w:t xml:space="preserve">and 2) Fiscal Intermediary </w:t>
      </w:r>
      <w:r w:rsidR="00E56DB3">
        <w:rPr>
          <w:rFonts w:ascii="Arial" w:hAnsi="Arial" w:cs="Arial"/>
          <w:bCs/>
        </w:rPr>
        <w:t xml:space="preserve">Agent </w:t>
      </w:r>
      <w:r w:rsidRPr="00FD56FA">
        <w:rPr>
          <w:rFonts w:ascii="Arial" w:hAnsi="Arial" w:cs="Arial"/>
          <w:bCs/>
        </w:rPr>
        <w:t>services.</w:t>
      </w:r>
    </w:p>
    <w:p w14:paraId="17D3FAB8" w14:textId="77777777" w:rsidR="00A47F40" w:rsidRPr="00FD56FA" w:rsidRDefault="00A47F40" w:rsidP="00A47F40">
      <w:pPr>
        <w:jc w:val="both"/>
        <w:rPr>
          <w:rFonts w:ascii="Arial" w:hAnsi="Arial" w:cs="Arial"/>
          <w:spacing w:val="-3"/>
        </w:rPr>
      </w:pPr>
    </w:p>
    <w:p w14:paraId="3A462BA7" w14:textId="77777777" w:rsidR="00A47F40" w:rsidRPr="00CC3687" w:rsidRDefault="00A47F40" w:rsidP="00A47F40">
      <w:pPr>
        <w:jc w:val="both"/>
        <w:rPr>
          <w:rFonts w:ascii="Arial" w:hAnsi="Arial" w:cs="Arial"/>
          <w:b/>
          <w:spacing w:val="-3"/>
        </w:rPr>
      </w:pPr>
      <w:r w:rsidRPr="00CC3687">
        <w:rPr>
          <w:rFonts w:ascii="Arial" w:hAnsi="Arial" w:cs="Arial"/>
          <w:b/>
          <w:spacing w:val="-3"/>
        </w:rPr>
        <w:t>Mandatory Requirements:</w:t>
      </w:r>
    </w:p>
    <w:p w14:paraId="31057219" w14:textId="77777777" w:rsidR="001C1C5E" w:rsidRPr="00CC3687" w:rsidRDefault="00A47F40" w:rsidP="00A47F40">
      <w:pPr>
        <w:jc w:val="both"/>
        <w:rPr>
          <w:rFonts w:ascii="Arial" w:hAnsi="Arial" w:cs="Arial"/>
          <w:b/>
          <w:spacing w:val="-3"/>
        </w:rPr>
      </w:pPr>
      <w:r w:rsidRPr="00CC3687">
        <w:rPr>
          <w:rFonts w:ascii="Arial" w:hAnsi="Arial" w:cs="Arial"/>
          <w:b/>
          <w:spacing w:val="-3"/>
        </w:rPr>
        <w:t>All Offerors must:</w:t>
      </w:r>
    </w:p>
    <w:p w14:paraId="38F6E70C" w14:textId="77777777" w:rsidR="00A47F40" w:rsidRPr="00AE2EE9" w:rsidRDefault="00A47F40" w:rsidP="00CC7826">
      <w:pPr>
        <w:jc w:val="both"/>
        <w:rPr>
          <w:rFonts w:ascii="Arial" w:hAnsi="Arial" w:cs="Arial"/>
          <w:spacing w:val="-3"/>
          <w:sz w:val="16"/>
          <w:szCs w:val="16"/>
        </w:rPr>
      </w:pPr>
    </w:p>
    <w:p w14:paraId="730A9983" w14:textId="77777777" w:rsidR="00AD2351" w:rsidRPr="00AD2351" w:rsidRDefault="00AE2EE9" w:rsidP="004636FC">
      <w:pPr>
        <w:ind w:left="810" w:hanging="450"/>
        <w:jc w:val="both"/>
        <w:rPr>
          <w:rFonts w:ascii="Arial" w:hAnsi="Arial" w:cs="Arial"/>
        </w:rPr>
      </w:pPr>
      <w:r w:rsidRPr="007862F7">
        <w:rPr>
          <w:rFonts w:ascii="Arial" w:hAnsi="Arial" w:cs="Arial"/>
          <w:b/>
        </w:rPr>
        <w:t>8</w:t>
      </w:r>
      <w:r w:rsidR="00EF6F36">
        <w:rPr>
          <w:rFonts w:ascii="Arial" w:hAnsi="Arial" w:cs="Arial"/>
          <w:b/>
        </w:rPr>
        <w:t>2</w:t>
      </w:r>
      <w:r w:rsidRPr="007862F7">
        <w:rPr>
          <w:rFonts w:ascii="Arial" w:hAnsi="Arial" w:cs="Arial"/>
          <w:b/>
        </w:rPr>
        <w:t>.</w:t>
      </w:r>
      <w:r>
        <w:rPr>
          <w:rFonts w:ascii="Arial" w:hAnsi="Arial" w:cs="Arial"/>
        </w:rPr>
        <w:t xml:space="preserve"> </w:t>
      </w:r>
      <w:r w:rsidR="00AD2351" w:rsidRPr="00AD2351">
        <w:rPr>
          <w:rFonts w:ascii="Arial" w:hAnsi="Arial" w:cs="Arial"/>
        </w:rPr>
        <w:t xml:space="preserve">Provide a narrative describing </w:t>
      </w:r>
      <w:r w:rsidR="00AD2351" w:rsidRPr="00B70BC6">
        <w:rPr>
          <w:rFonts w:ascii="Arial" w:hAnsi="Arial" w:cs="Arial"/>
        </w:rPr>
        <w:t xml:space="preserve">how the </w:t>
      </w:r>
      <w:r w:rsidR="001E0F34" w:rsidRPr="00B70BC6">
        <w:rPr>
          <w:rFonts w:ascii="Arial" w:hAnsi="Arial" w:cs="Arial"/>
        </w:rPr>
        <w:t>Offeror</w:t>
      </w:r>
      <w:r w:rsidR="007575C8" w:rsidRPr="00B70BC6">
        <w:rPr>
          <w:rFonts w:ascii="Arial" w:hAnsi="Arial" w:cs="Arial"/>
        </w:rPr>
        <w:t xml:space="preserve"> will evaluate the </w:t>
      </w:r>
      <w:r w:rsidR="00A47F40" w:rsidRPr="00B70BC6">
        <w:rPr>
          <w:rFonts w:ascii="Arial" w:hAnsi="Arial" w:cs="Arial"/>
          <w:spacing w:val="-3"/>
        </w:rPr>
        <w:t xml:space="preserve">proposed service </w:t>
      </w:r>
      <w:r w:rsidR="00AD2351" w:rsidRPr="00B70BC6">
        <w:rPr>
          <w:rFonts w:ascii="Arial" w:hAnsi="Arial" w:cs="Arial"/>
        </w:rPr>
        <w:t>and report</w:t>
      </w:r>
      <w:r w:rsidR="007575C8" w:rsidRPr="00B70BC6">
        <w:rPr>
          <w:rFonts w:ascii="Arial" w:hAnsi="Arial" w:cs="Arial"/>
        </w:rPr>
        <w:t xml:space="preserve"> evaluations</w:t>
      </w:r>
      <w:r w:rsidR="00AD2351" w:rsidRPr="00B70BC6">
        <w:rPr>
          <w:rFonts w:ascii="Arial" w:hAnsi="Arial" w:cs="Arial"/>
        </w:rPr>
        <w:t xml:space="preserve"> to the HSD. Copies of satisfaction surveys or evaluation tools should be included. </w:t>
      </w:r>
      <w:r w:rsidR="003C6A0D" w:rsidRPr="00B70BC6">
        <w:rPr>
          <w:rFonts w:ascii="Arial" w:hAnsi="Arial" w:cs="Arial"/>
        </w:rPr>
        <w:t>T</w:t>
      </w:r>
      <w:r w:rsidR="00AD2351" w:rsidRPr="00B70BC6">
        <w:rPr>
          <w:rFonts w:ascii="Arial" w:hAnsi="Arial" w:cs="Arial"/>
        </w:rPr>
        <w:t>he following</w:t>
      </w:r>
      <w:r w:rsidR="00AD2351" w:rsidRPr="00AD2351">
        <w:rPr>
          <w:rFonts w:ascii="Arial" w:hAnsi="Arial" w:cs="Arial"/>
        </w:rPr>
        <w:t xml:space="preserve"> elements </w:t>
      </w:r>
      <w:r w:rsidR="003C6A0D">
        <w:rPr>
          <w:rFonts w:ascii="Arial" w:hAnsi="Arial" w:cs="Arial"/>
        </w:rPr>
        <w:t xml:space="preserve">are to </w:t>
      </w:r>
      <w:r w:rsidR="00AD2351" w:rsidRPr="00AD2351">
        <w:rPr>
          <w:rFonts w:ascii="Arial" w:hAnsi="Arial" w:cs="Arial"/>
        </w:rPr>
        <w:t>be incorporated into the Offeror’s evaluation methodology:</w:t>
      </w:r>
    </w:p>
    <w:p w14:paraId="78B034D7" w14:textId="77777777" w:rsidR="00AD2351" w:rsidRPr="00AD2351" w:rsidRDefault="007E68B1" w:rsidP="007E68B1">
      <w:pPr>
        <w:ind w:left="720" w:right="-210" w:firstLine="90"/>
        <w:rPr>
          <w:rFonts w:ascii="Arial" w:hAnsi="Arial" w:cs="Arial"/>
        </w:rPr>
      </w:pPr>
      <w:r>
        <w:rPr>
          <w:rFonts w:ascii="Arial" w:hAnsi="Arial" w:cs="Arial"/>
        </w:rPr>
        <w:t xml:space="preserve">a. </w:t>
      </w:r>
      <w:r w:rsidR="00AD2351" w:rsidRPr="00AD2351">
        <w:rPr>
          <w:rFonts w:ascii="Arial" w:hAnsi="Arial" w:cs="Arial"/>
        </w:rPr>
        <w:t>Description of measurable indicators of quality of services provided.</w:t>
      </w:r>
    </w:p>
    <w:p w14:paraId="1AE81EDC" w14:textId="77777777" w:rsidR="00AD2351" w:rsidRPr="00AD2351" w:rsidRDefault="007E68B1" w:rsidP="007E68B1">
      <w:pPr>
        <w:ind w:left="90" w:firstLine="720"/>
        <w:rPr>
          <w:rFonts w:ascii="Arial" w:hAnsi="Arial" w:cs="Arial"/>
        </w:rPr>
      </w:pPr>
      <w:r>
        <w:rPr>
          <w:rFonts w:ascii="Arial" w:hAnsi="Arial" w:cs="Arial"/>
        </w:rPr>
        <w:t xml:space="preserve">b. </w:t>
      </w:r>
      <w:r w:rsidR="00AD2351" w:rsidRPr="00AD2351">
        <w:rPr>
          <w:rFonts w:ascii="Arial" w:hAnsi="Arial" w:cs="Arial"/>
        </w:rPr>
        <w:t>Criteria for success that an outcome has been accomplished.</w:t>
      </w:r>
    </w:p>
    <w:p w14:paraId="55F4900C" w14:textId="77777777" w:rsidR="00AD2351" w:rsidRPr="00AD2351" w:rsidRDefault="007E68B1" w:rsidP="007E68B1">
      <w:pPr>
        <w:ind w:left="1440" w:right="-390" w:hanging="630"/>
        <w:rPr>
          <w:rFonts w:ascii="Arial" w:hAnsi="Arial" w:cs="Arial"/>
        </w:rPr>
      </w:pPr>
      <w:r>
        <w:rPr>
          <w:rFonts w:ascii="Arial" w:hAnsi="Arial" w:cs="Arial"/>
        </w:rPr>
        <w:t xml:space="preserve">c. </w:t>
      </w:r>
      <w:r w:rsidR="00AD2351" w:rsidRPr="00AD2351">
        <w:rPr>
          <w:rFonts w:ascii="Arial" w:hAnsi="Arial" w:cs="Arial"/>
        </w:rPr>
        <w:t xml:space="preserve">Description of methodology to determine the extent to which outcomes are </w:t>
      </w:r>
      <w:r>
        <w:rPr>
          <w:rFonts w:ascii="Arial" w:hAnsi="Arial" w:cs="Arial"/>
        </w:rPr>
        <w:t>me</w:t>
      </w:r>
      <w:r w:rsidR="00AD2351" w:rsidRPr="00AD2351">
        <w:rPr>
          <w:rFonts w:ascii="Arial" w:hAnsi="Arial" w:cs="Arial"/>
        </w:rPr>
        <w:t xml:space="preserve">t. </w:t>
      </w:r>
    </w:p>
    <w:p w14:paraId="22470A0E" w14:textId="77777777" w:rsidR="00AD2351" w:rsidRPr="00AD2351" w:rsidRDefault="007E68B1" w:rsidP="007E68B1">
      <w:pPr>
        <w:ind w:left="90" w:firstLine="720"/>
        <w:rPr>
          <w:rFonts w:ascii="Arial" w:hAnsi="Arial" w:cs="Arial"/>
        </w:rPr>
      </w:pPr>
      <w:r>
        <w:rPr>
          <w:rFonts w:ascii="Arial" w:hAnsi="Arial" w:cs="Arial"/>
        </w:rPr>
        <w:t xml:space="preserve">d. </w:t>
      </w:r>
      <w:r w:rsidR="00AD2351" w:rsidRPr="00AD2351">
        <w:rPr>
          <w:rFonts w:ascii="Arial" w:hAnsi="Arial" w:cs="Arial"/>
        </w:rPr>
        <w:t>Description of the methods for gathering data.</w:t>
      </w:r>
    </w:p>
    <w:p w14:paraId="1A5991EE" w14:textId="77777777" w:rsidR="00AD2351" w:rsidRPr="00AD2351" w:rsidRDefault="007E68B1" w:rsidP="007E68B1">
      <w:pPr>
        <w:ind w:left="90" w:firstLine="720"/>
        <w:rPr>
          <w:rFonts w:ascii="Arial" w:hAnsi="Arial" w:cs="Arial"/>
        </w:rPr>
      </w:pPr>
      <w:r>
        <w:rPr>
          <w:rFonts w:ascii="Arial" w:hAnsi="Arial" w:cs="Arial"/>
        </w:rPr>
        <w:t xml:space="preserve">e. </w:t>
      </w:r>
      <w:r w:rsidR="00AD2351" w:rsidRPr="00AD2351">
        <w:rPr>
          <w:rFonts w:ascii="Arial" w:hAnsi="Arial" w:cs="Arial"/>
        </w:rPr>
        <w:t>Description of the process of data analysis.</w:t>
      </w:r>
    </w:p>
    <w:p w14:paraId="79401EF0" w14:textId="77777777" w:rsidR="00AD2351" w:rsidRPr="00AD2351" w:rsidRDefault="007E68B1" w:rsidP="007E68B1">
      <w:pPr>
        <w:ind w:left="90" w:firstLine="720"/>
        <w:rPr>
          <w:rFonts w:ascii="Arial" w:hAnsi="Arial" w:cs="Arial"/>
        </w:rPr>
      </w:pPr>
      <w:r>
        <w:rPr>
          <w:rFonts w:ascii="Arial" w:hAnsi="Arial" w:cs="Arial"/>
        </w:rPr>
        <w:t xml:space="preserve">f. </w:t>
      </w:r>
      <w:r w:rsidR="00AD2351" w:rsidRPr="00AD2351">
        <w:rPr>
          <w:rFonts w:ascii="Arial" w:hAnsi="Arial" w:cs="Arial"/>
        </w:rPr>
        <w:t>Evaluation of accomplishments and degree to which outcomes are met.</w:t>
      </w:r>
    </w:p>
    <w:p w14:paraId="2BEFE855" w14:textId="77777777" w:rsidR="001C1C5E" w:rsidRDefault="007E68B1" w:rsidP="003C6A0D">
      <w:pPr>
        <w:ind w:left="1080" w:hanging="270"/>
        <w:rPr>
          <w:rFonts w:ascii="Arial" w:hAnsi="Arial" w:cs="Arial"/>
        </w:rPr>
      </w:pPr>
      <w:r>
        <w:rPr>
          <w:rFonts w:ascii="Arial" w:hAnsi="Arial" w:cs="Arial"/>
        </w:rPr>
        <w:t xml:space="preserve">g. </w:t>
      </w:r>
      <w:r w:rsidR="00AD2351" w:rsidRPr="00AD2351">
        <w:rPr>
          <w:rFonts w:ascii="Arial" w:hAnsi="Arial" w:cs="Arial"/>
        </w:rPr>
        <w:t xml:space="preserve">Method(s) and timeline for modifying methods and strategies as a result </w:t>
      </w:r>
      <w:r w:rsidR="003C6A0D">
        <w:rPr>
          <w:rFonts w:ascii="Arial" w:hAnsi="Arial" w:cs="Arial"/>
        </w:rPr>
        <w:t xml:space="preserve">of </w:t>
      </w:r>
      <w:r w:rsidR="00AD2351" w:rsidRPr="00AD2351">
        <w:rPr>
          <w:rFonts w:ascii="Arial" w:hAnsi="Arial" w:cs="Arial"/>
        </w:rPr>
        <w:t>evaluation.</w:t>
      </w:r>
    </w:p>
    <w:p w14:paraId="2DB0C432" w14:textId="77777777" w:rsidR="005A5B33" w:rsidRDefault="005A5B33" w:rsidP="003C6A0D">
      <w:pPr>
        <w:ind w:left="1080" w:hanging="270"/>
        <w:rPr>
          <w:rFonts w:ascii="Arial" w:hAnsi="Arial" w:cs="Arial"/>
        </w:rPr>
      </w:pPr>
    </w:p>
    <w:p w14:paraId="7163784B" w14:textId="77777777" w:rsidR="005A5B33" w:rsidRDefault="005A5B33" w:rsidP="003C6A0D">
      <w:pPr>
        <w:ind w:left="1080" w:hanging="270"/>
        <w:rPr>
          <w:rFonts w:ascii="Arial" w:hAnsi="Arial" w:cs="Arial"/>
        </w:rPr>
      </w:pPr>
    </w:p>
    <w:p w14:paraId="100AD60D" w14:textId="77777777" w:rsidR="003E641D" w:rsidRPr="005A5B33" w:rsidRDefault="007E68B1" w:rsidP="005A5B33">
      <w:pPr>
        <w:jc w:val="both"/>
        <w:rPr>
          <w:rFonts w:ascii="Arial" w:hAnsi="Arial"/>
          <w:b/>
        </w:rPr>
      </w:pPr>
      <w:r w:rsidRPr="005A5B33">
        <w:rPr>
          <w:rFonts w:ascii="Arial" w:hAnsi="Arial"/>
          <w:b/>
        </w:rPr>
        <w:t>F</w:t>
      </w:r>
      <w:r w:rsidR="003E641D" w:rsidRPr="005A5B33">
        <w:rPr>
          <w:rFonts w:ascii="Arial" w:hAnsi="Arial"/>
          <w:b/>
        </w:rPr>
        <w:t>ACTOR I</w:t>
      </w:r>
      <w:r w:rsidR="002C3A34" w:rsidRPr="005A5B33">
        <w:rPr>
          <w:rFonts w:ascii="Arial" w:hAnsi="Arial"/>
          <w:b/>
        </w:rPr>
        <w:t xml:space="preserve">II </w:t>
      </w:r>
      <w:r w:rsidR="002C3A34" w:rsidRPr="005A5B33">
        <w:rPr>
          <w:rFonts w:ascii="Arial" w:hAnsi="Arial"/>
          <w:b/>
        </w:rPr>
        <w:tab/>
      </w:r>
      <w:r w:rsidR="002C3A34" w:rsidRPr="005A5B33">
        <w:rPr>
          <w:rFonts w:ascii="Arial" w:hAnsi="Arial"/>
          <w:b/>
        </w:rPr>
        <w:tab/>
      </w:r>
      <w:r w:rsidR="002C3A34" w:rsidRPr="005A5B33">
        <w:rPr>
          <w:rFonts w:ascii="Arial" w:hAnsi="Arial"/>
          <w:b/>
        </w:rPr>
        <w:tab/>
      </w:r>
      <w:r w:rsidR="003E641D" w:rsidRPr="005A5B33">
        <w:rPr>
          <w:rFonts w:ascii="Arial" w:hAnsi="Arial"/>
          <w:b/>
        </w:rPr>
        <w:t xml:space="preserve">Budget </w:t>
      </w:r>
      <w:r w:rsidR="003E641D" w:rsidRPr="005A5B33">
        <w:rPr>
          <w:rFonts w:ascii="Arial" w:hAnsi="Arial"/>
          <w:b/>
        </w:rPr>
        <w:tab/>
      </w:r>
      <w:r w:rsidR="003E641D" w:rsidRPr="005A5B33">
        <w:rPr>
          <w:rFonts w:ascii="Arial" w:hAnsi="Arial"/>
          <w:b/>
        </w:rPr>
        <w:tab/>
        <w:t xml:space="preserve"> </w:t>
      </w:r>
      <w:r w:rsidR="003E641D" w:rsidRPr="005A5B33">
        <w:rPr>
          <w:rFonts w:ascii="Arial" w:hAnsi="Arial"/>
          <w:b/>
        </w:rPr>
        <w:tab/>
        <w:t>(</w:t>
      </w:r>
      <w:r w:rsidR="00314128">
        <w:rPr>
          <w:rFonts w:ascii="Arial" w:hAnsi="Arial"/>
          <w:b/>
        </w:rPr>
        <w:t>3</w:t>
      </w:r>
      <w:r w:rsidR="003E641D" w:rsidRPr="005A5B33">
        <w:rPr>
          <w:rFonts w:ascii="Arial" w:hAnsi="Arial"/>
          <w:b/>
        </w:rPr>
        <w:t>00 Points total)</w:t>
      </w:r>
    </w:p>
    <w:p w14:paraId="0AC26D7E" w14:textId="77777777" w:rsidR="005A5B33" w:rsidRPr="003E641D" w:rsidRDefault="005A5B33" w:rsidP="005A5B33">
      <w:pPr>
        <w:jc w:val="both"/>
        <w:rPr>
          <w:rFonts w:ascii="Arial" w:hAnsi="Arial"/>
          <w:i/>
          <w:iCs/>
        </w:rPr>
      </w:pPr>
    </w:p>
    <w:p w14:paraId="5FEF3A29" w14:textId="77777777" w:rsidR="008578F1" w:rsidRPr="00BB434A" w:rsidRDefault="007B6B0F" w:rsidP="004636FC">
      <w:pPr>
        <w:ind w:right="-210"/>
        <w:jc w:val="both"/>
        <w:rPr>
          <w:rFonts w:ascii="Arial" w:hAnsi="Arial" w:cs="Arial"/>
          <w:lang w:eastAsia="ja-JP"/>
        </w:rPr>
      </w:pPr>
      <w:r w:rsidRPr="00BB434A">
        <w:rPr>
          <w:rFonts w:ascii="Arial" w:hAnsi="Arial" w:cs="Arial"/>
          <w:lang w:eastAsia="ja-JP"/>
        </w:rPr>
        <w:t xml:space="preserve">All </w:t>
      </w:r>
      <w:r w:rsidR="008578F1" w:rsidRPr="00BB434A">
        <w:rPr>
          <w:rFonts w:ascii="Arial" w:hAnsi="Arial" w:cs="Arial"/>
          <w:lang w:eastAsia="ja-JP"/>
        </w:rPr>
        <w:t xml:space="preserve">Offerors </w:t>
      </w:r>
      <w:r w:rsidR="008578F1" w:rsidRPr="00BB434A">
        <w:rPr>
          <w:rFonts w:ascii="Arial" w:hAnsi="Arial" w:cs="Arial"/>
          <w:b/>
          <w:lang w:eastAsia="ja-JP"/>
        </w:rPr>
        <w:t>must</w:t>
      </w:r>
      <w:r w:rsidR="008578F1" w:rsidRPr="00BB434A">
        <w:rPr>
          <w:rFonts w:ascii="Arial" w:hAnsi="Arial" w:cs="Arial"/>
          <w:lang w:eastAsia="ja-JP"/>
        </w:rPr>
        <w:t xml:space="preserve"> complete the Cost Response Form </w:t>
      </w:r>
      <w:r w:rsidRPr="00BB434A">
        <w:rPr>
          <w:rFonts w:ascii="Arial" w:hAnsi="Arial" w:cs="Arial"/>
          <w:lang w:eastAsia="ja-JP"/>
        </w:rPr>
        <w:t xml:space="preserve">located </w:t>
      </w:r>
      <w:r w:rsidR="008578F1" w:rsidRPr="00BB434A">
        <w:rPr>
          <w:rFonts w:ascii="Arial" w:hAnsi="Arial" w:cs="Arial"/>
          <w:lang w:eastAsia="ja-JP"/>
        </w:rPr>
        <w:t xml:space="preserve">in </w:t>
      </w:r>
      <w:r w:rsidR="00C430B8" w:rsidRPr="00260F9A">
        <w:rPr>
          <w:rFonts w:ascii="Arial" w:hAnsi="Arial" w:cs="Arial"/>
          <w:lang w:eastAsia="ja-JP"/>
        </w:rPr>
        <w:t>APPENDIX</w:t>
      </w:r>
      <w:r w:rsidR="008578F1" w:rsidRPr="00260F9A">
        <w:rPr>
          <w:rFonts w:ascii="Arial" w:hAnsi="Arial" w:cs="Arial"/>
          <w:lang w:eastAsia="ja-JP"/>
        </w:rPr>
        <w:t xml:space="preserve"> </w:t>
      </w:r>
      <w:r w:rsidRPr="00260F9A">
        <w:rPr>
          <w:rFonts w:ascii="Arial" w:hAnsi="Arial" w:cs="Arial"/>
          <w:lang w:eastAsia="ja-JP"/>
        </w:rPr>
        <w:t>G</w:t>
      </w:r>
      <w:r w:rsidR="008578F1" w:rsidRPr="00260F9A">
        <w:rPr>
          <w:rFonts w:ascii="Arial" w:hAnsi="Arial" w:cs="Arial"/>
          <w:lang w:eastAsia="ja-JP"/>
        </w:rPr>
        <w:t>.</w:t>
      </w:r>
      <w:r w:rsidR="008578F1" w:rsidRPr="00BB434A">
        <w:rPr>
          <w:rFonts w:ascii="Arial" w:hAnsi="Arial" w:cs="Arial"/>
          <w:lang w:eastAsia="ja-JP"/>
        </w:rPr>
        <w:t xml:space="preserve">  </w:t>
      </w:r>
      <w:r w:rsidR="00BB434A" w:rsidRPr="00BB434A">
        <w:rPr>
          <w:rFonts w:ascii="Arial" w:hAnsi="Arial" w:cs="Arial"/>
          <w:lang w:eastAsia="ja-JP"/>
        </w:rPr>
        <w:t>All reimbursement will be based on unit billing</w:t>
      </w:r>
      <w:r w:rsidR="00FD56FA">
        <w:rPr>
          <w:rFonts w:ascii="Arial" w:hAnsi="Arial" w:cs="Arial"/>
          <w:lang w:eastAsia="ja-JP"/>
        </w:rPr>
        <w:t>.  Responses to this section</w:t>
      </w:r>
      <w:r w:rsidR="00260F9A">
        <w:rPr>
          <w:rFonts w:ascii="Arial" w:hAnsi="Arial" w:cs="Arial"/>
          <w:lang w:eastAsia="ja-JP"/>
        </w:rPr>
        <w:t xml:space="preserve"> will be considered in terms of</w:t>
      </w:r>
      <w:r w:rsidR="00FD56FA">
        <w:rPr>
          <w:rFonts w:ascii="Arial" w:hAnsi="Arial" w:cs="Arial"/>
          <w:lang w:eastAsia="ja-JP"/>
        </w:rPr>
        <w:t xml:space="preserve"> the </w:t>
      </w:r>
      <w:r w:rsidR="00260F9A">
        <w:rPr>
          <w:rFonts w:ascii="Arial" w:hAnsi="Arial" w:cs="Arial"/>
          <w:lang w:eastAsia="ja-JP"/>
        </w:rPr>
        <w:t>Funding Request offer</w:t>
      </w:r>
      <w:r w:rsidR="00FD56FA">
        <w:rPr>
          <w:rFonts w:ascii="Arial" w:hAnsi="Arial" w:cs="Arial"/>
          <w:lang w:eastAsia="ja-JP"/>
        </w:rPr>
        <w:t xml:space="preserve"> against available funding; </w:t>
      </w:r>
      <w:r w:rsidR="00A81395">
        <w:rPr>
          <w:rFonts w:ascii="Arial" w:hAnsi="Arial" w:cs="Arial"/>
          <w:lang w:eastAsia="ja-JP"/>
        </w:rPr>
        <w:t xml:space="preserve">the projected </w:t>
      </w:r>
      <w:r w:rsidR="00260F9A">
        <w:rPr>
          <w:rFonts w:ascii="Arial" w:hAnsi="Arial" w:cs="Arial"/>
          <w:lang w:eastAsia="ja-JP"/>
        </w:rPr>
        <w:t>n</w:t>
      </w:r>
      <w:r w:rsidR="00A81395">
        <w:rPr>
          <w:rFonts w:ascii="Arial" w:hAnsi="Arial" w:cs="Arial"/>
          <w:lang w:eastAsia="ja-JP"/>
        </w:rPr>
        <w:t xml:space="preserve">umber of participants projected to be served with available funding; and </w:t>
      </w:r>
      <w:r w:rsidR="00FD56FA">
        <w:rPr>
          <w:rFonts w:ascii="Arial" w:hAnsi="Arial" w:cs="Arial"/>
          <w:lang w:eastAsia="ja-JP"/>
        </w:rPr>
        <w:t>other sources of funding</w:t>
      </w:r>
      <w:r w:rsidR="00A81395">
        <w:rPr>
          <w:rFonts w:ascii="Arial" w:hAnsi="Arial" w:cs="Arial"/>
          <w:lang w:eastAsia="ja-JP"/>
        </w:rPr>
        <w:t xml:space="preserve"> currently supporting the Offeror’s organization. </w:t>
      </w:r>
      <w:r w:rsidR="00BB434A">
        <w:rPr>
          <w:rFonts w:ascii="Arial" w:hAnsi="Arial" w:cs="Arial"/>
          <w:lang w:eastAsia="ja-JP"/>
        </w:rPr>
        <w:t xml:space="preserve"> </w:t>
      </w:r>
    </w:p>
    <w:p w14:paraId="77972A5B" w14:textId="77777777" w:rsidR="00260F9A" w:rsidRDefault="00260F9A" w:rsidP="003E641D">
      <w:pPr>
        <w:pStyle w:val="EndnoteText"/>
        <w:jc w:val="left"/>
        <w:rPr>
          <w:rFonts w:ascii="Arial" w:hAnsi="Arial" w:cs="Arial"/>
        </w:rPr>
      </w:pPr>
    </w:p>
    <w:p w14:paraId="7D40E1BC" w14:textId="77777777" w:rsidR="003E641D" w:rsidRPr="005A5A80" w:rsidRDefault="00BB434A" w:rsidP="003E641D">
      <w:pPr>
        <w:pStyle w:val="EndnoteText"/>
        <w:jc w:val="left"/>
        <w:rPr>
          <w:rFonts w:ascii="Arial" w:hAnsi="Arial" w:cs="Arial"/>
        </w:rPr>
      </w:pPr>
      <w:r w:rsidRPr="005A5A80">
        <w:rPr>
          <w:rFonts w:ascii="Arial" w:hAnsi="Arial" w:cs="Arial"/>
        </w:rPr>
        <w:t>General Requirements:</w:t>
      </w:r>
    </w:p>
    <w:p w14:paraId="3D20F317" w14:textId="77777777" w:rsidR="00BB434A" w:rsidRPr="005A5A80" w:rsidRDefault="00BB434A" w:rsidP="003E641D">
      <w:pPr>
        <w:pStyle w:val="EndnoteText"/>
        <w:jc w:val="left"/>
        <w:rPr>
          <w:rFonts w:ascii="Arial" w:hAnsi="Arial" w:cs="Arial"/>
        </w:rPr>
      </w:pPr>
    </w:p>
    <w:p w14:paraId="341A94B2" w14:textId="77777777" w:rsidR="00996731" w:rsidRPr="00260F9A" w:rsidRDefault="006D0B97" w:rsidP="0070311B">
      <w:pPr>
        <w:numPr>
          <w:ilvl w:val="0"/>
          <w:numId w:val="36"/>
        </w:numPr>
        <w:jc w:val="both"/>
        <w:rPr>
          <w:rFonts w:ascii="Arial" w:hAnsi="Arial" w:cs="Arial"/>
        </w:rPr>
      </w:pPr>
      <w:r w:rsidRPr="00260F9A">
        <w:rPr>
          <w:rFonts w:ascii="Arial" w:hAnsi="Arial" w:cs="Arial"/>
        </w:rPr>
        <w:t>Funding Sources</w:t>
      </w:r>
      <w:r w:rsidRPr="00260F9A">
        <w:rPr>
          <w:rFonts w:ascii="Arial" w:hAnsi="Arial" w:cs="Arial"/>
          <w:b/>
          <w:bCs/>
        </w:rPr>
        <w:t xml:space="preserve"> - </w:t>
      </w:r>
      <w:r w:rsidRPr="00260F9A">
        <w:rPr>
          <w:rFonts w:ascii="Arial" w:hAnsi="Arial" w:cs="Arial"/>
        </w:rPr>
        <w:t xml:space="preserve">Funding exists for individuals with Brain Injuries through direct appropriations from the Brain Injury Services Fund (BISF), by means of $5.00 fees attached to all New Mexico traffic tickets. Appropriation totals for contracts are dependent on </w:t>
      </w:r>
      <w:r w:rsidR="00996731" w:rsidRPr="00260F9A">
        <w:rPr>
          <w:rFonts w:ascii="Arial" w:hAnsi="Arial" w:cs="Arial"/>
        </w:rPr>
        <w:t xml:space="preserve">revenues and fund balances entrusted to </w:t>
      </w:r>
      <w:r w:rsidRPr="00260F9A">
        <w:rPr>
          <w:rFonts w:ascii="Arial" w:hAnsi="Arial" w:cs="Arial"/>
        </w:rPr>
        <w:t>the Brain Injury Service Fund a</w:t>
      </w:r>
      <w:r w:rsidR="00996731" w:rsidRPr="00260F9A">
        <w:rPr>
          <w:rFonts w:ascii="Arial" w:hAnsi="Arial" w:cs="Arial"/>
        </w:rPr>
        <w:t>s well as</w:t>
      </w:r>
      <w:r w:rsidRPr="00260F9A">
        <w:rPr>
          <w:rFonts w:ascii="Arial" w:hAnsi="Arial" w:cs="Arial"/>
        </w:rPr>
        <w:t xml:space="preserve"> appropriation by the Legislature. </w:t>
      </w:r>
    </w:p>
    <w:p w14:paraId="7AC7343F" w14:textId="77777777" w:rsidR="006D0B97" w:rsidRPr="00260F9A" w:rsidRDefault="006D0B97" w:rsidP="0070311B">
      <w:pPr>
        <w:numPr>
          <w:ilvl w:val="0"/>
          <w:numId w:val="36"/>
        </w:numPr>
        <w:jc w:val="both"/>
        <w:rPr>
          <w:rFonts w:ascii="Arial" w:hAnsi="Arial" w:cs="Arial"/>
        </w:rPr>
      </w:pPr>
      <w:r w:rsidRPr="00260F9A">
        <w:rPr>
          <w:rFonts w:ascii="Arial" w:hAnsi="Arial" w:cs="Arial"/>
        </w:rPr>
        <w:t xml:space="preserve">Funding available for </w:t>
      </w:r>
      <w:r w:rsidR="00996731" w:rsidRPr="00260F9A">
        <w:rPr>
          <w:rFonts w:ascii="Arial" w:hAnsi="Arial" w:cs="Arial"/>
        </w:rPr>
        <w:t>each BISF service</w:t>
      </w:r>
      <w:r w:rsidRPr="00260F9A">
        <w:rPr>
          <w:rFonts w:ascii="Arial" w:hAnsi="Arial" w:cs="Arial"/>
        </w:rPr>
        <w:t xml:space="preserve"> per region for FY</w:t>
      </w:r>
      <w:r w:rsidR="005C3526">
        <w:rPr>
          <w:rFonts w:ascii="Arial" w:hAnsi="Arial" w:cs="Arial"/>
        </w:rPr>
        <w:t>20</w:t>
      </w:r>
      <w:r w:rsidRPr="00260F9A">
        <w:rPr>
          <w:rFonts w:ascii="Arial" w:hAnsi="Arial" w:cs="Arial"/>
        </w:rPr>
        <w:t xml:space="preserve"> can be located in the </w:t>
      </w:r>
      <w:r w:rsidR="00996731" w:rsidRPr="00260F9A">
        <w:rPr>
          <w:rFonts w:ascii="Arial" w:hAnsi="Arial" w:cs="Arial"/>
        </w:rPr>
        <w:t xml:space="preserve">“BISF </w:t>
      </w:r>
      <w:r w:rsidRPr="00260F9A">
        <w:rPr>
          <w:rFonts w:ascii="Arial" w:hAnsi="Arial" w:cs="Arial"/>
        </w:rPr>
        <w:t xml:space="preserve">Funding Table </w:t>
      </w:r>
      <w:r w:rsidR="00996731" w:rsidRPr="00260F9A">
        <w:rPr>
          <w:rFonts w:ascii="Arial" w:hAnsi="Arial" w:cs="Arial"/>
        </w:rPr>
        <w:t>FY</w:t>
      </w:r>
      <w:r w:rsidR="005C3526">
        <w:rPr>
          <w:rFonts w:ascii="Arial" w:hAnsi="Arial" w:cs="Arial"/>
        </w:rPr>
        <w:t>20</w:t>
      </w:r>
      <w:r w:rsidR="00996731" w:rsidRPr="00260F9A">
        <w:rPr>
          <w:rFonts w:ascii="Arial" w:hAnsi="Arial" w:cs="Arial"/>
        </w:rPr>
        <w:t xml:space="preserve">” </w:t>
      </w:r>
      <w:r w:rsidRPr="00260F9A">
        <w:rPr>
          <w:rFonts w:ascii="Arial" w:hAnsi="Arial" w:cs="Arial"/>
        </w:rPr>
        <w:t xml:space="preserve">in </w:t>
      </w:r>
      <w:r w:rsidR="00312536" w:rsidRPr="00260F9A">
        <w:rPr>
          <w:rFonts w:ascii="Arial" w:hAnsi="Arial" w:cs="Arial"/>
        </w:rPr>
        <w:t>APPENDIX</w:t>
      </w:r>
      <w:r w:rsidRPr="00260F9A">
        <w:rPr>
          <w:rFonts w:ascii="Arial" w:hAnsi="Arial" w:cs="Arial"/>
        </w:rPr>
        <w:t xml:space="preserve"> </w:t>
      </w:r>
      <w:r w:rsidR="00BB434A" w:rsidRPr="00260F9A">
        <w:rPr>
          <w:rFonts w:ascii="Arial" w:hAnsi="Arial" w:cs="Arial"/>
        </w:rPr>
        <w:t>G</w:t>
      </w:r>
      <w:r w:rsidRPr="00260F9A">
        <w:rPr>
          <w:rFonts w:ascii="Arial" w:hAnsi="Arial" w:cs="Arial"/>
        </w:rPr>
        <w:t xml:space="preserve">. </w:t>
      </w:r>
    </w:p>
    <w:p w14:paraId="472C4EF2" w14:textId="77777777" w:rsidR="00BB434A" w:rsidRPr="00260F9A" w:rsidRDefault="00BB434A" w:rsidP="0070311B">
      <w:pPr>
        <w:numPr>
          <w:ilvl w:val="0"/>
          <w:numId w:val="36"/>
        </w:numPr>
        <w:jc w:val="both"/>
        <w:rPr>
          <w:rFonts w:ascii="Arial" w:hAnsi="Arial" w:cs="Arial"/>
        </w:rPr>
      </w:pPr>
      <w:r w:rsidRPr="00260F9A">
        <w:rPr>
          <w:rFonts w:ascii="Arial" w:hAnsi="Arial" w:cs="Arial"/>
        </w:rPr>
        <w:t>Unit Billing- Service Coordination– See Factor II.B.1</w:t>
      </w:r>
      <w:r w:rsidR="00260F9A" w:rsidRPr="00260F9A">
        <w:rPr>
          <w:rFonts w:ascii="Arial" w:hAnsi="Arial" w:cs="Arial"/>
        </w:rPr>
        <w:t xml:space="preserve"> (Description, Item l).</w:t>
      </w:r>
    </w:p>
    <w:p w14:paraId="09DD6FB6" w14:textId="77777777" w:rsidR="00260F9A" w:rsidRPr="00260F9A" w:rsidRDefault="00BB434A" w:rsidP="0070311B">
      <w:pPr>
        <w:numPr>
          <w:ilvl w:val="0"/>
          <w:numId w:val="36"/>
        </w:numPr>
        <w:jc w:val="both"/>
        <w:rPr>
          <w:rFonts w:ascii="Arial" w:hAnsi="Arial" w:cs="Arial"/>
        </w:rPr>
      </w:pPr>
      <w:r w:rsidRPr="00260F9A">
        <w:rPr>
          <w:rFonts w:ascii="Arial" w:hAnsi="Arial" w:cs="Arial"/>
        </w:rPr>
        <w:t xml:space="preserve">Unit Billing- Fiscal Intermediary </w:t>
      </w:r>
      <w:r w:rsidR="005C3526">
        <w:rPr>
          <w:rFonts w:ascii="Arial" w:hAnsi="Arial" w:cs="Arial"/>
        </w:rPr>
        <w:t xml:space="preserve">Agent </w:t>
      </w:r>
      <w:r w:rsidRPr="00260F9A">
        <w:rPr>
          <w:rFonts w:ascii="Arial" w:hAnsi="Arial" w:cs="Arial"/>
        </w:rPr>
        <w:t>Services – See Factor II.B.2</w:t>
      </w:r>
      <w:r w:rsidR="00260F9A" w:rsidRPr="00260F9A">
        <w:rPr>
          <w:rFonts w:ascii="Arial" w:hAnsi="Arial" w:cs="Arial"/>
        </w:rPr>
        <w:t xml:space="preserve"> (Description, Item i).</w:t>
      </w:r>
    </w:p>
    <w:p w14:paraId="0F134BC6" w14:textId="77777777" w:rsidR="00BB434A" w:rsidRPr="00260F9A" w:rsidRDefault="00BB434A" w:rsidP="00260F9A">
      <w:pPr>
        <w:ind w:left="360"/>
        <w:rPr>
          <w:rFonts w:ascii="Arial" w:hAnsi="Arial" w:cs="Arial"/>
        </w:rPr>
      </w:pPr>
    </w:p>
    <w:p w14:paraId="724E964F" w14:textId="77777777" w:rsidR="00BB434A" w:rsidRDefault="00BB434A" w:rsidP="00BB434A">
      <w:pPr>
        <w:rPr>
          <w:rFonts w:ascii="Arial" w:hAnsi="Arial" w:cs="Arial"/>
          <w:highlight w:val="yellow"/>
        </w:rPr>
      </w:pPr>
    </w:p>
    <w:p w14:paraId="4BE95B6B" w14:textId="77777777" w:rsidR="00256312" w:rsidRPr="00FD56FA" w:rsidRDefault="00256312" w:rsidP="00256312">
      <w:pPr>
        <w:jc w:val="both"/>
        <w:rPr>
          <w:rFonts w:ascii="Arial" w:hAnsi="Arial" w:cs="Arial"/>
          <w:b/>
          <w:spacing w:val="-3"/>
        </w:rPr>
      </w:pPr>
      <w:r w:rsidRPr="00FD56FA">
        <w:rPr>
          <w:rFonts w:ascii="Arial" w:hAnsi="Arial" w:cs="Arial"/>
          <w:b/>
          <w:spacing w:val="-3"/>
        </w:rPr>
        <w:t>Mandatory Specifications:</w:t>
      </w:r>
    </w:p>
    <w:p w14:paraId="5265087D" w14:textId="77777777" w:rsidR="00256312" w:rsidRDefault="00CC3687" w:rsidP="00256312">
      <w:pPr>
        <w:jc w:val="both"/>
        <w:rPr>
          <w:rFonts w:ascii="Arial" w:hAnsi="Arial" w:cs="Arial"/>
          <w:b/>
          <w:spacing w:val="-3"/>
        </w:rPr>
      </w:pPr>
      <w:r>
        <w:rPr>
          <w:rFonts w:ascii="Arial" w:hAnsi="Arial" w:cs="Arial"/>
          <w:b/>
          <w:spacing w:val="-3"/>
        </w:rPr>
        <w:t>All</w:t>
      </w:r>
      <w:r w:rsidR="00256312" w:rsidRPr="00FD56FA">
        <w:rPr>
          <w:rFonts w:ascii="Arial" w:hAnsi="Arial" w:cs="Arial"/>
          <w:b/>
          <w:spacing w:val="-3"/>
        </w:rPr>
        <w:t xml:space="preserve"> Offeror</w:t>
      </w:r>
      <w:r>
        <w:rPr>
          <w:rFonts w:ascii="Arial" w:hAnsi="Arial" w:cs="Arial"/>
          <w:b/>
          <w:spacing w:val="-3"/>
        </w:rPr>
        <w:t>s must</w:t>
      </w:r>
      <w:r w:rsidR="00256312" w:rsidRPr="00FD56FA">
        <w:rPr>
          <w:rFonts w:ascii="Arial" w:hAnsi="Arial" w:cs="Arial"/>
          <w:b/>
          <w:spacing w:val="-3"/>
        </w:rPr>
        <w:t>:</w:t>
      </w:r>
    </w:p>
    <w:p w14:paraId="09037D7A" w14:textId="77777777" w:rsidR="00AE2EE9" w:rsidRPr="00AE2EE9" w:rsidRDefault="00AE2EE9" w:rsidP="00256312">
      <w:pPr>
        <w:jc w:val="both"/>
        <w:rPr>
          <w:rFonts w:ascii="Arial" w:hAnsi="Arial" w:cs="Arial"/>
          <w:b/>
          <w:spacing w:val="-3"/>
          <w:sz w:val="16"/>
          <w:szCs w:val="16"/>
        </w:rPr>
      </w:pPr>
    </w:p>
    <w:p w14:paraId="65F17188" w14:textId="77777777" w:rsidR="00996731" w:rsidRPr="00FD56FA" w:rsidRDefault="00260F9A" w:rsidP="00996731">
      <w:pPr>
        <w:pStyle w:val="EndnoteText"/>
        <w:ind w:left="1170" w:hanging="450"/>
        <w:rPr>
          <w:rFonts w:ascii="Arial" w:hAnsi="Arial" w:cs="Arial"/>
        </w:rPr>
      </w:pPr>
      <w:r w:rsidRPr="007862F7">
        <w:rPr>
          <w:rFonts w:ascii="Arial" w:hAnsi="Arial" w:cs="Arial"/>
          <w:b/>
        </w:rPr>
        <w:t>8</w:t>
      </w:r>
      <w:r w:rsidR="00EF6F36">
        <w:rPr>
          <w:rFonts w:ascii="Arial" w:hAnsi="Arial" w:cs="Arial"/>
          <w:b/>
        </w:rPr>
        <w:t>3</w:t>
      </w:r>
      <w:r w:rsidR="00256312" w:rsidRPr="00FD56FA">
        <w:rPr>
          <w:rFonts w:ascii="Arial" w:hAnsi="Arial" w:cs="Arial"/>
        </w:rPr>
        <w:t xml:space="preserve">. Include a completed Budget table (see </w:t>
      </w:r>
      <w:r w:rsidR="00C441FC" w:rsidRPr="00FD56FA">
        <w:rPr>
          <w:rFonts w:ascii="Arial" w:hAnsi="Arial" w:cs="Arial"/>
        </w:rPr>
        <w:t>APPENDIX</w:t>
      </w:r>
      <w:r w:rsidR="00256312" w:rsidRPr="00FD56FA">
        <w:rPr>
          <w:rFonts w:ascii="Arial" w:hAnsi="Arial" w:cs="Arial"/>
        </w:rPr>
        <w:t xml:space="preserve"> </w:t>
      </w:r>
      <w:r w:rsidR="00996731" w:rsidRPr="00FD56FA">
        <w:rPr>
          <w:rFonts w:ascii="Arial" w:hAnsi="Arial" w:cs="Arial"/>
        </w:rPr>
        <w:t xml:space="preserve">G for blank form).  Specify the information required in the “BISF Service </w:t>
      </w:r>
      <w:r w:rsidR="00996731" w:rsidRPr="00E56DB3">
        <w:rPr>
          <w:rFonts w:ascii="Arial" w:hAnsi="Arial" w:cs="Arial"/>
        </w:rPr>
        <w:t xml:space="preserve">Component Funding Request” </w:t>
      </w:r>
      <w:r w:rsidR="003C6A0D" w:rsidRPr="00E56DB3">
        <w:rPr>
          <w:rFonts w:ascii="Arial" w:hAnsi="Arial" w:cs="Arial"/>
        </w:rPr>
        <w:t xml:space="preserve">in addition to </w:t>
      </w:r>
      <w:r w:rsidR="00996731" w:rsidRPr="00E56DB3">
        <w:rPr>
          <w:rFonts w:ascii="Arial" w:hAnsi="Arial" w:cs="Arial"/>
        </w:rPr>
        <w:t xml:space="preserve">other funding the agency is currently receiving. </w:t>
      </w:r>
      <w:r w:rsidR="005C3526" w:rsidRPr="00E56DB3">
        <w:rPr>
          <w:rFonts w:ascii="Arial" w:hAnsi="Arial" w:cs="Arial"/>
        </w:rPr>
        <w:t xml:space="preserve"> (Any proposal that includes a funding table, where Administrative Costs are noted as “N/A” or left blank is subject to a reduction in awarded points).</w:t>
      </w:r>
    </w:p>
    <w:p w14:paraId="7A9D61CB" w14:textId="77777777" w:rsidR="00256312" w:rsidRPr="00FD56FA" w:rsidRDefault="00256312" w:rsidP="00256312">
      <w:pPr>
        <w:pStyle w:val="EndnoteText"/>
        <w:rPr>
          <w:rFonts w:ascii="Arial" w:hAnsi="Arial" w:cs="Arial"/>
        </w:rPr>
      </w:pPr>
    </w:p>
    <w:p w14:paraId="02BD9E76" w14:textId="77777777" w:rsidR="00256312" w:rsidRPr="00FD56FA" w:rsidRDefault="00256312" w:rsidP="007862F7">
      <w:pPr>
        <w:pStyle w:val="EndnoteText"/>
        <w:ind w:right="-390"/>
        <w:jc w:val="left"/>
        <w:rPr>
          <w:rFonts w:ascii="Arial" w:hAnsi="Arial" w:cs="Arial"/>
          <w:b/>
        </w:rPr>
      </w:pPr>
      <w:r w:rsidRPr="00FD56FA">
        <w:rPr>
          <w:rFonts w:ascii="Arial" w:hAnsi="Arial" w:cs="Arial"/>
          <w:b/>
        </w:rPr>
        <w:t>Desirable Specifications:</w:t>
      </w:r>
      <w:r w:rsidR="007862F7">
        <w:rPr>
          <w:rFonts w:ascii="Arial" w:hAnsi="Arial" w:cs="Arial"/>
          <w:b/>
        </w:rPr>
        <w:t xml:space="preserve"> (for additional consideration of most advantageous award)</w:t>
      </w:r>
    </w:p>
    <w:p w14:paraId="3F74D621" w14:textId="77777777" w:rsidR="00256312" w:rsidRDefault="00256312" w:rsidP="00FD56FA">
      <w:pPr>
        <w:tabs>
          <w:tab w:val="left" w:pos="-720"/>
          <w:tab w:val="left" w:pos="0"/>
        </w:tabs>
        <w:suppressAutoHyphens/>
        <w:jc w:val="both"/>
        <w:rPr>
          <w:rFonts w:ascii="Arial" w:hAnsi="Arial" w:cs="Arial"/>
          <w:b/>
          <w:bCs/>
          <w:spacing w:val="-3"/>
        </w:rPr>
      </w:pPr>
      <w:r w:rsidRPr="00FD56FA">
        <w:rPr>
          <w:rFonts w:ascii="Arial" w:hAnsi="Arial" w:cs="Arial"/>
          <w:b/>
          <w:spacing w:val="-3"/>
        </w:rPr>
        <w:t>The Offeror may include</w:t>
      </w:r>
      <w:r w:rsidRPr="00FD56FA">
        <w:rPr>
          <w:rFonts w:ascii="Arial" w:hAnsi="Arial" w:cs="Arial"/>
          <w:b/>
          <w:bCs/>
          <w:spacing w:val="-3"/>
        </w:rPr>
        <w:t>:</w:t>
      </w:r>
    </w:p>
    <w:p w14:paraId="004791DA" w14:textId="77777777" w:rsidR="003C6A0D" w:rsidRPr="003C6A0D" w:rsidRDefault="003C6A0D" w:rsidP="00FD56FA">
      <w:pPr>
        <w:tabs>
          <w:tab w:val="left" w:pos="-720"/>
          <w:tab w:val="left" w:pos="0"/>
        </w:tabs>
        <w:suppressAutoHyphens/>
        <w:jc w:val="both"/>
        <w:rPr>
          <w:rFonts w:ascii="Arial" w:hAnsi="Arial" w:cs="Arial"/>
          <w:b/>
          <w:bCs/>
          <w:spacing w:val="-3"/>
          <w:sz w:val="16"/>
          <w:szCs w:val="16"/>
        </w:rPr>
      </w:pPr>
    </w:p>
    <w:p w14:paraId="54B304DA" w14:textId="77777777" w:rsidR="00256312" w:rsidRPr="00FD56FA" w:rsidRDefault="00260F9A" w:rsidP="00256312">
      <w:pPr>
        <w:pStyle w:val="EndnoteText"/>
        <w:ind w:left="1170" w:hanging="450"/>
        <w:rPr>
          <w:rFonts w:ascii="Arial" w:hAnsi="Arial" w:cs="Arial"/>
        </w:rPr>
      </w:pPr>
      <w:r w:rsidRPr="007862F7">
        <w:rPr>
          <w:rFonts w:ascii="Arial" w:hAnsi="Arial" w:cs="Arial"/>
          <w:b/>
        </w:rPr>
        <w:t>8</w:t>
      </w:r>
      <w:r w:rsidR="00EF6F36">
        <w:rPr>
          <w:rFonts w:ascii="Arial" w:hAnsi="Arial" w:cs="Arial"/>
          <w:b/>
        </w:rPr>
        <w:t>4</w:t>
      </w:r>
      <w:r w:rsidR="00256312" w:rsidRPr="00FD56FA">
        <w:rPr>
          <w:rFonts w:ascii="Arial" w:hAnsi="Arial" w:cs="Arial"/>
        </w:rPr>
        <w:t xml:space="preserve">. Information on </w:t>
      </w:r>
      <w:r w:rsidR="00996731" w:rsidRPr="00FD56FA">
        <w:rPr>
          <w:rFonts w:ascii="Arial" w:hAnsi="Arial" w:cs="Arial"/>
        </w:rPr>
        <w:t>the ability to provide the services statewide.</w:t>
      </w:r>
    </w:p>
    <w:p w14:paraId="72CE02EC" w14:textId="77777777" w:rsidR="00256312" w:rsidRDefault="00260F9A" w:rsidP="00256312">
      <w:pPr>
        <w:pStyle w:val="EndnoteText"/>
        <w:ind w:left="1170" w:hanging="450"/>
        <w:rPr>
          <w:rFonts w:ascii="Arial" w:hAnsi="Arial" w:cs="Arial"/>
        </w:rPr>
      </w:pPr>
      <w:r w:rsidRPr="007862F7">
        <w:rPr>
          <w:rFonts w:ascii="Arial" w:hAnsi="Arial" w:cs="Arial"/>
          <w:b/>
        </w:rPr>
        <w:t>8</w:t>
      </w:r>
      <w:r w:rsidR="00EF6F36">
        <w:rPr>
          <w:rFonts w:ascii="Arial" w:hAnsi="Arial" w:cs="Arial"/>
          <w:b/>
        </w:rPr>
        <w:t>5</w:t>
      </w:r>
      <w:r w:rsidR="00256312" w:rsidRPr="00FD56FA">
        <w:rPr>
          <w:rFonts w:ascii="Arial" w:hAnsi="Arial" w:cs="Arial"/>
        </w:rPr>
        <w:t xml:space="preserve">. </w:t>
      </w:r>
      <w:r w:rsidR="00996731" w:rsidRPr="00FD56FA">
        <w:rPr>
          <w:rFonts w:ascii="Arial" w:hAnsi="Arial" w:cs="Arial"/>
        </w:rPr>
        <w:t>Information on indirect and in-k</w:t>
      </w:r>
      <w:r w:rsidR="007862F7">
        <w:rPr>
          <w:rFonts w:ascii="Arial" w:hAnsi="Arial" w:cs="Arial"/>
        </w:rPr>
        <w:t>ind-operating costs.</w:t>
      </w:r>
    </w:p>
    <w:p w14:paraId="64531D41" w14:textId="77777777" w:rsidR="00E56DB3" w:rsidRPr="005237FC" w:rsidRDefault="00E56DB3" w:rsidP="00E56DB3">
      <w:pPr>
        <w:pStyle w:val="ListParagraph"/>
        <w:widowControl w:val="0"/>
        <w:tabs>
          <w:tab w:val="left" w:pos="2160"/>
        </w:tabs>
        <w:ind w:right="-576"/>
        <w:jc w:val="both"/>
        <w:rPr>
          <w:rFonts w:ascii="Arial" w:hAnsi="Arial" w:cs="Arial"/>
          <w:b/>
        </w:rPr>
      </w:pPr>
      <w:r>
        <w:rPr>
          <w:rFonts w:ascii="Arial" w:hAnsi="Arial" w:cs="Arial"/>
          <w:b/>
        </w:rPr>
        <w:t>8</w:t>
      </w:r>
      <w:r w:rsidR="00EF6F36">
        <w:rPr>
          <w:rFonts w:ascii="Arial" w:hAnsi="Arial" w:cs="Arial"/>
          <w:b/>
        </w:rPr>
        <w:t>6</w:t>
      </w:r>
      <w:r w:rsidRPr="00E56DB3">
        <w:rPr>
          <w:rFonts w:ascii="Arial" w:hAnsi="Arial" w:cs="Arial"/>
        </w:rPr>
        <w:t>.</w:t>
      </w:r>
      <w:r>
        <w:rPr>
          <w:rFonts w:ascii="Arial" w:hAnsi="Arial" w:cs="Arial"/>
        </w:rPr>
        <w:t xml:space="preserve"> Information </w:t>
      </w:r>
      <w:r w:rsidRPr="00E56DB3">
        <w:rPr>
          <w:rFonts w:ascii="Arial" w:hAnsi="Arial" w:cs="Arial"/>
        </w:rPr>
        <w:t>about credentialing of staff (or intent to credential staff) through the Brain Injury Association of America as a Certified Brain Injury Specialists (CBIS) is advantageous, as it reflects an individual’s commitment to remaining current in the latest brain injury research, treatment and practices.  The organization may include copies of any staff CBIS certificates in Appendix M of the agency’s proposal response.</w:t>
      </w:r>
    </w:p>
    <w:p w14:paraId="63963AD3" w14:textId="77777777" w:rsidR="00E56DB3" w:rsidRPr="00FD56FA" w:rsidRDefault="00E56DB3" w:rsidP="00256312">
      <w:pPr>
        <w:pStyle w:val="EndnoteText"/>
        <w:ind w:left="1170" w:hanging="450"/>
        <w:rPr>
          <w:rFonts w:ascii="Arial" w:hAnsi="Arial" w:cs="Arial"/>
        </w:rPr>
      </w:pPr>
    </w:p>
    <w:p w14:paraId="155BA64B" w14:textId="77777777" w:rsidR="009E74A8" w:rsidRPr="00CC3687" w:rsidRDefault="001206A3" w:rsidP="0070311B">
      <w:pPr>
        <w:pStyle w:val="Heading2"/>
        <w:numPr>
          <w:ilvl w:val="0"/>
          <w:numId w:val="15"/>
        </w:numPr>
        <w:ind w:left="360"/>
        <w:rPr>
          <w:rFonts w:ascii="Arial" w:hAnsi="Arial"/>
          <w:sz w:val="24"/>
          <w:szCs w:val="24"/>
        </w:rPr>
      </w:pPr>
      <w:bookmarkStart w:id="123" w:name="_Toc377565372"/>
      <w:bookmarkStart w:id="124" w:name="_Toc536453353"/>
      <w:bookmarkEnd w:id="113"/>
      <w:r w:rsidRPr="00CC3687">
        <w:rPr>
          <w:rFonts w:ascii="Arial" w:hAnsi="Arial"/>
          <w:sz w:val="24"/>
          <w:szCs w:val="24"/>
        </w:rPr>
        <w:t>BUSINESS SPECIFICA</w:t>
      </w:r>
      <w:r w:rsidR="00E56DB3">
        <w:rPr>
          <w:rFonts w:ascii="Arial" w:hAnsi="Arial"/>
          <w:sz w:val="24"/>
          <w:szCs w:val="24"/>
        </w:rPr>
        <w:t>T</w:t>
      </w:r>
      <w:r w:rsidRPr="00CC3687">
        <w:rPr>
          <w:rFonts w:ascii="Arial" w:hAnsi="Arial"/>
          <w:sz w:val="24"/>
          <w:szCs w:val="24"/>
        </w:rPr>
        <w:t>IONS</w:t>
      </w:r>
      <w:bookmarkEnd w:id="123"/>
      <w:bookmarkEnd w:id="124"/>
      <w:r w:rsidR="001650E6" w:rsidRPr="00CC3687">
        <w:rPr>
          <w:rFonts w:ascii="Arial" w:hAnsi="Arial"/>
          <w:sz w:val="24"/>
          <w:szCs w:val="24"/>
        </w:rPr>
        <w:t xml:space="preserve"> </w:t>
      </w:r>
      <w:r w:rsidR="009E74A8" w:rsidRPr="00CC3687">
        <w:rPr>
          <w:rFonts w:eastAsia="Calibri"/>
          <w:sz w:val="22"/>
          <w:szCs w:val="22"/>
        </w:rPr>
        <w:t xml:space="preserve">  </w:t>
      </w:r>
    </w:p>
    <w:p w14:paraId="78074576" w14:textId="77777777" w:rsidR="009E74A8" w:rsidRPr="00BC330E" w:rsidRDefault="009E74A8" w:rsidP="00C441FC">
      <w:pPr>
        <w:ind w:right="-570"/>
        <w:rPr>
          <w:rFonts w:ascii="Arial" w:hAnsi="Arial" w:cs="Arial"/>
        </w:rPr>
      </w:pPr>
      <w:r w:rsidRPr="009E74A8">
        <w:rPr>
          <w:rFonts w:ascii="Arial" w:hAnsi="Arial" w:cs="Arial"/>
        </w:rPr>
        <w:t xml:space="preserve"> </w:t>
      </w:r>
      <w:r w:rsidRPr="00BC330E">
        <w:rPr>
          <w:rFonts w:ascii="Arial" w:hAnsi="Arial" w:cs="Arial"/>
        </w:rPr>
        <w:t>(</w:t>
      </w:r>
      <w:r w:rsidR="00C441FC">
        <w:rPr>
          <w:rFonts w:ascii="Arial" w:hAnsi="Arial" w:cs="Arial"/>
        </w:rPr>
        <w:t xml:space="preserve">Items 1-7, as noted, are to be provided by all Offerors. </w:t>
      </w:r>
      <w:r w:rsidRPr="00BC330E">
        <w:rPr>
          <w:rFonts w:ascii="Arial" w:hAnsi="Arial" w:cs="Arial"/>
        </w:rPr>
        <w:t>Pass/Fail only. No points assigned.)</w:t>
      </w:r>
    </w:p>
    <w:p w14:paraId="4A00C53D" w14:textId="77777777" w:rsidR="009E74A8" w:rsidRPr="00BC330E" w:rsidRDefault="00BC330E" w:rsidP="0070311B">
      <w:pPr>
        <w:numPr>
          <w:ilvl w:val="0"/>
          <w:numId w:val="23"/>
        </w:numPr>
        <w:spacing w:before="240" w:after="120"/>
        <w:rPr>
          <w:rFonts w:ascii="Arial" w:hAnsi="Arial" w:cs="Arial"/>
          <w:b/>
        </w:rPr>
      </w:pPr>
      <w:bookmarkStart w:id="125" w:name="_Toc377565377"/>
      <w:bookmarkStart w:id="126" w:name="_Toc377565375"/>
      <w:r w:rsidRPr="00BC330E">
        <w:rPr>
          <w:rFonts w:ascii="Arial" w:hAnsi="Arial" w:cs="Arial"/>
          <w:b/>
        </w:rPr>
        <w:t>L</w:t>
      </w:r>
      <w:r w:rsidR="009E74A8" w:rsidRPr="00BC330E">
        <w:rPr>
          <w:rFonts w:ascii="Arial" w:hAnsi="Arial" w:cs="Arial"/>
          <w:b/>
        </w:rPr>
        <w:t>etter of Transmittal Form</w:t>
      </w:r>
      <w:bookmarkEnd w:id="125"/>
    </w:p>
    <w:p w14:paraId="1A9B9B4A" w14:textId="77777777" w:rsidR="009E74A8" w:rsidRPr="00BC330E" w:rsidRDefault="009E74A8" w:rsidP="004636FC">
      <w:pPr>
        <w:pStyle w:val="ListParagraph"/>
        <w:jc w:val="both"/>
        <w:rPr>
          <w:rFonts w:ascii="Arial" w:hAnsi="Arial" w:cs="Arial"/>
        </w:rPr>
      </w:pPr>
      <w:bookmarkStart w:id="127" w:name="_Toc275153435"/>
      <w:bookmarkStart w:id="128" w:name="_Toc275153696"/>
      <w:bookmarkEnd w:id="126"/>
      <w:r w:rsidRPr="00BC330E">
        <w:rPr>
          <w:rFonts w:ascii="Arial" w:hAnsi="Arial" w:cs="Arial"/>
        </w:rPr>
        <w:lastRenderedPageBreak/>
        <w:t xml:space="preserve">The Offeror’s proposal </w:t>
      </w:r>
      <w:r w:rsidRPr="00BC330E">
        <w:rPr>
          <w:rFonts w:ascii="Arial" w:hAnsi="Arial" w:cs="Arial"/>
          <w:b/>
        </w:rPr>
        <w:t xml:space="preserve">must </w:t>
      </w:r>
      <w:r w:rsidRPr="00BC330E">
        <w:rPr>
          <w:rFonts w:ascii="Arial" w:hAnsi="Arial" w:cs="Arial"/>
        </w:rPr>
        <w:t xml:space="preserve">be accompanied by the Letter of Transmittal Form in APPENDIX B.  The form must be completed and </w:t>
      </w:r>
      <w:r w:rsidRPr="00BC330E">
        <w:rPr>
          <w:rFonts w:ascii="Arial" w:hAnsi="Arial" w:cs="Arial"/>
          <w:b/>
        </w:rPr>
        <w:t>must</w:t>
      </w:r>
      <w:r w:rsidRPr="00BC330E">
        <w:rPr>
          <w:rFonts w:ascii="Arial" w:hAnsi="Arial" w:cs="Arial"/>
        </w:rPr>
        <w:t xml:space="preserve"> be signed by the person authorized to obligate the company.</w:t>
      </w:r>
      <w:bookmarkEnd w:id="127"/>
      <w:bookmarkEnd w:id="128"/>
    </w:p>
    <w:p w14:paraId="5EA12F76" w14:textId="77777777" w:rsidR="009E74A8" w:rsidRPr="00BC330E" w:rsidRDefault="009E74A8" w:rsidP="0070311B">
      <w:pPr>
        <w:numPr>
          <w:ilvl w:val="0"/>
          <w:numId w:val="23"/>
        </w:numPr>
        <w:spacing w:before="240" w:after="120"/>
        <w:rPr>
          <w:rFonts w:ascii="Arial" w:hAnsi="Arial" w:cs="Arial"/>
          <w:b/>
        </w:rPr>
      </w:pPr>
      <w:r w:rsidRPr="00BC330E">
        <w:rPr>
          <w:rFonts w:ascii="Arial" w:hAnsi="Arial" w:cs="Arial"/>
          <w:b/>
        </w:rPr>
        <w:t>Financial Stability</w:t>
      </w:r>
    </w:p>
    <w:p w14:paraId="68A6A9F1" w14:textId="77777777" w:rsidR="003B6928" w:rsidRPr="00BC330E" w:rsidRDefault="00D33ABA" w:rsidP="004636FC">
      <w:pPr>
        <w:ind w:left="720"/>
        <w:jc w:val="both"/>
        <w:rPr>
          <w:rFonts w:ascii="Arial" w:hAnsi="Arial" w:cs="Arial"/>
        </w:rPr>
      </w:pPr>
      <w:r w:rsidRPr="00BC330E">
        <w:rPr>
          <w:rFonts w:ascii="Arial" w:hAnsi="Arial" w:cs="Arial"/>
        </w:rPr>
        <w:t xml:space="preserve">See Section IV.C., Factor 1A, Item 12 and </w:t>
      </w:r>
      <w:r w:rsidR="00DC44E8" w:rsidRPr="00BC330E">
        <w:rPr>
          <w:rFonts w:ascii="Arial" w:hAnsi="Arial" w:cs="Arial"/>
        </w:rPr>
        <w:t>APPENDIX</w:t>
      </w:r>
      <w:r w:rsidRPr="00BC330E">
        <w:rPr>
          <w:rFonts w:ascii="Arial" w:hAnsi="Arial" w:cs="Arial"/>
        </w:rPr>
        <w:t xml:space="preserve"> C</w:t>
      </w:r>
      <w:r w:rsidR="00BC330E" w:rsidRPr="00BC330E">
        <w:rPr>
          <w:rFonts w:ascii="Arial" w:hAnsi="Arial" w:cs="Arial"/>
        </w:rPr>
        <w:t xml:space="preserve"> for supporting Statement of Assurances and required documentation.  </w:t>
      </w:r>
      <w:r w:rsidR="001206A3" w:rsidRPr="00BC330E">
        <w:rPr>
          <w:rFonts w:ascii="Arial" w:hAnsi="Arial" w:cs="Arial"/>
        </w:rPr>
        <w:t xml:space="preserve">Offerors must submit copies of the most recent </w:t>
      </w:r>
      <w:r w:rsidR="00C83020" w:rsidRPr="00BC330E">
        <w:rPr>
          <w:rFonts w:ascii="Arial" w:hAnsi="Arial" w:cs="Arial"/>
        </w:rPr>
        <w:t>years</w:t>
      </w:r>
      <w:r w:rsidR="001206A3" w:rsidRPr="00BC330E">
        <w:rPr>
          <w:rFonts w:ascii="Arial" w:hAnsi="Arial" w:cs="Arial"/>
        </w:rPr>
        <w:t xml:space="preserve"> independently audited financial statements, as well as financial statements for the preceding three years, if they exist.  The submission must include the audit opinion, the balance sheet, </w:t>
      </w:r>
      <w:r w:rsidR="00BB4020" w:rsidRPr="00BC330E">
        <w:rPr>
          <w:rFonts w:ascii="Arial" w:hAnsi="Arial" w:cs="Arial"/>
        </w:rPr>
        <w:t>and statements</w:t>
      </w:r>
      <w:r w:rsidR="001206A3" w:rsidRPr="00BC330E">
        <w:rPr>
          <w:rFonts w:ascii="Arial" w:hAnsi="Arial" w:cs="Arial"/>
        </w:rPr>
        <w:t xml:space="preserve"> of income, retained earnings, cash flows, and the notes to the financial statements.  If independently audited financial statements do not exist</w:t>
      </w:r>
      <w:r w:rsidR="00A56659" w:rsidRPr="00BC330E">
        <w:rPr>
          <w:rFonts w:ascii="Arial" w:hAnsi="Arial" w:cs="Arial"/>
        </w:rPr>
        <w:t xml:space="preserve">, </w:t>
      </w:r>
      <w:r w:rsidR="00975E10" w:rsidRPr="00BC330E">
        <w:rPr>
          <w:rFonts w:ascii="Arial" w:hAnsi="Arial" w:cs="Arial"/>
        </w:rPr>
        <w:t>O</w:t>
      </w:r>
      <w:r w:rsidR="001206A3" w:rsidRPr="00BC330E">
        <w:rPr>
          <w:rFonts w:ascii="Arial" w:hAnsi="Arial" w:cs="Arial"/>
        </w:rPr>
        <w:t xml:space="preserve">fferor must state the reason and, instead, submit sufficient information (e.g. D &amp; B report) to enable the </w:t>
      </w:r>
      <w:r w:rsidR="002944B8" w:rsidRPr="00BC330E">
        <w:rPr>
          <w:rFonts w:ascii="Arial" w:hAnsi="Arial" w:cs="Arial"/>
        </w:rPr>
        <w:t>Evaluation Committee</w:t>
      </w:r>
      <w:r w:rsidR="001206A3" w:rsidRPr="00BC330E">
        <w:rPr>
          <w:rFonts w:ascii="Arial" w:hAnsi="Arial" w:cs="Arial"/>
        </w:rPr>
        <w:t xml:space="preserve"> to assess the financial stability of the </w:t>
      </w:r>
      <w:r w:rsidR="00975E10" w:rsidRPr="00BC330E">
        <w:rPr>
          <w:rFonts w:ascii="Arial" w:hAnsi="Arial" w:cs="Arial"/>
        </w:rPr>
        <w:t>O</w:t>
      </w:r>
      <w:r w:rsidR="001206A3" w:rsidRPr="00BC330E">
        <w:rPr>
          <w:rFonts w:ascii="Arial" w:hAnsi="Arial" w:cs="Arial"/>
        </w:rPr>
        <w:t>fferor.</w:t>
      </w:r>
    </w:p>
    <w:p w14:paraId="5CD267DA" w14:textId="77777777" w:rsidR="001206A3" w:rsidRPr="00BC330E" w:rsidRDefault="001206A3" w:rsidP="0070311B">
      <w:pPr>
        <w:numPr>
          <w:ilvl w:val="0"/>
          <w:numId w:val="23"/>
        </w:numPr>
        <w:spacing w:before="240" w:after="120"/>
        <w:rPr>
          <w:rFonts w:ascii="Arial" w:hAnsi="Arial" w:cs="Arial"/>
          <w:b/>
        </w:rPr>
      </w:pPr>
      <w:bookmarkStart w:id="129" w:name="_Toc312927596"/>
      <w:bookmarkStart w:id="130" w:name="_Toc377565378"/>
      <w:r w:rsidRPr="00BC330E">
        <w:rPr>
          <w:rFonts w:ascii="Arial" w:hAnsi="Arial" w:cs="Arial"/>
          <w:b/>
        </w:rPr>
        <w:t>Campaign Contribution Disclosure Form</w:t>
      </w:r>
      <w:bookmarkEnd w:id="129"/>
      <w:bookmarkEnd w:id="130"/>
    </w:p>
    <w:p w14:paraId="0EE70637" w14:textId="77777777" w:rsidR="001206A3" w:rsidRPr="00BC330E" w:rsidRDefault="00A26E96" w:rsidP="004636FC">
      <w:pPr>
        <w:ind w:left="720" w:right="-480"/>
        <w:jc w:val="both"/>
        <w:rPr>
          <w:rFonts w:ascii="Arial" w:hAnsi="Arial" w:cs="Arial"/>
        </w:rPr>
      </w:pPr>
      <w:r w:rsidRPr="00BC330E">
        <w:rPr>
          <w:rFonts w:ascii="Arial" w:hAnsi="Arial" w:cs="Arial"/>
        </w:rPr>
        <w:t xml:space="preserve">The Offeror </w:t>
      </w:r>
      <w:r w:rsidR="00E1434F" w:rsidRPr="00BC330E">
        <w:rPr>
          <w:rFonts w:ascii="Arial" w:hAnsi="Arial" w:cs="Arial"/>
        </w:rPr>
        <w:t>must</w:t>
      </w:r>
      <w:r w:rsidRPr="00BC330E">
        <w:rPr>
          <w:rFonts w:ascii="Arial" w:hAnsi="Arial" w:cs="Arial"/>
        </w:rPr>
        <w:t xml:space="preserve"> complete</w:t>
      </w:r>
      <w:r w:rsidR="00AB0EE1" w:rsidRPr="00BC330E">
        <w:rPr>
          <w:rFonts w:ascii="Arial" w:hAnsi="Arial" w:cs="Arial"/>
        </w:rPr>
        <w:t xml:space="preserve"> </w:t>
      </w:r>
      <w:r w:rsidR="002B1502" w:rsidRPr="00BC330E">
        <w:rPr>
          <w:rFonts w:ascii="Arial" w:hAnsi="Arial" w:cs="Arial"/>
        </w:rPr>
        <w:t xml:space="preserve">an </w:t>
      </w:r>
      <w:r w:rsidR="00AB0EE1" w:rsidRPr="00BC330E">
        <w:rPr>
          <w:rFonts w:ascii="Arial" w:hAnsi="Arial" w:cs="Arial"/>
        </w:rPr>
        <w:t>unaltered</w:t>
      </w:r>
      <w:r w:rsidRPr="00BC330E">
        <w:rPr>
          <w:rFonts w:ascii="Arial" w:hAnsi="Arial" w:cs="Arial"/>
        </w:rPr>
        <w:t xml:space="preserve"> Campaign Contribution Disclosure Form and submit a signed copy with</w:t>
      </w:r>
      <w:r w:rsidR="00021233" w:rsidRPr="00BC330E">
        <w:rPr>
          <w:rFonts w:ascii="Arial" w:hAnsi="Arial" w:cs="Arial"/>
        </w:rPr>
        <w:t xml:space="preserve"> </w:t>
      </w:r>
      <w:r w:rsidR="000F092E" w:rsidRPr="00BC330E">
        <w:rPr>
          <w:rFonts w:ascii="Arial" w:hAnsi="Arial" w:cs="Arial"/>
        </w:rPr>
        <w:t>the Offeror’s</w:t>
      </w:r>
      <w:r w:rsidRPr="00BC330E">
        <w:rPr>
          <w:rFonts w:ascii="Arial" w:hAnsi="Arial" w:cs="Arial"/>
        </w:rPr>
        <w:t xml:space="preserve"> proposal.  This must be accomplished whether or not an applicable contribution has been made.  (See </w:t>
      </w:r>
      <w:r w:rsidR="00173446" w:rsidRPr="00BC330E">
        <w:rPr>
          <w:rFonts w:ascii="Arial" w:hAnsi="Arial" w:cs="Arial"/>
        </w:rPr>
        <w:t>APPENDIX</w:t>
      </w:r>
      <w:r w:rsidR="00F13F3B" w:rsidRPr="00BC330E">
        <w:rPr>
          <w:rFonts w:ascii="Arial" w:hAnsi="Arial" w:cs="Arial"/>
        </w:rPr>
        <w:t xml:space="preserve"> </w:t>
      </w:r>
      <w:r w:rsidR="00BC330E" w:rsidRPr="00BC330E">
        <w:rPr>
          <w:rFonts w:ascii="Arial" w:hAnsi="Arial" w:cs="Arial"/>
        </w:rPr>
        <w:t>D</w:t>
      </w:r>
      <w:r w:rsidRPr="00BC330E">
        <w:rPr>
          <w:rFonts w:ascii="Arial" w:hAnsi="Arial" w:cs="Arial"/>
        </w:rPr>
        <w:t>)</w:t>
      </w:r>
    </w:p>
    <w:p w14:paraId="4FE634A9" w14:textId="77777777" w:rsidR="0042435B" w:rsidRPr="00BC330E" w:rsidRDefault="0042435B" w:rsidP="0070311B">
      <w:pPr>
        <w:numPr>
          <w:ilvl w:val="0"/>
          <w:numId w:val="23"/>
        </w:numPr>
        <w:spacing w:before="240" w:after="120"/>
        <w:rPr>
          <w:rFonts w:ascii="Arial" w:hAnsi="Arial" w:cs="Arial"/>
          <w:b/>
        </w:rPr>
      </w:pPr>
      <w:bookmarkStart w:id="131" w:name="_Toc312927597"/>
      <w:bookmarkStart w:id="132" w:name="_Toc377565379"/>
      <w:r w:rsidRPr="00BC330E">
        <w:rPr>
          <w:rFonts w:ascii="Arial" w:hAnsi="Arial" w:cs="Arial"/>
          <w:b/>
        </w:rPr>
        <w:t>Employee Health Coverage Form</w:t>
      </w:r>
      <w:bookmarkEnd w:id="131"/>
      <w:bookmarkEnd w:id="132"/>
    </w:p>
    <w:p w14:paraId="4D7F1893" w14:textId="77777777" w:rsidR="0088745F" w:rsidRPr="00BC330E" w:rsidRDefault="008520CE" w:rsidP="004636FC">
      <w:pPr>
        <w:ind w:left="720"/>
        <w:jc w:val="both"/>
        <w:rPr>
          <w:rFonts w:ascii="Arial" w:hAnsi="Arial" w:cs="Arial"/>
        </w:rPr>
      </w:pPr>
      <w:r w:rsidRPr="00BC330E">
        <w:rPr>
          <w:rFonts w:ascii="Arial" w:hAnsi="Arial" w:cs="Arial"/>
        </w:rPr>
        <w:t xml:space="preserve">The Offeror must agree with the terms as indicated in </w:t>
      </w:r>
      <w:r w:rsidR="00173446" w:rsidRPr="00BC330E">
        <w:rPr>
          <w:rFonts w:ascii="Arial" w:hAnsi="Arial" w:cs="Arial"/>
        </w:rPr>
        <w:t>APPENDIX</w:t>
      </w:r>
      <w:r w:rsidR="006D567E" w:rsidRPr="00BC330E">
        <w:rPr>
          <w:rFonts w:ascii="Arial" w:hAnsi="Arial" w:cs="Arial"/>
        </w:rPr>
        <w:t xml:space="preserve"> </w:t>
      </w:r>
      <w:r w:rsidR="00F40397" w:rsidRPr="00BC330E">
        <w:rPr>
          <w:rFonts w:ascii="Arial" w:hAnsi="Arial" w:cs="Arial"/>
        </w:rPr>
        <w:t>E</w:t>
      </w:r>
      <w:r w:rsidRPr="00BC330E">
        <w:rPr>
          <w:rFonts w:ascii="Arial" w:hAnsi="Arial" w:cs="Arial"/>
        </w:rPr>
        <w:t xml:space="preserve">. </w:t>
      </w:r>
      <w:r w:rsidR="003B6928" w:rsidRPr="00BC330E">
        <w:rPr>
          <w:rFonts w:ascii="Arial" w:hAnsi="Arial" w:cs="Arial"/>
        </w:rPr>
        <w:t xml:space="preserve">The </w:t>
      </w:r>
      <w:r w:rsidR="00AB0EE1" w:rsidRPr="00BC330E">
        <w:rPr>
          <w:rFonts w:ascii="Arial" w:hAnsi="Arial" w:cs="Arial"/>
        </w:rPr>
        <w:t xml:space="preserve">unaltered </w:t>
      </w:r>
      <w:r w:rsidR="003B6928" w:rsidRPr="00BC330E">
        <w:rPr>
          <w:rFonts w:ascii="Arial" w:hAnsi="Arial" w:cs="Arial"/>
        </w:rPr>
        <w:t>form must be completed</w:t>
      </w:r>
      <w:r w:rsidR="00DA521C" w:rsidRPr="00BC330E">
        <w:rPr>
          <w:rFonts w:ascii="Arial" w:hAnsi="Arial" w:cs="Arial"/>
        </w:rPr>
        <w:t xml:space="preserve">, </w:t>
      </w:r>
      <w:r w:rsidR="003B6928" w:rsidRPr="00BC330E">
        <w:rPr>
          <w:rFonts w:ascii="Arial" w:hAnsi="Arial" w:cs="Arial"/>
        </w:rPr>
        <w:t xml:space="preserve">signed by the person authorized to obligate the </w:t>
      </w:r>
      <w:r w:rsidR="00021233" w:rsidRPr="00BC330E">
        <w:rPr>
          <w:rFonts w:ascii="Arial" w:hAnsi="Arial" w:cs="Arial"/>
        </w:rPr>
        <w:t>Offeror’s firm</w:t>
      </w:r>
      <w:r w:rsidR="009D60CA" w:rsidRPr="00BC330E">
        <w:rPr>
          <w:rFonts w:ascii="Arial" w:hAnsi="Arial" w:cs="Arial"/>
        </w:rPr>
        <w:t xml:space="preserve"> </w:t>
      </w:r>
      <w:r w:rsidR="00021233" w:rsidRPr="00BC330E">
        <w:rPr>
          <w:rFonts w:ascii="Arial" w:hAnsi="Arial" w:cs="Arial"/>
        </w:rPr>
        <w:t>a</w:t>
      </w:r>
      <w:r w:rsidR="00DA521C" w:rsidRPr="00BC330E">
        <w:rPr>
          <w:rFonts w:ascii="Arial" w:hAnsi="Arial" w:cs="Arial"/>
        </w:rPr>
        <w:t>nd submitted</w:t>
      </w:r>
      <w:r w:rsidR="00126C5C" w:rsidRPr="00BC330E">
        <w:rPr>
          <w:rFonts w:ascii="Arial" w:hAnsi="Arial" w:cs="Arial"/>
        </w:rPr>
        <w:t xml:space="preserve"> </w:t>
      </w:r>
      <w:r w:rsidR="00DA521C" w:rsidRPr="00BC330E">
        <w:rPr>
          <w:rFonts w:ascii="Arial" w:hAnsi="Arial" w:cs="Arial"/>
        </w:rPr>
        <w:t>with Offeror’s proposal.</w:t>
      </w:r>
    </w:p>
    <w:p w14:paraId="1FDEAFCC" w14:textId="77777777" w:rsidR="008520CE" w:rsidRPr="00BC330E" w:rsidRDefault="008520CE" w:rsidP="0070311B">
      <w:pPr>
        <w:numPr>
          <w:ilvl w:val="0"/>
          <w:numId w:val="23"/>
        </w:numPr>
        <w:spacing w:before="240" w:after="120"/>
        <w:rPr>
          <w:rFonts w:ascii="Arial" w:hAnsi="Arial" w:cs="Arial"/>
          <w:b/>
        </w:rPr>
      </w:pPr>
      <w:bookmarkStart w:id="133" w:name="_Toc377565380"/>
      <w:r w:rsidRPr="00BC330E">
        <w:rPr>
          <w:rFonts w:ascii="Arial" w:hAnsi="Arial" w:cs="Arial"/>
          <w:b/>
        </w:rPr>
        <w:t>Pay Equity Reporting</w:t>
      </w:r>
      <w:bookmarkEnd w:id="133"/>
    </w:p>
    <w:p w14:paraId="3D0AEA45" w14:textId="77777777" w:rsidR="00BC330E" w:rsidRPr="008C3C6B" w:rsidRDefault="008520CE" w:rsidP="004636FC">
      <w:pPr>
        <w:ind w:left="720"/>
        <w:jc w:val="both"/>
        <w:rPr>
          <w:rFonts w:ascii="Arial" w:hAnsi="Arial" w:cs="Arial"/>
        </w:rPr>
      </w:pPr>
      <w:bookmarkStart w:id="134" w:name="_Toc377565381"/>
      <w:r w:rsidRPr="00BC330E">
        <w:rPr>
          <w:rFonts w:ascii="Arial" w:hAnsi="Arial" w:cs="Arial"/>
        </w:rPr>
        <w:t xml:space="preserve">The Offeror must agree with the requirements of reporting as defined </w:t>
      </w:r>
      <w:r w:rsidRPr="004636FC">
        <w:rPr>
          <w:rFonts w:ascii="Arial" w:hAnsi="Arial" w:cs="Arial"/>
        </w:rPr>
        <w:t>in Section II</w:t>
      </w:r>
      <w:r w:rsidR="00F13F3B" w:rsidRPr="004636FC">
        <w:rPr>
          <w:rFonts w:ascii="Arial" w:hAnsi="Arial" w:cs="Arial"/>
        </w:rPr>
        <w:t>.C.</w:t>
      </w:r>
      <w:r w:rsidRPr="004636FC">
        <w:rPr>
          <w:rFonts w:ascii="Arial" w:hAnsi="Arial" w:cs="Arial"/>
        </w:rPr>
        <w:t xml:space="preserve">30. </w:t>
      </w:r>
      <w:r w:rsidR="00346E2B" w:rsidRPr="004636FC">
        <w:rPr>
          <w:rFonts w:ascii="Arial" w:hAnsi="Arial" w:cs="Arial"/>
        </w:rPr>
        <w:t>Report is due at the time of contract award.</w:t>
      </w:r>
      <w:r w:rsidR="009D60CA" w:rsidRPr="004636FC">
        <w:rPr>
          <w:rFonts w:ascii="Arial" w:hAnsi="Arial" w:cs="Arial"/>
        </w:rPr>
        <w:t xml:space="preserve">  </w:t>
      </w:r>
      <w:r w:rsidRPr="004636FC">
        <w:rPr>
          <w:rFonts w:ascii="Arial" w:hAnsi="Arial" w:cs="Arial"/>
        </w:rPr>
        <w:t>A sta</w:t>
      </w:r>
      <w:r w:rsidR="0072470B" w:rsidRPr="004636FC">
        <w:rPr>
          <w:rFonts w:ascii="Arial" w:hAnsi="Arial" w:cs="Arial"/>
        </w:rPr>
        <w:t>tement of con</w:t>
      </w:r>
      <w:r w:rsidR="0072470B" w:rsidRPr="00BC330E">
        <w:rPr>
          <w:rFonts w:ascii="Arial" w:hAnsi="Arial" w:cs="Arial"/>
        </w:rPr>
        <w:t>currence with this</w:t>
      </w:r>
      <w:r w:rsidR="005A29D3" w:rsidRPr="00BC330E">
        <w:rPr>
          <w:rFonts w:ascii="Arial" w:hAnsi="Arial" w:cs="Arial"/>
        </w:rPr>
        <w:t xml:space="preserve"> </w:t>
      </w:r>
      <w:r w:rsidR="0072470B" w:rsidRPr="00BC330E">
        <w:rPr>
          <w:rFonts w:ascii="Arial" w:hAnsi="Arial" w:cs="Arial"/>
        </w:rPr>
        <w:t>r</w:t>
      </w:r>
      <w:r w:rsidRPr="00BC330E">
        <w:rPr>
          <w:rFonts w:ascii="Arial" w:hAnsi="Arial" w:cs="Arial"/>
        </w:rPr>
        <w:t>equirement must be included in Offeror’s submitted proposal.</w:t>
      </w:r>
      <w:bookmarkEnd w:id="134"/>
      <w:r w:rsidRPr="00BC330E" w:rsidDel="00466350">
        <w:rPr>
          <w:rFonts w:ascii="Arial" w:hAnsi="Arial" w:cs="Arial"/>
        </w:rPr>
        <w:t xml:space="preserve"> </w:t>
      </w:r>
      <w:r w:rsidR="00664047" w:rsidRPr="00BC330E">
        <w:rPr>
          <w:rFonts w:ascii="Arial" w:eastAsia="SimSun" w:hAnsi="Arial" w:cs="Arial"/>
          <w:kern w:val="1"/>
          <w:lang w:eastAsia="hi-IN" w:bidi="hi-IN"/>
        </w:rPr>
        <w:t xml:space="preserve">Out-of-state Contractors that have no facilities and no employees working in New Mexico are exempt if the contract is directly with the out-of-state contractor and fulfilled directly by the out-of-state contractor, and not passed through a local </w:t>
      </w:r>
      <w:r w:rsidR="00E66238" w:rsidRPr="00BC330E">
        <w:rPr>
          <w:rFonts w:ascii="Arial" w:eastAsia="SimSun" w:hAnsi="Arial" w:cs="Arial"/>
          <w:kern w:val="1"/>
          <w:lang w:eastAsia="hi-IN" w:bidi="hi-IN"/>
        </w:rPr>
        <w:t>Contractor</w:t>
      </w:r>
      <w:r w:rsidR="00664047" w:rsidRPr="00BC330E">
        <w:rPr>
          <w:rFonts w:ascii="Arial" w:eastAsia="SimSun" w:hAnsi="Arial" w:cs="Arial"/>
          <w:kern w:val="1"/>
          <w:lang w:eastAsia="hi-IN" w:bidi="hi-IN"/>
        </w:rPr>
        <w:t>.</w:t>
      </w:r>
      <w:r w:rsidR="00664047" w:rsidRPr="00BC330E">
        <w:rPr>
          <w:rFonts w:ascii="Arial" w:hAnsi="Arial" w:cs="Arial"/>
        </w:rPr>
        <w:t xml:space="preserve">  However, such out-of-state Offerors must still submit a statement of concurrence </w:t>
      </w:r>
      <w:r w:rsidR="001020D8" w:rsidRPr="00BC330E">
        <w:rPr>
          <w:rFonts w:ascii="Arial" w:hAnsi="Arial" w:cs="Arial"/>
        </w:rPr>
        <w:t>that</w:t>
      </w:r>
      <w:r w:rsidR="00664047" w:rsidRPr="00BC330E">
        <w:rPr>
          <w:rFonts w:ascii="Arial" w:hAnsi="Arial" w:cs="Arial"/>
        </w:rPr>
        <w:t xml:space="preserve"> </w:t>
      </w:r>
      <w:r w:rsidR="00B70465" w:rsidRPr="00BC330E">
        <w:rPr>
          <w:rFonts w:ascii="Arial" w:hAnsi="Arial" w:cs="Arial"/>
        </w:rPr>
        <w:t xml:space="preserve">reads as follows: </w:t>
      </w:r>
      <w:r w:rsidR="00B70465" w:rsidRPr="008C3C6B">
        <w:rPr>
          <w:rFonts w:ascii="Arial" w:hAnsi="Arial" w:cs="Arial"/>
        </w:rPr>
        <w:t>“Offeror concurs with the Pay Equity Reporting as defined in Section II.C.30. Offeror would come under the definition of out-of-state Contractor if Offeror should be successful.”</w:t>
      </w:r>
    </w:p>
    <w:p w14:paraId="66CA25A4" w14:textId="77777777" w:rsidR="00BC330E" w:rsidRDefault="00BC330E" w:rsidP="00BC330E">
      <w:pPr>
        <w:rPr>
          <w:rFonts w:ascii="Arial" w:hAnsi="Arial" w:cs="Arial"/>
        </w:rPr>
      </w:pPr>
    </w:p>
    <w:p w14:paraId="7412F6D7" w14:textId="77777777" w:rsidR="009E74A8" w:rsidRPr="00BC330E" w:rsidRDefault="009E74A8" w:rsidP="0070311B">
      <w:pPr>
        <w:pStyle w:val="ListParagraph"/>
        <w:numPr>
          <w:ilvl w:val="0"/>
          <w:numId w:val="23"/>
        </w:numPr>
        <w:rPr>
          <w:rFonts w:ascii="Arial" w:hAnsi="Arial" w:cs="Arial"/>
          <w:b/>
        </w:rPr>
      </w:pPr>
      <w:r w:rsidRPr="00BC330E">
        <w:rPr>
          <w:rFonts w:ascii="Arial" w:hAnsi="Arial" w:cs="Arial"/>
          <w:b/>
        </w:rPr>
        <w:t xml:space="preserve">Resident Business or Resident Veterans Preference </w:t>
      </w:r>
      <w:r w:rsidR="00723713">
        <w:rPr>
          <w:rFonts w:ascii="Arial" w:hAnsi="Arial" w:cs="Arial"/>
          <w:b/>
        </w:rPr>
        <w:t>(If applicable)</w:t>
      </w:r>
    </w:p>
    <w:p w14:paraId="16949663" w14:textId="77777777" w:rsidR="00346E2B" w:rsidRPr="00B37415" w:rsidRDefault="009E74A8" w:rsidP="001E0F34">
      <w:pPr>
        <w:widowControl w:val="0"/>
        <w:tabs>
          <w:tab w:val="left" w:pos="2160"/>
        </w:tabs>
        <w:ind w:left="720"/>
        <w:jc w:val="both"/>
        <w:rPr>
          <w:rFonts w:ascii="Arial" w:hAnsi="Arial" w:cs="Arial"/>
        </w:rPr>
      </w:pPr>
      <w:r w:rsidRPr="00BC330E">
        <w:rPr>
          <w:rFonts w:ascii="Arial" w:hAnsi="Arial" w:cs="Arial"/>
        </w:rPr>
        <w:t>To ensure adequate consideration and applicati</w:t>
      </w:r>
      <w:r w:rsidR="00723713">
        <w:rPr>
          <w:rFonts w:ascii="Arial" w:hAnsi="Arial" w:cs="Arial"/>
        </w:rPr>
        <w:t>on of 13-1-21 NMSA (as amended),</w:t>
      </w:r>
      <w:r w:rsidRPr="00BC330E">
        <w:rPr>
          <w:rFonts w:ascii="Arial" w:hAnsi="Arial" w:cs="Arial"/>
        </w:rPr>
        <w:t xml:space="preserve"> Offerors </w:t>
      </w:r>
      <w:r w:rsidR="00723713">
        <w:rPr>
          <w:rFonts w:ascii="Arial" w:hAnsi="Arial" w:cs="Arial"/>
        </w:rPr>
        <w:t xml:space="preserve">desiring consideration of Veterans status </w:t>
      </w:r>
      <w:r w:rsidRPr="00BC330E">
        <w:rPr>
          <w:rFonts w:ascii="Arial" w:hAnsi="Arial" w:cs="Arial"/>
        </w:rPr>
        <w:t xml:space="preserve">must include a copy of their preference certificate in this section. In addition, for resident Veterans Preference, the attached certification Form (APPENDIX </w:t>
      </w:r>
      <w:r w:rsidR="00BC330E" w:rsidRPr="00BC330E">
        <w:rPr>
          <w:rFonts w:ascii="Arial" w:hAnsi="Arial" w:cs="Arial"/>
        </w:rPr>
        <w:t>L</w:t>
      </w:r>
      <w:r w:rsidRPr="00BC330E">
        <w:rPr>
          <w:rFonts w:ascii="Arial" w:hAnsi="Arial" w:cs="Arial"/>
        </w:rPr>
        <w:t xml:space="preserve">) must accompany any Offer and any business </w:t>
      </w:r>
      <w:r w:rsidRPr="00B37415">
        <w:rPr>
          <w:rFonts w:ascii="Arial" w:hAnsi="Arial" w:cs="Arial"/>
        </w:rPr>
        <w:t>wishing to receive the preference must complete and sign the form.</w:t>
      </w:r>
    </w:p>
    <w:p w14:paraId="5D5A063E" w14:textId="77777777" w:rsidR="00005F0A" w:rsidRPr="00B37415" w:rsidRDefault="00005F0A" w:rsidP="00005F0A">
      <w:pPr>
        <w:widowControl w:val="0"/>
        <w:tabs>
          <w:tab w:val="left" w:pos="2160"/>
        </w:tabs>
        <w:ind w:right="-576"/>
        <w:jc w:val="both"/>
        <w:rPr>
          <w:rFonts w:ascii="Arial" w:hAnsi="Arial" w:cs="Arial"/>
        </w:rPr>
      </w:pPr>
    </w:p>
    <w:p w14:paraId="61AE4DCA" w14:textId="77777777" w:rsidR="00005F0A" w:rsidRPr="00B37415" w:rsidRDefault="005237FC" w:rsidP="0070311B">
      <w:pPr>
        <w:pStyle w:val="ListParagraph"/>
        <w:widowControl w:val="0"/>
        <w:numPr>
          <w:ilvl w:val="0"/>
          <w:numId w:val="15"/>
        </w:numPr>
        <w:tabs>
          <w:tab w:val="left" w:pos="2160"/>
        </w:tabs>
        <w:ind w:left="720" w:right="-576" w:hanging="450"/>
        <w:jc w:val="both"/>
        <w:rPr>
          <w:rFonts w:ascii="Arial" w:hAnsi="Arial" w:cs="Arial"/>
          <w:b/>
        </w:rPr>
      </w:pPr>
      <w:r w:rsidRPr="00B37415">
        <w:rPr>
          <w:rFonts w:ascii="Arial" w:hAnsi="Arial" w:cs="Arial"/>
          <w:b/>
        </w:rPr>
        <w:t>DESIRABLE SPECIFICATIONS</w:t>
      </w:r>
    </w:p>
    <w:p w14:paraId="76EB3358" w14:textId="77777777" w:rsidR="005237FC" w:rsidRPr="005237FC" w:rsidRDefault="00186B33" w:rsidP="001E0F34">
      <w:pPr>
        <w:pStyle w:val="ListParagraph"/>
        <w:widowControl w:val="0"/>
        <w:tabs>
          <w:tab w:val="left" w:pos="2160"/>
        </w:tabs>
        <w:jc w:val="both"/>
        <w:rPr>
          <w:rFonts w:ascii="Arial" w:hAnsi="Arial" w:cs="Arial"/>
          <w:b/>
        </w:rPr>
      </w:pPr>
      <w:r w:rsidRPr="00B37415">
        <w:rPr>
          <w:rFonts w:ascii="Arial" w:hAnsi="Arial" w:cs="Arial"/>
        </w:rPr>
        <w:t xml:space="preserve">Credentialing of staff through </w:t>
      </w:r>
      <w:r w:rsidR="005237FC" w:rsidRPr="00B37415">
        <w:rPr>
          <w:rFonts w:ascii="Arial" w:hAnsi="Arial" w:cs="Arial"/>
        </w:rPr>
        <w:t xml:space="preserve">the Brain Injury Association of America as </w:t>
      </w:r>
      <w:r w:rsidRPr="00B37415">
        <w:rPr>
          <w:rFonts w:ascii="Arial" w:hAnsi="Arial" w:cs="Arial"/>
        </w:rPr>
        <w:t xml:space="preserve">a </w:t>
      </w:r>
      <w:r w:rsidR="005237FC" w:rsidRPr="00B37415">
        <w:rPr>
          <w:rFonts w:ascii="Arial" w:hAnsi="Arial" w:cs="Arial"/>
        </w:rPr>
        <w:t xml:space="preserve">Certified Brain Injury Specialists (CBIS) </w:t>
      </w:r>
      <w:r w:rsidRPr="00B37415">
        <w:rPr>
          <w:rFonts w:ascii="Arial" w:hAnsi="Arial" w:cs="Arial"/>
        </w:rPr>
        <w:t xml:space="preserve">is advantageous, as it reflects an individual’s commitment to remaining current in the latest brain injury research, treatment and </w:t>
      </w:r>
      <w:r w:rsidRPr="00B37415">
        <w:rPr>
          <w:rFonts w:ascii="Arial" w:hAnsi="Arial" w:cs="Arial"/>
        </w:rPr>
        <w:lastRenderedPageBreak/>
        <w:t xml:space="preserve">practices.  </w:t>
      </w:r>
      <w:r w:rsidR="001E0F34" w:rsidRPr="00B37415">
        <w:rPr>
          <w:rFonts w:ascii="Arial" w:hAnsi="Arial" w:cs="Arial"/>
        </w:rPr>
        <w:t>Offerors</w:t>
      </w:r>
      <w:r w:rsidRPr="00B37415">
        <w:rPr>
          <w:rFonts w:ascii="Arial" w:hAnsi="Arial" w:cs="Arial"/>
        </w:rPr>
        <w:t xml:space="preserve"> with staff who have received the </w:t>
      </w:r>
      <w:r w:rsidR="00431397" w:rsidRPr="00B37415">
        <w:rPr>
          <w:rFonts w:ascii="Arial" w:hAnsi="Arial" w:cs="Arial"/>
        </w:rPr>
        <w:t xml:space="preserve">full </w:t>
      </w:r>
      <w:r w:rsidRPr="00B37415">
        <w:rPr>
          <w:rFonts w:ascii="Arial" w:hAnsi="Arial" w:cs="Arial"/>
        </w:rPr>
        <w:t xml:space="preserve">CBIS credential </w:t>
      </w:r>
      <w:r w:rsidR="005237FC" w:rsidRPr="00B37415">
        <w:rPr>
          <w:rFonts w:ascii="Arial" w:hAnsi="Arial" w:cs="Arial"/>
        </w:rPr>
        <w:t xml:space="preserve">are eligible to receive an additional </w:t>
      </w:r>
      <w:r w:rsidR="005237FC" w:rsidRPr="00B37415">
        <w:rPr>
          <w:rFonts w:ascii="Arial" w:hAnsi="Arial" w:cs="Arial"/>
          <w:b/>
        </w:rPr>
        <w:t>25 points</w:t>
      </w:r>
      <w:r w:rsidR="005237FC" w:rsidRPr="00B37415">
        <w:rPr>
          <w:rFonts w:ascii="Arial" w:hAnsi="Arial" w:cs="Arial"/>
        </w:rPr>
        <w:t xml:space="preserve"> to their overall proposal score.  </w:t>
      </w:r>
      <w:r w:rsidRPr="00B37415">
        <w:rPr>
          <w:rFonts w:ascii="Arial" w:hAnsi="Arial" w:cs="Arial"/>
        </w:rPr>
        <w:t xml:space="preserve">In order to be considered for the additional award of points, the organization should include copies of any staff CBIS certificates in </w:t>
      </w:r>
      <w:r w:rsidR="009A0BF8" w:rsidRPr="00B37415">
        <w:rPr>
          <w:rFonts w:ascii="Arial" w:hAnsi="Arial" w:cs="Arial"/>
        </w:rPr>
        <w:t>APPENDIX</w:t>
      </w:r>
      <w:r w:rsidRPr="00B37415">
        <w:rPr>
          <w:rFonts w:ascii="Arial" w:hAnsi="Arial" w:cs="Arial"/>
        </w:rPr>
        <w:t xml:space="preserve"> </w:t>
      </w:r>
      <w:r w:rsidR="00431397" w:rsidRPr="00B37415">
        <w:rPr>
          <w:rFonts w:ascii="Arial" w:hAnsi="Arial" w:cs="Arial"/>
        </w:rPr>
        <w:t xml:space="preserve">M </w:t>
      </w:r>
      <w:r w:rsidRPr="00B37415">
        <w:rPr>
          <w:rFonts w:ascii="Arial" w:hAnsi="Arial" w:cs="Arial"/>
        </w:rPr>
        <w:t>of the agency’s proposal response.</w:t>
      </w:r>
    </w:p>
    <w:p w14:paraId="381DA590" w14:textId="77777777" w:rsidR="005237FC" w:rsidRPr="005237FC" w:rsidRDefault="005237FC" w:rsidP="005237FC">
      <w:pPr>
        <w:pStyle w:val="ListParagraph"/>
        <w:widowControl w:val="0"/>
        <w:tabs>
          <w:tab w:val="left" w:pos="2160"/>
        </w:tabs>
        <w:ind w:left="900" w:right="-576"/>
        <w:jc w:val="both"/>
        <w:rPr>
          <w:rFonts w:ascii="Arial" w:hAnsi="Arial" w:cs="Arial"/>
          <w:b/>
          <w:sz w:val="28"/>
          <w:szCs w:val="28"/>
        </w:rPr>
      </w:pPr>
    </w:p>
    <w:p w14:paraId="6465630C" w14:textId="77777777" w:rsidR="000074FD" w:rsidRPr="009A2899" w:rsidRDefault="000074FD" w:rsidP="00126C5C">
      <w:pPr>
        <w:pStyle w:val="Heading1"/>
        <w:jc w:val="left"/>
        <w:rPr>
          <w:rFonts w:ascii="Arial" w:hAnsi="Arial"/>
          <w:sz w:val="24"/>
          <w:szCs w:val="24"/>
        </w:rPr>
      </w:pPr>
      <w:bookmarkStart w:id="135" w:name="_Toc377565382"/>
      <w:bookmarkStart w:id="136" w:name="_Toc536453354"/>
      <w:r w:rsidRPr="009A2899">
        <w:rPr>
          <w:rFonts w:ascii="Arial" w:hAnsi="Arial"/>
          <w:sz w:val="24"/>
          <w:szCs w:val="24"/>
        </w:rPr>
        <w:t>V.  EVALUATION</w:t>
      </w:r>
      <w:bookmarkEnd w:id="135"/>
      <w:r w:rsidR="003E5131" w:rsidRPr="009A2899">
        <w:rPr>
          <w:rFonts w:ascii="Arial" w:hAnsi="Arial"/>
          <w:sz w:val="24"/>
          <w:szCs w:val="24"/>
        </w:rPr>
        <w:t xml:space="preserve"> </w:t>
      </w:r>
      <w:r w:rsidR="00F06B03">
        <w:rPr>
          <w:rFonts w:ascii="Arial" w:hAnsi="Arial"/>
          <w:sz w:val="24"/>
          <w:szCs w:val="24"/>
        </w:rPr>
        <w:t>OF PROPOSALS</w:t>
      </w:r>
      <w:bookmarkEnd w:id="136"/>
    </w:p>
    <w:p w14:paraId="2095A61E" w14:textId="77777777" w:rsidR="003E5131" w:rsidRPr="009E74A8" w:rsidRDefault="00F06B03" w:rsidP="0070311B">
      <w:pPr>
        <w:pStyle w:val="Heading2"/>
        <w:numPr>
          <w:ilvl w:val="0"/>
          <w:numId w:val="51"/>
        </w:numPr>
        <w:rPr>
          <w:rFonts w:ascii="Arial" w:hAnsi="Arial"/>
          <w:b w:val="0"/>
        </w:rPr>
      </w:pPr>
      <w:bookmarkStart w:id="137" w:name="_Toc536453355"/>
      <w:r w:rsidRPr="009E74A8">
        <w:rPr>
          <w:rFonts w:ascii="Arial" w:hAnsi="Arial"/>
        </w:rPr>
        <w:t>EVALUATION PROCESS</w:t>
      </w:r>
      <w:bookmarkEnd w:id="137"/>
    </w:p>
    <w:p w14:paraId="28128FD0" w14:textId="77777777" w:rsidR="00F06B03" w:rsidRPr="009A2899" w:rsidRDefault="00F06B03" w:rsidP="00256312">
      <w:pPr>
        <w:rPr>
          <w:rFonts w:ascii="Arial" w:hAnsi="Arial" w:cs="Arial"/>
        </w:rPr>
      </w:pPr>
    </w:p>
    <w:p w14:paraId="6B23D9E7" w14:textId="77777777" w:rsidR="002654A3" w:rsidRDefault="009A2899" w:rsidP="0070311B">
      <w:pPr>
        <w:pStyle w:val="ListParagraph"/>
        <w:numPr>
          <w:ilvl w:val="5"/>
          <w:numId w:val="35"/>
        </w:numPr>
        <w:tabs>
          <w:tab w:val="num" w:pos="720"/>
        </w:tabs>
        <w:ind w:left="720" w:right="-60" w:hanging="720"/>
        <w:jc w:val="both"/>
        <w:rPr>
          <w:rFonts w:ascii="Arial" w:hAnsi="Arial" w:cs="Arial"/>
        </w:rPr>
      </w:pPr>
      <w:r w:rsidRPr="009A2899">
        <w:rPr>
          <w:rFonts w:ascii="Arial" w:hAnsi="Arial" w:cs="Arial"/>
        </w:rPr>
        <w:t>HSD will conduct a comprehensive, fair, and impartial evaluation of proposals received in response to this RFP.</w:t>
      </w:r>
      <w:r>
        <w:rPr>
          <w:rFonts w:ascii="Arial" w:hAnsi="Arial" w:cs="Arial"/>
        </w:rPr>
        <w:t xml:space="preserve">  </w:t>
      </w:r>
      <w:r w:rsidR="003E5131" w:rsidRPr="009A2899">
        <w:rPr>
          <w:rFonts w:ascii="Arial" w:hAnsi="Arial" w:cs="Arial"/>
        </w:rPr>
        <w:t>All Offeror proposals will be reviewed for compliance with the requirements and specifications stated in the RFP.  Proposals deemed non-responsive will be eliminated from further consideration.</w:t>
      </w:r>
    </w:p>
    <w:p w14:paraId="596B6DB9" w14:textId="77777777" w:rsidR="002654A3" w:rsidRPr="00003CAF" w:rsidRDefault="003E5131" w:rsidP="0070311B">
      <w:pPr>
        <w:pStyle w:val="ListParagraph"/>
        <w:numPr>
          <w:ilvl w:val="5"/>
          <w:numId w:val="35"/>
        </w:numPr>
        <w:tabs>
          <w:tab w:val="num" w:pos="720"/>
        </w:tabs>
        <w:ind w:left="720" w:hanging="720"/>
        <w:jc w:val="both"/>
        <w:rPr>
          <w:rFonts w:ascii="Arial" w:hAnsi="Arial" w:cs="Arial"/>
        </w:rPr>
      </w:pPr>
      <w:r w:rsidRPr="002654A3">
        <w:rPr>
          <w:rFonts w:ascii="Arial" w:hAnsi="Arial" w:cs="Arial"/>
        </w:rPr>
        <w:t xml:space="preserve">The Procurement Manager may contact the Offeror for clarification of the response as </w:t>
      </w:r>
      <w:r w:rsidRPr="00003CAF">
        <w:rPr>
          <w:rFonts w:ascii="Arial" w:hAnsi="Arial" w:cs="Arial"/>
        </w:rPr>
        <w:t>specified in Section II. B.7.</w:t>
      </w:r>
    </w:p>
    <w:p w14:paraId="095D4753" w14:textId="77777777" w:rsidR="002654A3" w:rsidRDefault="002654A3" w:rsidP="0070311B">
      <w:pPr>
        <w:pStyle w:val="ListParagraph"/>
        <w:numPr>
          <w:ilvl w:val="5"/>
          <w:numId w:val="35"/>
        </w:numPr>
        <w:tabs>
          <w:tab w:val="num" w:pos="720"/>
        </w:tabs>
        <w:ind w:left="720" w:right="-450" w:hanging="720"/>
        <w:jc w:val="both"/>
        <w:rPr>
          <w:rFonts w:ascii="Arial" w:hAnsi="Arial" w:cs="Arial"/>
        </w:rPr>
      </w:pPr>
      <w:r w:rsidRPr="002654A3">
        <w:rPr>
          <w:rFonts w:ascii="Arial" w:hAnsi="Arial" w:cs="Arial"/>
        </w:rPr>
        <w:t>The HSD shall appoint an Evaluation Committee, which shall evaluate each responsive proposal on the basis of its technical and business merit. HSD reserves the right to use technical advisors in this process.</w:t>
      </w:r>
    </w:p>
    <w:p w14:paraId="5A85EAF5" w14:textId="77777777" w:rsidR="00305152" w:rsidRPr="00003CAF" w:rsidRDefault="003E5131" w:rsidP="0070311B">
      <w:pPr>
        <w:pStyle w:val="ListParagraph"/>
        <w:numPr>
          <w:ilvl w:val="5"/>
          <w:numId w:val="35"/>
        </w:numPr>
        <w:tabs>
          <w:tab w:val="num" w:pos="720"/>
        </w:tabs>
        <w:ind w:left="720" w:hanging="720"/>
        <w:jc w:val="both"/>
        <w:rPr>
          <w:rFonts w:ascii="Arial" w:hAnsi="Arial" w:cs="Arial"/>
        </w:rPr>
      </w:pPr>
      <w:r w:rsidRPr="002654A3">
        <w:rPr>
          <w:rFonts w:ascii="Arial" w:hAnsi="Arial" w:cs="Arial"/>
        </w:rPr>
        <w:t xml:space="preserve">The Evaluation Committee may include other sources of information to perform the evaluation as specified </w:t>
      </w:r>
      <w:r w:rsidRPr="00003CAF">
        <w:rPr>
          <w:rFonts w:ascii="Arial" w:hAnsi="Arial" w:cs="Arial"/>
        </w:rPr>
        <w:t xml:space="preserve">in Section II. </w:t>
      </w:r>
      <w:r w:rsidR="00305152" w:rsidRPr="00003CAF">
        <w:rPr>
          <w:rFonts w:ascii="Arial" w:hAnsi="Arial" w:cs="Arial"/>
        </w:rPr>
        <w:t>C.18.</w:t>
      </w:r>
    </w:p>
    <w:p w14:paraId="5E938E7F" w14:textId="77777777" w:rsidR="00003CAF" w:rsidRDefault="003E5131" w:rsidP="0070311B">
      <w:pPr>
        <w:pStyle w:val="ListParagraph"/>
        <w:numPr>
          <w:ilvl w:val="5"/>
          <w:numId w:val="35"/>
        </w:numPr>
        <w:tabs>
          <w:tab w:val="num" w:pos="720"/>
        </w:tabs>
        <w:ind w:left="720" w:right="-450" w:hanging="720"/>
        <w:jc w:val="both"/>
        <w:rPr>
          <w:rFonts w:ascii="Arial" w:hAnsi="Arial" w:cs="Arial"/>
        </w:rPr>
      </w:pPr>
      <w:r w:rsidRPr="00305152">
        <w:rPr>
          <w:rFonts w:ascii="Arial" w:hAnsi="Arial" w:cs="Arial"/>
        </w:rPr>
        <w:t xml:space="preserve">Responsive proposals will be evaluated </w:t>
      </w:r>
      <w:r w:rsidR="002654A3" w:rsidRPr="00305152">
        <w:rPr>
          <w:rFonts w:ascii="Arial" w:hAnsi="Arial" w:cs="Arial"/>
        </w:rPr>
        <w:t>based on the responses to the F</w:t>
      </w:r>
      <w:r w:rsidRPr="00305152">
        <w:rPr>
          <w:rFonts w:ascii="Arial" w:hAnsi="Arial" w:cs="Arial"/>
        </w:rPr>
        <w:t xml:space="preserve">actors </w:t>
      </w:r>
      <w:r w:rsidR="002654A3" w:rsidRPr="00305152">
        <w:rPr>
          <w:rFonts w:ascii="Arial" w:hAnsi="Arial" w:cs="Arial"/>
        </w:rPr>
        <w:t xml:space="preserve">set </w:t>
      </w:r>
    </w:p>
    <w:p w14:paraId="5DCE81A4" w14:textId="77777777" w:rsidR="00003CAF" w:rsidRPr="00003CAF" w:rsidRDefault="002654A3" w:rsidP="00003CAF">
      <w:pPr>
        <w:pStyle w:val="ListParagraph"/>
        <w:ind w:right="-450"/>
        <w:jc w:val="both"/>
        <w:rPr>
          <w:rFonts w:ascii="Arial" w:hAnsi="Arial" w:cs="Arial"/>
        </w:rPr>
      </w:pPr>
      <w:r w:rsidRPr="00305152">
        <w:rPr>
          <w:rFonts w:ascii="Arial" w:hAnsi="Arial" w:cs="Arial"/>
        </w:rPr>
        <w:t xml:space="preserve">forth </w:t>
      </w:r>
      <w:r w:rsidRPr="00003CAF">
        <w:rPr>
          <w:rFonts w:ascii="Arial" w:hAnsi="Arial" w:cs="Arial"/>
        </w:rPr>
        <w:t xml:space="preserve">in </w:t>
      </w:r>
      <w:r w:rsidR="003E5131" w:rsidRPr="00003CAF">
        <w:rPr>
          <w:rFonts w:ascii="Arial" w:hAnsi="Arial" w:cs="Arial"/>
        </w:rPr>
        <w:t xml:space="preserve">Section IV, which have been assigned </w:t>
      </w:r>
      <w:r w:rsidRPr="00003CAF">
        <w:rPr>
          <w:rFonts w:ascii="Arial" w:hAnsi="Arial" w:cs="Arial"/>
        </w:rPr>
        <w:t xml:space="preserve">maximum </w:t>
      </w:r>
      <w:r w:rsidR="003E5131" w:rsidRPr="00003CAF">
        <w:rPr>
          <w:rFonts w:ascii="Arial" w:hAnsi="Arial" w:cs="Arial"/>
        </w:rPr>
        <w:t>point value</w:t>
      </w:r>
      <w:r w:rsidRPr="00003CAF">
        <w:rPr>
          <w:rFonts w:ascii="Arial" w:hAnsi="Arial" w:cs="Arial"/>
        </w:rPr>
        <w:t>s as summarized</w:t>
      </w:r>
    </w:p>
    <w:p w14:paraId="565052CF" w14:textId="77777777" w:rsidR="00003CAF" w:rsidRDefault="002654A3" w:rsidP="00003CAF">
      <w:pPr>
        <w:pStyle w:val="ListParagraph"/>
        <w:ind w:right="-450"/>
        <w:jc w:val="both"/>
        <w:rPr>
          <w:rFonts w:ascii="Arial" w:hAnsi="Arial" w:cs="Arial"/>
        </w:rPr>
      </w:pPr>
      <w:r w:rsidRPr="00003CAF">
        <w:rPr>
          <w:rFonts w:ascii="Arial" w:hAnsi="Arial" w:cs="Arial"/>
        </w:rPr>
        <w:t>in Section V, Letter B.</w:t>
      </w:r>
      <w:r w:rsidR="00305152" w:rsidRPr="00003CAF">
        <w:t xml:space="preserve"> </w:t>
      </w:r>
      <w:r w:rsidR="00305152" w:rsidRPr="00003CAF">
        <w:rPr>
          <w:rFonts w:ascii="Arial" w:hAnsi="Arial" w:cs="Arial"/>
        </w:rPr>
        <w:t>Please</w:t>
      </w:r>
      <w:r w:rsidR="00305152" w:rsidRPr="00305152">
        <w:rPr>
          <w:rFonts w:ascii="Arial" w:hAnsi="Arial" w:cs="Arial"/>
        </w:rPr>
        <w:t xml:space="preserve"> note, however, that a serious deficiency in the response</w:t>
      </w:r>
    </w:p>
    <w:p w14:paraId="6285AE0F" w14:textId="77777777" w:rsidR="00F60E18" w:rsidRPr="00305152" w:rsidRDefault="00305152" w:rsidP="00003CAF">
      <w:pPr>
        <w:pStyle w:val="ListParagraph"/>
        <w:ind w:right="-450"/>
        <w:jc w:val="both"/>
        <w:rPr>
          <w:rFonts w:ascii="Arial" w:hAnsi="Arial" w:cs="Arial"/>
        </w:rPr>
      </w:pPr>
      <w:r w:rsidRPr="00305152">
        <w:rPr>
          <w:rFonts w:ascii="Arial" w:hAnsi="Arial" w:cs="Arial"/>
        </w:rPr>
        <w:t>to any one factor may be grounds for rejection regardless of overall score.</w:t>
      </w:r>
    </w:p>
    <w:p w14:paraId="3D734DA4" w14:textId="77777777" w:rsidR="002654A3" w:rsidRPr="00F60E18" w:rsidRDefault="00F60E18" w:rsidP="0070311B">
      <w:pPr>
        <w:pStyle w:val="ListParagraph"/>
        <w:numPr>
          <w:ilvl w:val="5"/>
          <w:numId w:val="35"/>
        </w:numPr>
        <w:tabs>
          <w:tab w:val="num" w:pos="720"/>
        </w:tabs>
        <w:ind w:left="720" w:right="-270" w:hanging="720"/>
        <w:jc w:val="both"/>
        <w:rPr>
          <w:rFonts w:ascii="Arial" w:hAnsi="Arial" w:cs="Arial"/>
        </w:rPr>
      </w:pPr>
      <w:r>
        <w:rPr>
          <w:rFonts w:ascii="Arial" w:hAnsi="Arial" w:cs="Arial"/>
        </w:rPr>
        <w:t>U</w:t>
      </w:r>
      <w:r w:rsidRPr="00F60E18">
        <w:rPr>
          <w:rFonts w:ascii="Arial" w:hAnsi="Arial" w:cs="Arial"/>
        </w:rPr>
        <w:t xml:space="preserve">pon basis of </w:t>
      </w:r>
      <w:r>
        <w:rPr>
          <w:rFonts w:ascii="Arial" w:hAnsi="Arial" w:cs="Arial"/>
        </w:rPr>
        <w:t>the responsive</w:t>
      </w:r>
      <w:r w:rsidRPr="00F60E18">
        <w:rPr>
          <w:rFonts w:ascii="Arial" w:hAnsi="Arial" w:cs="Arial"/>
        </w:rPr>
        <w:t xml:space="preserve"> proposals submitted</w:t>
      </w:r>
      <w:r>
        <w:rPr>
          <w:rFonts w:ascii="Arial" w:hAnsi="Arial" w:cs="Arial"/>
        </w:rPr>
        <w:t xml:space="preserve">, </w:t>
      </w:r>
      <w:r w:rsidR="003E5131" w:rsidRPr="00F60E18">
        <w:rPr>
          <w:rFonts w:ascii="Arial" w:hAnsi="Arial" w:cs="Arial"/>
        </w:rPr>
        <w:t>Offerors with the highest scores</w:t>
      </w:r>
      <w:r>
        <w:rPr>
          <w:rFonts w:ascii="Arial" w:hAnsi="Arial" w:cs="Arial"/>
        </w:rPr>
        <w:t xml:space="preserve"> </w:t>
      </w:r>
      <w:r w:rsidR="003E5131" w:rsidRPr="00F60E18">
        <w:rPr>
          <w:rFonts w:ascii="Arial" w:hAnsi="Arial" w:cs="Arial"/>
        </w:rPr>
        <w:t>will be selected as finalist Offerors</w:t>
      </w:r>
      <w:r w:rsidRPr="00F60E18">
        <w:rPr>
          <w:rFonts w:ascii="Arial" w:hAnsi="Arial" w:cs="Arial"/>
        </w:rPr>
        <w:t>.</w:t>
      </w:r>
      <w:r w:rsidR="003E5131" w:rsidRPr="00F60E18">
        <w:rPr>
          <w:rFonts w:ascii="Arial" w:hAnsi="Arial" w:cs="Arial"/>
        </w:rPr>
        <w:t xml:space="preserve"> </w:t>
      </w:r>
    </w:p>
    <w:p w14:paraId="0B765E67" w14:textId="77777777" w:rsidR="008E6FB3" w:rsidRPr="008E6FB3" w:rsidRDefault="009A2899" w:rsidP="0070311B">
      <w:pPr>
        <w:pStyle w:val="ListParagraph"/>
        <w:numPr>
          <w:ilvl w:val="5"/>
          <w:numId w:val="35"/>
        </w:numPr>
        <w:tabs>
          <w:tab w:val="num" w:pos="720"/>
        </w:tabs>
        <w:ind w:left="720" w:right="-450" w:hanging="720"/>
        <w:jc w:val="both"/>
        <w:rPr>
          <w:rFonts w:ascii="Arial" w:hAnsi="Arial" w:cs="Arial"/>
        </w:rPr>
      </w:pPr>
      <w:r w:rsidRPr="002654A3">
        <w:rPr>
          <w:rFonts w:ascii="Arial" w:hAnsi="Arial" w:cs="Arial"/>
          <w:bCs/>
        </w:rPr>
        <w:t xml:space="preserve">Finalist </w:t>
      </w:r>
      <w:r w:rsidR="00794D08">
        <w:rPr>
          <w:rFonts w:ascii="Arial" w:hAnsi="Arial" w:cs="Arial"/>
          <w:bCs/>
        </w:rPr>
        <w:t>O</w:t>
      </w:r>
      <w:r w:rsidRPr="002654A3">
        <w:rPr>
          <w:rFonts w:ascii="Arial" w:hAnsi="Arial" w:cs="Arial"/>
          <w:bCs/>
        </w:rPr>
        <w:t xml:space="preserve">fferors, who are asked or choose to submit revised proposals for the purpose of obtaining </w:t>
      </w:r>
      <w:r w:rsidR="00F60E18">
        <w:rPr>
          <w:rFonts w:ascii="Arial" w:hAnsi="Arial" w:cs="Arial"/>
          <w:bCs/>
        </w:rPr>
        <w:t>B</w:t>
      </w:r>
      <w:r w:rsidRPr="002654A3">
        <w:rPr>
          <w:rFonts w:ascii="Arial" w:hAnsi="Arial" w:cs="Arial"/>
          <w:bCs/>
        </w:rPr>
        <w:t xml:space="preserve">est and </w:t>
      </w:r>
      <w:r w:rsidR="00F60E18">
        <w:rPr>
          <w:rFonts w:ascii="Arial" w:hAnsi="Arial" w:cs="Arial"/>
          <w:bCs/>
        </w:rPr>
        <w:t>F</w:t>
      </w:r>
      <w:r w:rsidRPr="002654A3">
        <w:rPr>
          <w:rFonts w:ascii="Arial" w:hAnsi="Arial" w:cs="Arial"/>
          <w:bCs/>
        </w:rPr>
        <w:t xml:space="preserve">inal </w:t>
      </w:r>
      <w:r w:rsidR="00F60E18">
        <w:rPr>
          <w:rFonts w:ascii="Arial" w:hAnsi="Arial" w:cs="Arial"/>
          <w:bCs/>
        </w:rPr>
        <w:t>O</w:t>
      </w:r>
      <w:r w:rsidRPr="002654A3">
        <w:rPr>
          <w:rFonts w:ascii="Arial" w:hAnsi="Arial" w:cs="Arial"/>
          <w:bCs/>
        </w:rPr>
        <w:t>ffers, will have their points recalculated</w:t>
      </w:r>
      <w:r w:rsidR="00F60E18">
        <w:rPr>
          <w:rFonts w:ascii="Arial" w:hAnsi="Arial" w:cs="Arial"/>
          <w:bCs/>
        </w:rPr>
        <w:t>,</w:t>
      </w:r>
      <w:r w:rsidRPr="002654A3">
        <w:rPr>
          <w:rFonts w:ascii="Arial" w:hAnsi="Arial" w:cs="Arial"/>
          <w:bCs/>
        </w:rPr>
        <w:t xml:space="preserve"> accordingly. </w:t>
      </w:r>
    </w:p>
    <w:p w14:paraId="57105661" w14:textId="77777777" w:rsidR="00E32FF9" w:rsidRPr="008E6FB3" w:rsidRDefault="008E6FB3" w:rsidP="0070311B">
      <w:pPr>
        <w:pStyle w:val="ListParagraph"/>
        <w:numPr>
          <w:ilvl w:val="5"/>
          <w:numId w:val="35"/>
        </w:numPr>
        <w:tabs>
          <w:tab w:val="num" w:pos="720"/>
        </w:tabs>
        <w:ind w:left="720" w:right="-450" w:hanging="720"/>
        <w:jc w:val="both"/>
        <w:rPr>
          <w:rFonts w:ascii="Arial" w:hAnsi="Arial" w:cs="Arial"/>
        </w:rPr>
      </w:pPr>
      <w:r w:rsidRPr="008E6FB3">
        <w:rPr>
          <w:rFonts w:ascii="Arial" w:hAnsi="Arial" w:cs="Arial"/>
        </w:rPr>
        <w:t>The Evaluation Committee may request that the finalists</w:t>
      </w:r>
      <w:r>
        <w:rPr>
          <w:rFonts w:ascii="Arial" w:hAnsi="Arial" w:cs="Arial"/>
        </w:rPr>
        <w:t>,</w:t>
      </w:r>
      <w:r w:rsidRPr="008E6FB3">
        <w:rPr>
          <w:rFonts w:ascii="Arial" w:hAnsi="Arial" w:cs="Arial"/>
        </w:rPr>
        <w:t xml:space="preserve"> </w:t>
      </w:r>
      <w:r>
        <w:rPr>
          <w:rFonts w:ascii="Arial" w:hAnsi="Arial" w:cs="Arial"/>
        </w:rPr>
        <w:t xml:space="preserve">who have been </w:t>
      </w:r>
      <w:r w:rsidRPr="008E6FB3">
        <w:rPr>
          <w:rFonts w:ascii="Arial" w:hAnsi="Arial" w:cs="Arial"/>
        </w:rPr>
        <w:t>identified for a specific service component</w:t>
      </w:r>
      <w:r>
        <w:rPr>
          <w:rFonts w:ascii="Arial" w:hAnsi="Arial" w:cs="Arial"/>
        </w:rPr>
        <w:t>,</w:t>
      </w:r>
      <w:r w:rsidRPr="008E6FB3">
        <w:rPr>
          <w:rFonts w:ascii="Arial" w:hAnsi="Arial" w:cs="Arial"/>
        </w:rPr>
        <w:t xml:space="preserve"> provide an oral presentation of the</w:t>
      </w:r>
      <w:r>
        <w:rPr>
          <w:rFonts w:ascii="Arial" w:hAnsi="Arial" w:cs="Arial"/>
        </w:rPr>
        <w:t>ir</w:t>
      </w:r>
      <w:r w:rsidRPr="008E6FB3">
        <w:rPr>
          <w:rFonts w:ascii="Arial" w:hAnsi="Arial" w:cs="Arial"/>
        </w:rPr>
        <w:t xml:space="preserve"> proposal</w:t>
      </w:r>
      <w:r>
        <w:rPr>
          <w:rFonts w:ascii="Arial" w:hAnsi="Arial" w:cs="Arial"/>
        </w:rPr>
        <w:t>.  The Evaluation Committee may</w:t>
      </w:r>
      <w:r w:rsidRPr="008E6FB3">
        <w:rPr>
          <w:rFonts w:ascii="Arial" w:hAnsi="Arial" w:cs="Arial"/>
        </w:rPr>
        <w:t xml:space="preserve"> use some of that time to ask finalist questions and seek clarification for the assessment of the most advantageous offer.  </w:t>
      </w:r>
      <w:r w:rsidR="00794D08" w:rsidRPr="008E6FB3">
        <w:rPr>
          <w:rFonts w:ascii="Arial" w:hAnsi="Arial" w:cs="Arial"/>
        </w:rPr>
        <w:t xml:space="preserve">The most advantageous offer may be based on </w:t>
      </w:r>
      <w:r w:rsidR="00E32FF9" w:rsidRPr="008E6FB3">
        <w:rPr>
          <w:rFonts w:ascii="Arial" w:hAnsi="Arial" w:cs="Arial"/>
        </w:rPr>
        <w:t>the quality and organization of information presented</w:t>
      </w:r>
      <w:r w:rsidR="00794D08" w:rsidRPr="008E6FB3">
        <w:rPr>
          <w:rFonts w:ascii="Arial" w:hAnsi="Arial" w:cs="Arial"/>
        </w:rPr>
        <w:t>;</w:t>
      </w:r>
      <w:r w:rsidR="00E32FF9" w:rsidRPr="008E6FB3">
        <w:rPr>
          <w:rFonts w:ascii="Arial" w:hAnsi="Arial" w:cs="Arial"/>
        </w:rPr>
        <w:t xml:space="preserve"> how effectively the information was communicated</w:t>
      </w:r>
      <w:r w:rsidR="00794D08" w:rsidRPr="008E6FB3">
        <w:rPr>
          <w:rFonts w:ascii="Arial" w:hAnsi="Arial" w:cs="Arial"/>
        </w:rPr>
        <w:t>;</w:t>
      </w:r>
      <w:r w:rsidR="00E32FF9" w:rsidRPr="008E6FB3">
        <w:rPr>
          <w:rFonts w:ascii="Arial" w:hAnsi="Arial" w:cs="Arial"/>
        </w:rPr>
        <w:t xml:space="preserve"> the professionalism of the presenters</w:t>
      </w:r>
      <w:r w:rsidR="00794D08" w:rsidRPr="008E6FB3">
        <w:rPr>
          <w:rFonts w:ascii="Arial" w:hAnsi="Arial" w:cs="Arial"/>
        </w:rPr>
        <w:t>;</w:t>
      </w:r>
      <w:r w:rsidR="00E32FF9" w:rsidRPr="008E6FB3">
        <w:rPr>
          <w:rFonts w:ascii="Arial" w:hAnsi="Arial" w:cs="Arial"/>
        </w:rPr>
        <w:t xml:space="preserve"> the technical knowledge of the proposed staff</w:t>
      </w:r>
      <w:r w:rsidR="00794D08" w:rsidRPr="008E6FB3">
        <w:rPr>
          <w:rFonts w:ascii="Arial" w:hAnsi="Arial" w:cs="Arial"/>
        </w:rPr>
        <w:t>; and clarifications regarding the proposal response</w:t>
      </w:r>
      <w:r w:rsidR="00E32FF9" w:rsidRPr="008E6FB3">
        <w:rPr>
          <w:rFonts w:ascii="Arial" w:hAnsi="Arial" w:cs="Arial"/>
        </w:rPr>
        <w:t xml:space="preserve">. Prior to </w:t>
      </w:r>
      <w:r w:rsidR="00794D08" w:rsidRPr="008E6FB3">
        <w:rPr>
          <w:rFonts w:ascii="Arial" w:hAnsi="Arial" w:cs="Arial"/>
        </w:rPr>
        <w:t xml:space="preserve">any </w:t>
      </w:r>
      <w:r w:rsidR="00E32FF9" w:rsidRPr="008E6FB3">
        <w:rPr>
          <w:rFonts w:ascii="Arial" w:hAnsi="Arial" w:cs="Arial"/>
        </w:rPr>
        <w:t xml:space="preserve">Oral Presentation, </w:t>
      </w:r>
      <w:r w:rsidR="00794D08" w:rsidRPr="008E6FB3">
        <w:rPr>
          <w:rFonts w:ascii="Arial" w:hAnsi="Arial" w:cs="Arial"/>
        </w:rPr>
        <w:t>the HSD</w:t>
      </w:r>
      <w:r w:rsidR="00E32FF9" w:rsidRPr="008E6FB3">
        <w:rPr>
          <w:rFonts w:ascii="Arial" w:hAnsi="Arial" w:cs="Arial"/>
        </w:rPr>
        <w:t xml:space="preserve"> will provide the Offeror with a presentation agenda. </w:t>
      </w:r>
      <w:r w:rsidR="00794D08" w:rsidRPr="008E6FB3">
        <w:rPr>
          <w:rFonts w:ascii="Arial" w:hAnsi="Arial" w:cs="Arial"/>
        </w:rPr>
        <w:t xml:space="preserve">No additional points will be awarded, but points may be reassigned on the basis of presentations.  </w:t>
      </w:r>
      <w:r w:rsidRPr="008E6FB3">
        <w:rPr>
          <w:rFonts w:ascii="Arial" w:hAnsi="Arial" w:cs="Arial"/>
        </w:rPr>
        <w:t>A statement of concurrence must be submitted in the Offeror’s proposal as part of Factor II.B.</w:t>
      </w:r>
    </w:p>
    <w:p w14:paraId="28CEB396" w14:textId="77777777" w:rsidR="003E5131" w:rsidRPr="00003CAF" w:rsidRDefault="00F06B03" w:rsidP="0070311B">
      <w:pPr>
        <w:pStyle w:val="ListParagraph"/>
        <w:numPr>
          <w:ilvl w:val="5"/>
          <w:numId w:val="35"/>
        </w:numPr>
        <w:tabs>
          <w:tab w:val="num" w:pos="720"/>
        </w:tabs>
        <w:ind w:left="720" w:right="-270" w:hanging="720"/>
        <w:jc w:val="both"/>
      </w:pPr>
      <w:r>
        <w:rPr>
          <w:rFonts w:ascii="Arial" w:hAnsi="Arial" w:cs="Arial"/>
        </w:rPr>
        <w:t>The responsive</w:t>
      </w:r>
      <w:r w:rsidR="003E5131" w:rsidRPr="00F06B03">
        <w:rPr>
          <w:rFonts w:ascii="Arial" w:hAnsi="Arial" w:cs="Arial"/>
        </w:rPr>
        <w:t xml:space="preserve"> Offerors whose proposals are most advantageous to the State, taking into consideration the evaluation factors in Section IV, will be recommended for award (</w:t>
      </w:r>
      <w:r w:rsidR="003E5131" w:rsidRPr="00003CAF">
        <w:rPr>
          <w:rFonts w:ascii="Arial" w:hAnsi="Arial" w:cs="Arial"/>
        </w:rPr>
        <w:t>as specified in Section II. B.</w:t>
      </w:r>
      <w:r w:rsidR="00003CAF" w:rsidRPr="00003CAF">
        <w:rPr>
          <w:rFonts w:ascii="Arial" w:hAnsi="Arial" w:cs="Arial"/>
        </w:rPr>
        <w:t>12</w:t>
      </w:r>
      <w:r w:rsidR="003E5131" w:rsidRPr="00003CAF">
        <w:rPr>
          <w:rFonts w:ascii="Arial" w:hAnsi="Arial" w:cs="Arial"/>
        </w:rPr>
        <w:t xml:space="preserve">). </w:t>
      </w:r>
      <w:r w:rsidR="00794D08" w:rsidRPr="00003CAF">
        <w:rPr>
          <w:rFonts w:ascii="Arial" w:hAnsi="Arial" w:cs="Arial"/>
        </w:rPr>
        <w:t xml:space="preserve">The most advantageous offer may not </w:t>
      </w:r>
      <w:r w:rsidR="00604A45" w:rsidRPr="00003CAF">
        <w:rPr>
          <w:rFonts w:ascii="Arial" w:hAnsi="Arial" w:cs="Arial"/>
        </w:rPr>
        <w:t>be the Offeror with the highest score.</w:t>
      </w:r>
    </w:p>
    <w:p w14:paraId="1CCC4DFF" w14:textId="77777777" w:rsidR="00256312" w:rsidRDefault="00256312" w:rsidP="00256312"/>
    <w:p w14:paraId="64D8F492" w14:textId="77777777" w:rsidR="00256312" w:rsidRPr="00F06B03" w:rsidRDefault="00256312" w:rsidP="0070311B">
      <w:pPr>
        <w:pStyle w:val="Heading2"/>
        <w:numPr>
          <w:ilvl w:val="0"/>
          <w:numId w:val="51"/>
        </w:numPr>
        <w:rPr>
          <w:rFonts w:ascii="Arial" w:hAnsi="Arial"/>
        </w:rPr>
      </w:pPr>
      <w:bookmarkStart w:id="138" w:name="_Toc536453356"/>
      <w:r w:rsidRPr="009E74A8">
        <w:rPr>
          <w:rFonts w:ascii="Arial" w:hAnsi="Arial"/>
        </w:rPr>
        <w:lastRenderedPageBreak/>
        <w:t>EVALUATION POINT SUMMARY</w:t>
      </w:r>
      <w:bookmarkEnd w:id="138"/>
    </w:p>
    <w:p w14:paraId="722B6312" w14:textId="77777777" w:rsidR="00256312" w:rsidRDefault="00256312" w:rsidP="00003CAF">
      <w:pPr>
        <w:jc w:val="both"/>
        <w:rPr>
          <w:rFonts w:ascii="Arial" w:hAnsi="Arial" w:cs="Arial"/>
        </w:rPr>
      </w:pPr>
      <w:r w:rsidRPr="00F06B03">
        <w:rPr>
          <w:rFonts w:ascii="Arial" w:hAnsi="Arial" w:cs="Arial"/>
        </w:rPr>
        <w:t>The following is a summary of Section IV specifications</w:t>
      </w:r>
      <w:r w:rsidR="00DE0132">
        <w:rPr>
          <w:rFonts w:ascii="Arial" w:hAnsi="Arial" w:cs="Arial"/>
        </w:rPr>
        <w:t xml:space="preserve"> for </w:t>
      </w:r>
      <w:r w:rsidR="00DE0132" w:rsidRPr="00744C8E">
        <w:rPr>
          <w:rFonts w:ascii="Arial" w:hAnsi="Arial" w:cs="Arial"/>
        </w:rPr>
        <w:t>RFP # 1</w:t>
      </w:r>
      <w:r w:rsidR="00972A69" w:rsidRPr="00744C8E">
        <w:rPr>
          <w:rFonts w:ascii="Arial" w:hAnsi="Arial" w:cs="Arial"/>
        </w:rPr>
        <w:t>9</w:t>
      </w:r>
      <w:r w:rsidR="00DE0132" w:rsidRPr="00744C8E">
        <w:rPr>
          <w:rFonts w:ascii="Arial" w:hAnsi="Arial" w:cs="Arial"/>
        </w:rPr>
        <w:t>-630-8000-</w:t>
      </w:r>
      <w:r w:rsidR="00972A69" w:rsidRPr="00744C8E">
        <w:rPr>
          <w:rFonts w:ascii="Arial" w:hAnsi="Arial" w:cs="Arial"/>
        </w:rPr>
        <w:t>0001</w:t>
      </w:r>
      <w:r w:rsidRPr="00744C8E">
        <w:rPr>
          <w:rFonts w:ascii="Arial" w:hAnsi="Arial" w:cs="Arial"/>
        </w:rPr>
        <w:t>,</w:t>
      </w:r>
      <w:r w:rsidRPr="00F06B03">
        <w:rPr>
          <w:rFonts w:ascii="Arial" w:hAnsi="Arial" w:cs="Arial"/>
        </w:rPr>
        <w:t xml:space="preserve"> identifying points assigned to each factor. These weighed factors will be used in the evaluation of </w:t>
      </w:r>
      <w:r w:rsidR="00523E07">
        <w:rPr>
          <w:rFonts w:ascii="Arial" w:hAnsi="Arial" w:cs="Arial"/>
        </w:rPr>
        <w:t xml:space="preserve">individual </w:t>
      </w:r>
      <w:r w:rsidRPr="00F06B03">
        <w:rPr>
          <w:rFonts w:ascii="Arial" w:hAnsi="Arial" w:cs="Arial"/>
        </w:rPr>
        <w:t xml:space="preserve">Offeror proposals. </w:t>
      </w:r>
    </w:p>
    <w:p w14:paraId="0584A82C" w14:textId="77777777" w:rsidR="00256312" w:rsidRPr="00A12DAB" w:rsidRDefault="00256312" w:rsidP="00256312">
      <w:pPr>
        <w:rPr>
          <w:sz w:val="16"/>
          <w:szCs w:val="16"/>
        </w:rPr>
      </w:pPr>
      <w: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0"/>
        <w:gridCol w:w="6390"/>
        <w:gridCol w:w="1248"/>
      </w:tblGrid>
      <w:tr w:rsidR="00523E07" w:rsidRPr="00BA38BC" w14:paraId="6B502917" w14:textId="77777777" w:rsidTr="00B412ED">
        <w:tc>
          <w:tcPr>
            <w:tcW w:w="9258" w:type="dxa"/>
            <w:gridSpan w:val="4"/>
            <w:shd w:val="clear" w:color="auto" w:fill="D9D9D9" w:themeFill="background1" w:themeFillShade="D9"/>
          </w:tcPr>
          <w:p w14:paraId="4D34528F" w14:textId="77777777" w:rsidR="00523E07" w:rsidRPr="00B412ED" w:rsidRDefault="00523E07" w:rsidP="00523E07">
            <w:pPr>
              <w:autoSpaceDE w:val="0"/>
              <w:autoSpaceDN w:val="0"/>
              <w:adjustRightInd w:val="0"/>
              <w:rPr>
                <w:rFonts w:ascii="Arial" w:hAnsi="Arial" w:cs="Arial"/>
                <w:b/>
              </w:rPr>
            </w:pPr>
            <w:r w:rsidRPr="00B412ED">
              <w:rPr>
                <w:rFonts w:ascii="Arial" w:hAnsi="Arial" w:cs="Arial"/>
                <w:b/>
              </w:rPr>
              <w:t>TECHNICAL SPECIFICATIONS</w:t>
            </w:r>
          </w:p>
        </w:tc>
      </w:tr>
      <w:tr w:rsidR="00256312" w:rsidRPr="00BA38BC" w14:paraId="1B140636" w14:textId="77777777" w:rsidTr="0072022A">
        <w:tc>
          <w:tcPr>
            <w:tcW w:w="1170" w:type="dxa"/>
            <w:shd w:val="clear" w:color="auto" w:fill="D9D9D9" w:themeFill="background1" w:themeFillShade="D9"/>
          </w:tcPr>
          <w:p w14:paraId="7D453BD5" w14:textId="77777777" w:rsidR="00B412ED" w:rsidRPr="00B412ED" w:rsidRDefault="00B412ED" w:rsidP="00403D0A">
            <w:pPr>
              <w:autoSpaceDE w:val="0"/>
              <w:autoSpaceDN w:val="0"/>
              <w:adjustRightInd w:val="0"/>
              <w:jc w:val="center"/>
              <w:rPr>
                <w:rFonts w:ascii="Arial" w:hAnsi="Arial" w:cs="Arial"/>
                <w:b/>
                <w:sz w:val="20"/>
                <w:szCs w:val="20"/>
              </w:rPr>
            </w:pPr>
            <w:r w:rsidRPr="00B412ED">
              <w:rPr>
                <w:rFonts w:ascii="Arial" w:hAnsi="Arial" w:cs="Arial"/>
                <w:b/>
                <w:sz w:val="20"/>
                <w:szCs w:val="20"/>
              </w:rPr>
              <w:t>RFP</w:t>
            </w:r>
          </w:p>
          <w:p w14:paraId="64154A8B" w14:textId="77777777" w:rsidR="00256312" w:rsidRPr="00B412ED" w:rsidRDefault="00256312" w:rsidP="00403D0A">
            <w:pPr>
              <w:autoSpaceDE w:val="0"/>
              <w:autoSpaceDN w:val="0"/>
              <w:adjustRightInd w:val="0"/>
              <w:jc w:val="center"/>
              <w:rPr>
                <w:rFonts w:ascii="Arial" w:hAnsi="Arial" w:cs="Arial"/>
                <w:b/>
                <w:sz w:val="20"/>
                <w:szCs w:val="20"/>
              </w:rPr>
            </w:pPr>
            <w:r w:rsidRPr="00B412ED">
              <w:rPr>
                <w:rFonts w:ascii="Arial" w:hAnsi="Arial" w:cs="Arial"/>
                <w:b/>
                <w:sz w:val="20"/>
                <w:szCs w:val="20"/>
              </w:rPr>
              <w:t>S</w:t>
            </w:r>
            <w:r w:rsidRPr="00B412ED">
              <w:rPr>
                <w:rFonts w:ascii="Arial" w:hAnsi="Arial" w:cs="Arial"/>
                <w:b/>
                <w:sz w:val="20"/>
                <w:szCs w:val="20"/>
                <w:shd w:val="clear" w:color="auto" w:fill="D9D9D9" w:themeFill="background1" w:themeFillShade="D9"/>
              </w:rPr>
              <w:t>E</w:t>
            </w:r>
            <w:r w:rsidRPr="00B412ED">
              <w:rPr>
                <w:rFonts w:ascii="Arial" w:hAnsi="Arial" w:cs="Arial"/>
                <w:b/>
                <w:sz w:val="20"/>
                <w:szCs w:val="20"/>
              </w:rPr>
              <w:t>CTION</w:t>
            </w:r>
          </w:p>
        </w:tc>
        <w:tc>
          <w:tcPr>
            <w:tcW w:w="6840" w:type="dxa"/>
            <w:gridSpan w:val="2"/>
            <w:shd w:val="clear" w:color="auto" w:fill="D9D9D9" w:themeFill="background1" w:themeFillShade="D9"/>
          </w:tcPr>
          <w:p w14:paraId="1FD9B38E" w14:textId="77777777" w:rsidR="00256312" w:rsidRPr="00B412ED" w:rsidRDefault="00256312" w:rsidP="00403D0A">
            <w:pPr>
              <w:autoSpaceDE w:val="0"/>
              <w:autoSpaceDN w:val="0"/>
              <w:adjustRightInd w:val="0"/>
              <w:jc w:val="center"/>
              <w:rPr>
                <w:rFonts w:ascii="Arial" w:hAnsi="Arial" w:cs="Arial"/>
                <w:b/>
              </w:rPr>
            </w:pPr>
            <w:r w:rsidRPr="00B412ED">
              <w:rPr>
                <w:rFonts w:ascii="Arial" w:hAnsi="Arial" w:cs="Arial"/>
                <w:b/>
              </w:rPr>
              <w:t>FACTOR</w:t>
            </w:r>
          </w:p>
          <w:p w14:paraId="7DCA0821" w14:textId="77777777" w:rsidR="00E32FF9" w:rsidRPr="00B412ED" w:rsidRDefault="00431397" w:rsidP="00403D0A">
            <w:pPr>
              <w:autoSpaceDE w:val="0"/>
              <w:autoSpaceDN w:val="0"/>
              <w:adjustRightInd w:val="0"/>
              <w:jc w:val="center"/>
              <w:rPr>
                <w:rFonts w:ascii="Arial" w:hAnsi="Arial" w:cs="Arial"/>
                <w:b/>
              </w:rPr>
            </w:pPr>
            <w:r w:rsidRPr="00B412ED">
              <w:rPr>
                <w:rFonts w:ascii="Arial" w:hAnsi="Arial" w:cs="Arial"/>
                <w:b/>
              </w:rPr>
              <w:t>MANDATORY SPECIFICATIONS</w:t>
            </w:r>
          </w:p>
        </w:tc>
        <w:tc>
          <w:tcPr>
            <w:tcW w:w="1248" w:type="dxa"/>
            <w:shd w:val="clear" w:color="auto" w:fill="D9D9D9" w:themeFill="background1" w:themeFillShade="D9"/>
          </w:tcPr>
          <w:p w14:paraId="4AA6C702" w14:textId="77777777" w:rsidR="00256312" w:rsidRPr="00B412ED" w:rsidRDefault="00256312" w:rsidP="00403D0A">
            <w:pPr>
              <w:autoSpaceDE w:val="0"/>
              <w:autoSpaceDN w:val="0"/>
              <w:adjustRightInd w:val="0"/>
              <w:jc w:val="center"/>
              <w:rPr>
                <w:rFonts w:ascii="Arial" w:hAnsi="Arial" w:cs="Arial"/>
                <w:b/>
              </w:rPr>
            </w:pPr>
            <w:r w:rsidRPr="00B412ED">
              <w:rPr>
                <w:rFonts w:ascii="Arial" w:hAnsi="Arial" w:cs="Arial"/>
                <w:b/>
              </w:rPr>
              <w:t>POINTS</w:t>
            </w:r>
          </w:p>
          <w:p w14:paraId="7B2D7CA7" w14:textId="77777777" w:rsidR="00523E07" w:rsidRPr="00B412ED" w:rsidRDefault="00523E07" w:rsidP="00403D0A">
            <w:pPr>
              <w:autoSpaceDE w:val="0"/>
              <w:autoSpaceDN w:val="0"/>
              <w:adjustRightInd w:val="0"/>
              <w:jc w:val="center"/>
              <w:rPr>
                <w:rFonts w:ascii="Arial" w:hAnsi="Arial" w:cs="Arial"/>
                <w:b/>
                <w:sz w:val="20"/>
                <w:szCs w:val="20"/>
              </w:rPr>
            </w:pPr>
            <w:r w:rsidRPr="00B412ED">
              <w:rPr>
                <w:rFonts w:ascii="Arial" w:hAnsi="Arial" w:cs="Arial"/>
                <w:b/>
                <w:sz w:val="20"/>
                <w:szCs w:val="20"/>
              </w:rPr>
              <w:t>(available)</w:t>
            </w:r>
          </w:p>
        </w:tc>
      </w:tr>
      <w:tr w:rsidR="00256312" w:rsidRPr="00BA38BC" w14:paraId="2919E2CE" w14:textId="77777777" w:rsidTr="0072022A">
        <w:tc>
          <w:tcPr>
            <w:tcW w:w="1170" w:type="dxa"/>
            <w:shd w:val="clear" w:color="auto" w:fill="F2F2F2"/>
          </w:tcPr>
          <w:p w14:paraId="6A3EFCB0" w14:textId="77777777" w:rsidR="00256312" w:rsidRPr="00B412ED" w:rsidRDefault="00256312" w:rsidP="00403D0A">
            <w:pPr>
              <w:autoSpaceDE w:val="0"/>
              <w:autoSpaceDN w:val="0"/>
              <w:adjustRightInd w:val="0"/>
              <w:jc w:val="both"/>
              <w:rPr>
                <w:rFonts w:ascii="Arial" w:hAnsi="Arial" w:cs="Arial"/>
                <w:b/>
              </w:rPr>
            </w:pPr>
            <w:r w:rsidRPr="00B412ED">
              <w:rPr>
                <w:rFonts w:ascii="Arial" w:hAnsi="Arial" w:cs="Arial"/>
                <w:b/>
              </w:rPr>
              <w:t>IV.C.1</w:t>
            </w:r>
          </w:p>
        </w:tc>
        <w:tc>
          <w:tcPr>
            <w:tcW w:w="6840" w:type="dxa"/>
            <w:gridSpan w:val="2"/>
            <w:shd w:val="clear" w:color="auto" w:fill="F2F2F2"/>
          </w:tcPr>
          <w:p w14:paraId="0D70D930" w14:textId="77777777" w:rsidR="00256312" w:rsidRPr="00B412ED" w:rsidRDefault="00256312" w:rsidP="003C3C08">
            <w:pPr>
              <w:autoSpaceDE w:val="0"/>
              <w:autoSpaceDN w:val="0"/>
              <w:adjustRightInd w:val="0"/>
              <w:jc w:val="both"/>
              <w:rPr>
                <w:rFonts w:ascii="Arial" w:hAnsi="Arial" w:cs="Arial"/>
                <w:b/>
              </w:rPr>
            </w:pPr>
            <w:r w:rsidRPr="00B412ED">
              <w:rPr>
                <w:rFonts w:ascii="Arial" w:hAnsi="Arial" w:cs="Arial"/>
                <w:b/>
              </w:rPr>
              <w:t xml:space="preserve">FACTOR I: ADMINISTRATION AND </w:t>
            </w:r>
            <w:r w:rsidR="003C3C08" w:rsidRPr="00B412ED">
              <w:rPr>
                <w:rFonts w:ascii="Arial" w:hAnsi="Arial" w:cs="Arial"/>
                <w:b/>
              </w:rPr>
              <w:t>PERFORMANCE</w:t>
            </w:r>
          </w:p>
        </w:tc>
        <w:tc>
          <w:tcPr>
            <w:tcW w:w="1248" w:type="dxa"/>
            <w:shd w:val="clear" w:color="auto" w:fill="F2F2F2"/>
          </w:tcPr>
          <w:p w14:paraId="3D48B378" w14:textId="77777777" w:rsidR="00256312" w:rsidRPr="00B412ED" w:rsidRDefault="003C3C08" w:rsidP="00403D0A">
            <w:pPr>
              <w:autoSpaceDE w:val="0"/>
              <w:autoSpaceDN w:val="0"/>
              <w:adjustRightInd w:val="0"/>
              <w:jc w:val="right"/>
              <w:rPr>
                <w:rFonts w:ascii="Arial" w:hAnsi="Arial" w:cs="Arial"/>
                <w:b/>
              </w:rPr>
            </w:pPr>
            <w:r w:rsidRPr="00B412ED">
              <w:rPr>
                <w:rFonts w:ascii="Arial" w:hAnsi="Arial" w:cs="Arial"/>
                <w:b/>
              </w:rPr>
              <w:t>4</w:t>
            </w:r>
            <w:r w:rsidR="00256312" w:rsidRPr="00B412ED">
              <w:rPr>
                <w:rFonts w:ascii="Arial" w:hAnsi="Arial" w:cs="Arial"/>
                <w:b/>
              </w:rPr>
              <w:t>00</w:t>
            </w:r>
          </w:p>
        </w:tc>
      </w:tr>
      <w:tr w:rsidR="00256312" w:rsidRPr="00BA38BC" w14:paraId="76E970C1" w14:textId="77777777" w:rsidTr="0072022A">
        <w:tc>
          <w:tcPr>
            <w:tcW w:w="1170" w:type="dxa"/>
          </w:tcPr>
          <w:p w14:paraId="611EB500" w14:textId="77777777" w:rsidR="00256312" w:rsidRPr="00B412ED" w:rsidRDefault="00256312" w:rsidP="00403D0A">
            <w:pPr>
              <w:autoSpaceDE w:val="0"/>
              <w:autoSpaceDN w:val="0"/>
              <w:adjustRightInd w:val="0"/>
              <w:jc w:val="both"/>
              <w:rPr>
                <w:rFonts w:ascii="Arial" w:hAnsi="Arial" w:cs="Arial"/>
              </w:rPr>
            </w:pPr>
          </w:p>
        </w:tc>
        <w:tc>
          <w:tcPr>
            <w:tcW w:w="6840" w:type="dxa"/>
            <w:gridSpan w:val="2"/>
          </w:tcPr>
          <w:p w14:paraId="7212BBBB" w14:textId="77777777" w:rsidR="00256312" w:rsidRPr="00B412ED" w:rsidRDefault="00256312" w:rsidP="00403D0A">
            <w:pPr>
              <w:autoSpaceDE w:val="0"/>
              <w:autoSpaceDN w:val="0"/>
              <w:adjustRightInd w:val="0"/>
              <w:jc w:val="both"/>
              <w:rPr>
                <w:rFonts w:ascii="Arial" w:hAnsi="Arial" w:cs="Arial"/>
              </w:rPr>
            </w:pPr>
            <w:r w:rsidRPr="00B412ED">
              <w:rPr>
                <w:rFonts w:ascii="Arial" w:hAnsi="Arial" w:cs="Arial"/>
              </w:rPr>
              <w:t>Factor 1A: Organizational Experience and Performance</w:t>
            </w:r>
          </w:p>
        </w:tc>
        <w:tc>
          <w:tcPr>
            <w:tcW w:w="1248" w:type="dxa"/>
          </w:tcPr>
          <w:p w14:paraId="53B8E301" w14:textId="77777777" w:rsidR="00256312" w:rsidRPr="00B412ED" w:rsidRDefault="003C3C08" w:rsidP="005C418B">
            <w:pPr>
              <w:autoSpaceDE w:val="0"/>
              <w:autoSpaceDN w:val="0"/>
              <w:adjustRightInd w:val="0"/>
              <w:jc w:val="right"/>
              <w:rPr>
                <w:rFonts w:ascii="Arial" w:hAnsi="Arial" w:cs="Arial"/>
              </w:rPr>
            </w:pPr>
            <w:r w:rsidRPr="00B412ED">
              <w:rPr>
                <w:rFonts w:ascii="Arial" w:hAnsi="Arial" w:cs="Arial"/>
              </w:rPr>
              <w:t>100</w:t>
            </w:r>
          </w:p>
        </w:tc>
      </w:tr>
      <w:tr w:rsidR="00256312" w:rsidRPr="00BA38BC" w14:paraId="4A5F125D" w14:textId="77777777" w:rsidTr="0072022A">
        <w:tc>
          <w:tcPr>
            <w:tcW w:w="1170" w:type="dxa"/>
          </w:tcPr>
          <w:p w14:paraId="7497A2AE" w14:textId="77777777" w:rsidR="00256312" w:rsidRPr="00B412ED" w:rsidRDefault="00256312" w:rsidP="00403D0A">
            <w:pPr>
              <w:autoSpaceDE w:val="0"/>
              <w:autoSpaceDN w:val="0"/>
              <w:adjustRightInd w:val="0"/>
              <w:jc w:val="both"/>
              <w:rPr>
                <w:rFonts w:ascii="Arial" w:hAnsi="Arial" w:cs="Arial"/>
              </w:rPr>
            </w:pPr>
          </w:p>
        </w:tc>
        <w:tc>
          <w:tcPr>
            <w:tcW w:w="6840" w:type="dxa"/>
            <w:gridSpan w:val="2"/>
          </w:tcPr>
          <w:p w14:paraId="7848F61A" w14:textId="77777777" w:rsidR="00256312" w:rsidRPr="00B412ED" w:rsidRDefault="00256312" w:rsidP="003C3C08">
            <w:pPr>
              <w:autoSpaceDE w:val="0"/>
              <w:autoSpaceDN w:val="0"/>
              <w:adjustRightInd w:val="0"/>
              <w:jc w:val="both"/>
              <w:rPr>
                <w:rFonts w:ascii="Arial" w:hAnsi="Arial" w:cs="Arial"/>
              </w:rPr>
            </w:pPr>
            <w:r w:rsidRPr="00B412ED">
              <w:rPr>
                <w:rFonts w:ascii="Arial" w:hAnsi="Arial" w:cs="Arial"/>
              </w:rPr>
              <w:t xml:space="preserve">Factor 1B: </w:t>
            </w:r>
            <w:r w:rsidR="003C3C08" w:rsidRPr="00B412ED">
              <w:rPr>
                <w:rFonts w:ascii="Arial" w:hAnsi="Arial" w:cs="Arial"/>
              </w:rPr>
              <w:t>Program Specific</w:t>
            </w:r>
            <w:r w:rsidRPr="00B412ED">
              <w:rPr>
                <w:rFonts w:ascii="Arial" w:hAnsi="Arial" w:cs="Arial"/>
              </w:rPr>
              <w:t xml:space="preserve"> Administrative Responsibilities</w:t>
            </w:r>
          </w:p>
        </w:tc>
        <w:tc>
          <w:tcPr>
            <w:tcW w:w="1248" w:type="dxa"/>
          </w:tcPr>
          <w:p w14:paraId="22163E41" w14:textId="77777777" w:rsidR="00256312" w:rsidRPr="00B412ED" w:rsidRDefault="003C3C08" w:rsidP="00403D0A">
            <w:pPr>
              <w:autoSpaceDE w:val="0"/>
              <w:autoSpaceDN w:val="0"/>
              <w:adjustRightInd w:val="0"/>
              <w:jc w:val="right"/>
              <w:rPr>
                <w:rFonts w:ascii="Arial" w:hAnsi="Arial" w:cs="Arial"/>
              </w:rPr>
            </w:pPr>
            <w:r w:rsidRPr="00B412ED">
              <w:rPr>
                <w:rFonts w:ascii="Arial" w:hAnsi="Arial" w:cs="Arial"/>
              </w:rPr>
              <w:t>100</w:t>
            </w:r>
          </w:p>
        </w:tc>
      </w:tr>
      <w:tr w:rsidR="00256312" w:rsidRPr="00BA38BC" w14:paraId="105883CB" w14:textId="77777777" w:rsidTr="0072022A">
        <w:tc>
          <w:tcPr>
            <w:tcW w:w="1170" w:type="dxa"/>
          </w:tcPr>
          <w:p w14:paraId="3C504FF4" w14:textId="77777777" w:rsidR="00256312" w:rsidRPr="00B412ED" w:rsidRDefault="00256312" w:rsidP="00403D0A">
            <w:pPr>
              <w:autoSpaceDE w:val="0"/>
              <w:autoSpaceDN w:val="0"/>
              <w:adjustRightInd w:val="0"/>
              <w:jc w:val="both"/>
              <w:rPr>
                <w:rFonts w:ascii="Arial" w:hAnsi="Arial" w:cs="Arial"/>
              </w:rPr>
            </w:pPr>
          </w:p>
        </w:tc>
        <w:tc>
          <w:tcPr>
            <w:tcW w:w="6840" w:type="dxa"/>
            <w:gridSpan w:val="2"/>
          </w:tcPr>
          <w:p w14:paraId="70181922" w14:textId="77777777" w:rsidR="00256312" w:rsidRPr="00B412ED" w:rsidRDefault="00256312" w:rsidP="00403D0A">
            <w:pPr>
              <w:autoSpaceDE w:val="0"/>
              <w:autoSpaceDN w:val="0"/>
              <w:adjustRightInd w:val="0"/>
              <w:jc w:val="both"/>
              <w:rPr>
                <w:rFonts w:ascii="Arial" w:hAnsi="Arial" w:cs="Arial"/>
              </w:rPr>
            </w:pPr>
            <w:r w:rsidRPr="00B412ED">
              <w:rPr>
                <w:rFonts w:ascii="Arial" w:hAnsi="Arial" w:cs="Arial"/>
              </w:rPr>
              <w:t>Factor 1C: Quality Assurance and Program Integrity</w:t>
            </w:r>
          </w:p>
        </w:tc>
        <w:tc>
          <w:tcPr>
            <w:tcW w:w="1248" w:type="dxa"/>
          </w:tcPr>
          <w:p w14:paraId="678910DB" w14:textId="77777777" w:rsidR="00256312" w:rsidRPr="00B412ED" w:rsidRDefault="003C3C08" w:rsidP="003C3C08">
            <w:pPr>
              <w:autoSpaceDE w:val="0"/>
              <w:autoSpaceDN w:val="0"/>
              <w:adjustRightInd w:val="0"/>
              <w:jc w:val="right"/>
              <w:rPr>
                <w:rFonts w:ascii="Arial" w:hAnsi="Arial" w:cs="Arial"/>
              </w:rPr>
            </w:pPr>
            <w:r w:rsidRPr="00B412ED">
              <w:rPr>
                <w:rFonts w:ascii="Arial" w:hAnsi="Arial" w:cs="Arial"/>
              </w:rPr>
              <w:t>100</w:t>
            </w:r>
          </w:p>
        </w:tc>
      </w:tr>
      <w:tr w:rsidR="003E5131" w:rsidRPr="00BA38BC" w14:paraId="2855504D" w14:textId="77777777" w:rsidTr="0072022A">
        <w:tc>
          <w:tcPr>
            <w:tcW w:w="1170" w:type="dxa"/>
          </w:tcPr>
          <w:p w14:paraId="2EC4BB3E" w14:textId="77777777" w:rsidR="003E5131" w:rsidRPr="00B412ED" w:rsidRDefault="003E5131" w:rsidP="00403D0A">
            <w:pPr>
              <w:autoSpaceDE w:val="0"/>
              <w:autoSpaceDN w:val="0"/>
              <w:adjustRightInd w:val="0"/>
              <w:jc w:val="both"/>
              <w:rPr>
                <w:rFonts w:ascii="Arial" w:hAnsi="Arial" w:cs="Arial"/>
              </w:rPr>
            </w:pPr>
          </w:p>
        </w:tc>
        <w:tc>
          <w:tcPr>
            <w:tcW w:w="6840" w:type="dxa"/>
            <w:gridSpan w:val="2"/>
          </w:tcPr>
          <w:p w14:paraId="4C5011B7" w14:textId="77777777" w:rsidR="003E5131" w:rsidRPr="00B412ED" w:rsidRDefault="003E5131" w:rsidP="00403D0A">
            <w:pPr>
              <w:autoSpaceDE w:val="0"/>
              <w:autoSpaceDN w:val="0"/>
              <w:adjustRightInd w:val="0"/>
              <w:jc w:val="both"/>
              <w:rPr>
                <w:rFonts w:ascii="Arial" w:hAnsi="Arial" w:cs="Arial"/>
              </w:rPr>
            </w:pPr>
            <w:r w:rsidRPr="00B412ED">
              <w:rPr>
                <w:rFonts w:ascii="Arial" w:hAnsi="Arial" w:cs="Arial"/>
              </w:rPr>
              <w:t>Factor 1D: Organizational References</w:t>
            </w:r>
          </w:p>
        </w:tc>
        <w:tc>
          <w:tcPr>
            <w:tcW w:w="1248" w:type="dxa"/>
          </w:tcPr>
          <w:p w14:paraId="36C46B4E" w14:textId="77777777" w:rsidR="003E5131" w:rsidRPr="00B412ED" w:rsidRDefault="003C3C08" w:rsidP="00403D0A">
            <w:pPr>
              <w:autoSpaceDE w:val="0"/>
              <w:autoSpaceDN w:val="0"/>
              <w:adjustRightInd w:val="0"/>
              <w:jc w:val="right"/>
              <w:rPr>
                <w:rFonts w:ascii="Arial" w:hAnsi="Arial" w:cs="Arial"/>
              </w:rPr>
            </w:pPr>
            <w:r w:rsidRPr="00B412ED">
              <w:rPr>
                <w:rFonts w:ascii="Arial" w:hAnsi="Arial" w:cs="Arial"/>
              </w:rPr>
              <w:t>100</w:t>
            </w:r>
          </w:p>
        </w:tc>
      </w:tr>
      <w:tr w:rsidR="00256312" w:rsidRPr="00BA38BC" w14:paraId="46EBD8CD" w14:textId="77777777" w:rsidTr="0072022A">
        <w:tc>
          <w:tcPr>
            <w:tcW w:w="1170" w:type="dxa"/>
            <w:shd w:val="clear" w:color="auto" w:fill="F2F2F2"/>
          </w:tcPr>
          <w:p w14:paraId="6BF65FF4" w14:textId="77777777" w:rsidR="00256312" w:rsidRPr="00B412ED" w:rsidRDefault="00256312" w:rsidP="00403D0A">
            <w:pPr>
              <w:autoSpaceDE w:val="0"/>
              <w:autoSpaceDN w:val="0"/>
              <w:adjustRightInd w:val="0"/>
              <w:jc w:val="both"/>
              <w:rPr>
                <w:rFonts w:ascii="Arial" w:hAnsi="Arial" w:cs="Arial"/>
                <w:b/>
              </w:rPr>
            </w:pPr>
            <w:r w:rsidRPr="00B412ED">
              <w:rPr>
                <w:rFonts w:ascii="Arial" w:hAnsi="Arial" w:cs="Arial"/>
                <w:b/>
              </w:rPr>
              <w:t>IV.C.2</w:t>
            </w:r>
          </w:p>
        </w:tc>
        <w:tc>
          <w:tcPr>
            <w:tcW w:w="6840" w:type="dxa"/>
            <w:gridSpan w:val="2"/>
            <w:shd w:val="clear" w:color="auto" w:fill="F2F2F2"/>
          </w:tcPr>
          <w:p w14:paraId="65CC0681" w14:textId="77777777" w:rsidR="003E5131" w:rsidRPr="00B412ED" w:rsidRDefault="00256312" w:rsidP="003C3C08">
            <w:pPr>
              <w:autoSpaceDE w:val="0"/>
              <w:autoSpaceDN w:val="0"/>
              <w:adjustRightInd w:val="0"/>
              <w:jc w:val="both"/>
              <w:rPr>
                <w:rFonts w:ascii="Arial" w:hAnsi="Arial" w:cs="Arial"/>
                <w:b/>
              </w:rPr>
            </w:pPr>
            <w:r w:rsidRPr="00B412ED">
              <w:rPr>
                <w:rFonts w:ascii="Arial" w:hAnsi="Arial" w:cs="Arial"/>
                <w:b/>
              </w:rPr>
              <w:t xml:space="preserve">FACTOR II: </w:t>
            </w:r>
            <w:r w:rsidR="003C3C08" w:rsidRPr="00B412ED">
              <w:rPr>
                <w:rFonts w:ascii="Arial" w:hAnsi="Arial" w:cs="Arial"/>
                <w:b/>
              </w:rPr>
              <w:t xml:space="preserve">BRAIN INJURY </w:t>
            </w:r>
            <w:r w:rsidRPr="00B412ED">
              <w:rPr>
                <w:rFonts w:ascii="Arial" w:hAnsi="Arial" w:cs="Arial"/>
                <w:b/>
              </w:rPr>
              <w:t xml:space="preserve">SERVICES </w:t>
            </w:r>
          </w:p>
        </w:tc>
        <w:tc>
          <w:tcPr>
            <w:tcW w:w="1248" w:type="dxa"/>
            <w:shd w:val="clear" w:color="auto" w:fill="F2F2F2"/>
          </w:tcPr>
          <w:p w14:paraId="5F226E3C" w14:textId="77777777" w:rsidR="00256312" w:rsidRPr="00B412ED" w:rsidRDefault="003C3C08" w:rsidP="00403D0A">
            <w:pPr>
              <w:autoSpaceDE w:val="0"/>
              <w:autoSpaceDN w:val="0"/>
              <w:adjustRightInd w:val="0"/>
              <w:jc w:val="right"/>
              <w:rPr>
                <w:rFonts w:ascii="Arial" w:hAnsi="Arial" w:cs="Arial"/>
                <w:b/>
              </w:rPr>
            </w:pPr>
            <w:r w:rsidRPr="00B412ED">
              <w:rPr>
                <w:rFonts w:ascii="Arial" w:hAnsi="Arial" w:cs="Arial"/>
                <w:b/>
              </w:rPr>
              <w:t>3</w:t>
            </w:r>
            <w:r w:rsidR="00256312" w:rsidRPr="00B412ED">
              <w:rPr>
                <w:rFonts w:ascii="Arial" w:hAnsi="Arial" w:cs="Arial"/>
                <w:b/>
              </w:rPr>
              <w:t>00</w:t>
            </w:r>
          </w:p>
        </w:tc>
      </w:tr>
      <w:tr w:rsidR="00256312" w:rsidRPr="00BA38BC" w14:paraId="10111FC1" w14:textId="77777777" w:rsidTr="0072022A">
        <w:tc>
          <w:tcPr>
            <w:tcW w:w="1170" w:type="dxa"/>
          </w:tcPr>
          <w:p w14:paraId="60E9049E" w14:textId="77777777" w:rsidR="00256312" w:rsidRPr="00B412ED" w:rsidRDefault="00256312" w:rsidP="00403D0A">
            <w:pPr>
              <w:autoSpaceDE w:val="0"/>
              <w:autoSpaceDN w:val="0"/>
              <w:adjustRightInd w:val="0"/>
              <w:jc w:val="both"/>
              <w:rPr>
                <w:rFonts w:ascii="Arial" w:hAnsi="Arial" w:cs="Arial"/>
              </w:rPr>
            </w:pPr>
          </w:p>
        </w:tc>
        <w:tc>
          <w:tcPr>
            <w:tcW w:w="6840" w:type="dxa"/>
            <w:gridSpan w:val="2"/>
          </w:tcPr>
          <w:p w14:paraId="6662FA90" w14:textId="77777777" w:rsidR="00256312" w:rsidRPr="00B412ED" w:rsidRDefault="00256312" w:rsidP="00523E07">
            <w:pPr>
              <w:autoSpaceDE w:val="0"/>
              <w:autoSpaceDN w:val="0"/>
              <w:adjustRightInd w:val="0"/>
              <w:jc w:val="both"/>
              <w:rPr>
                <w:rFonts w:ascii="Arial" w:hAnsi="Arial" w:cs="Arial"/>
              </w:rPr>
            </w:pPr>
            <w:r w:rsidRPr="00B412ED">
              <w:rPr>
                <w:rFonts w:ascii="Arial" w:hAnsi="Arial" w:cs="Arial"/>
              </w:rPr>
              <w:t xml:space="preserve">Factor 2A: </w:t>
            </w:r>
            <w:r w:rsidR="003C3C08" w:rsidRPr="00B412ED">
              <w:rPr>
                <w:rFonts w:ascii="Arial" w:hAnsi="Arial" w:cs="Arial"/>
              </w:rPr>
              <w:t>General Requirements</w:t>
            </w:r>
          </w:p>
        </w:tc>
        <w:tc>
          <w:tcPr>
            <w:tcW w:w="1248" w:type="dxa"/>
          </w:tcPr>
          <w:p w14:paraId="7E3345FE" w14:textId="77777777" w:rsidR="00256312" w:rsidRPr="00B412ED" w:rsidRDefault="00256312" w:rsidP="003C3C08">
            <w:pPr>
              <w:autoSpaceDE w:val="0"/>
              <w:autoSpaceDN w:val="0"/>
              <w:adjustRightInd w:val="0"/>
              <w:jc w:val="right"/>
              <w:rPr>
                <w:rFonts w:ascii="Arial" w:hAnsi="Arial" w:cs="Arial"/>
              </w:rPr>
            </w:pPr>
            <w:r w:rsidRPr="00B412ED">
              <w:rPr>
                <w:rFonts w:ascii="Arial" w:hAnsi="Arial" w:cs="Arial"/>
              </w:rPr>
              <w:t>1</w:t>
            </w:r>
            <w:r w:rsidR="003C3C08" w:rsidRPr="00B412ED">
              <w:rPr>
                <w:rFonts w:ascii="Arial" w:hAnsi="Arial" w:cs="Arial"/>
              </w:rPr>
              <w:t>00</w:t>
            </w:r>
          </w:p>
        </w:tc>
      </w:tr>
      <w:tr w:rsidR="00256312" w:rsidRPr="00BA38BC" w14:paraId="669B1F8D" w14:textId="77777777" w:rsidTr="0072022A">
        <w:tc>
          <w:tcPr>
            <w:tcW w:w="1170" w:type="dxa"/>
          </w:tcPr>
          <w:p w14:paraId="7BFBF9F7" w14:textId="77777777" w:rsidR="00256312" w:rsidRPr="00B412ED" w:rsidRDefault="00256312" w:rsidP="00403D0A">
            <w:pPr>
              <w:autoSpaceDE w:val="0"/>
              <w:autoSpaceDN w:val="0"/>
              <w:adjustRightInd w:val="0"/>
              <w:jc w:val="both"/>
              <w:rPr>
                <w:rFonts w:ascii="Arial" w:hAnsi="Arial" w:cs="Arial"/>
              </w:rPr>
            </w:pPr>
          </w:p>
        </w:tc>
        <w:tc>
          <w:tcPr>
            <w:tcW w:w="6840" w:type="dxa"/>
            <w:gridSpan w:val="2"/>
          </w:tcPr>
          <w:p w14:paraId="0CB1642E" w14:textId="77777777" w:rsidR="00256312" w:rsidRPr="00B412ED" w:rsidRDefault="00256312" w:rsidP="00523E07">
            <w:pPr>
              <w:autoSpaceDE w:val="0"/>
              <w:autoSpaceDN w:val="0"/>
              <w:adjustRightInd w:val="0"/>
              <w:jc w:val="both"/>
              <w:rPr>
                <w:rFonts w:ascii="Arial" w:hAnsi="Arial" w:cs="Arial"/>
              </w:rPr>
            </w:pPr>
            <w:r w:rsidRPr="00B412ED">
              <w:rPr>
                <w:rFonts w:ascii="Arial" w:hAnsi="Arial" w:cs="Arial"/>
              </w:rPr>
              <w:t xml:space="preserve">Factor 2B: </w:t>
            </w:r>
            <w:r w:rsidR="003C3C08" w:rsidRPr="00B412ED">
              <w:rPr>
                <w:rFonts w:ascii="Arial" w:hAnsi="Arial" w:cs="Arial"/>
              </w:rPr>
              <w:t>Component-Specific Requirements</w:t>
            </w:r>
          </w:p>
        </w:tc>
        <w:tc>
          <w:tcPr>
            <w:tcW w:w="1248" w:type="dxa"/>
          </w:tcPr>
          <w:p w14:paraId="0C5CFE79" w14:textId="77777777" w:rsidR="00256312" w:rsidRPr="00B412ED" w:rsidRDefault="00256312" w:rsidP="003C3C08">
            <w:pPr>
              <w:autoSpaceDE w:val="0"/>
              <w:autoSpaceDN w:val="0"/>
              <w:adjustRightInd w:val="0"/>
              <w:jc w:val="right"/>
              <w:rPr>
                <w:rFonts w:ascii="Arial" w:hAnsi="Arial" w:cs="Arial"/>
              </w:rPr>
            </w:pPr>
            <w:r w:rsidRPr="00B412ED">
              <w:rPr>
                <w:rFonts w:ascii="Arial" w:hAnsi="Arial" w:cs="Arial"/>
              </w:rPr>
              <w:t>1</w:t>
            </w:r>
            <w:r w:rsidR="003C3C08" w:rsidRPr="00B412ED">
              <w:rPr>
                <w:rFonts w:ascii="Arial" w:hAnsi="Arial" w:cs="Arial"/>
              </w:rPr>
              <w:t>00</w:t>
            </w:r>
          </w:p>
        </w:tc>
      </w:tr>
      <w:tr w:rsidR="00256312" w:rsidRPr="00BA38BC" w14:paraId="46EDA29D" w14:textId="77777777" w:rsidTr="0072022A">
        <w:tc>
          <w:tcPr>
            <w:tcW w:w="1170" w:type="dxa"/>
          </w:tcPr>
          <w:p w14:paraId="68165BE2" w14:textId="77777777" w:rsidR="00256312" w:rsidRPr="00B412ED" w:rsidRDefault="00256312" w:rsidP="00403D0A">
            <w:pPr>
              <w:autoSpaceDE w:val="0"/>
              <w:autoSpaceDN w:val="0"/>
              <w:adjustRightInd w:val="0"/>
              <w:jc w:val="both"/>
              <w:rPr>
                <w:rFonts w:ascii="Arial" w:hAnsi="Arial" w:cs="Arial"/>
              </w:rPr>
            </w:pPr>
          </w:p>
        </w:tc>
        <w:tc>
          <w:tcPr>
            <w:tcW w:w="6840" w:type="dxa"/>
            <w:gridSpan w:val="2"/>
          </w:tcPr>
          <w:p w14:paraId="3CCFCA03" w14:textId="77777777" w:rsidR="00256312" w:rsidRPr="00B412ED" w:rsidRDefault="00256312" w:rsidP="00523E07">
            <w:pPr>
              <w:autoSpaceDE w:val="0"/>
              <w:autoSpaceDN w:val="0"/>
              <w:adjustRightInd w:val="0"/>
              <w:jc w:val="both"/>
              <w:rPr>
                <w:rFonts w:ascii="Arial" w:hAnsi="Arial" w:cs="Arial"/>
              </w:rPr>
            </w:pPr>
            <w:r w:rsidRPr="00B412ED">
              <w:rPr>
                <w:rFonts w:ascii="Arial" w:hAnsi="Arial" w:cs="Arial"/>
              </w:rPr>
              <w:t xml:space="preserve">Factor 2C: </w:t>
            </w:r>
            <w:r w:rsidR="003C3C08" w:rsidRPr="00B412ED">
              <w:rPr>
                <w:rFonts w:ascii="Arial" w:hAnsi="Arial" w:cs="Arial"/>
              </w:rPr>
              <w:t xml:space="preserve">Evaluation </w:t>
            </w:r>
            <w:r w:rsidR="0072022A">
              <w:rPr>
                <w:rFonts w:ascii="Arial" w:hAnsi="Arial" w:cs="Arial"/>
              </w:rPr>
              <w:t>of Proposed Services</w:t>
            </w:r>
          </w:p>
        </w:tc>
        <w:tc>
          <w:tcPr>
            <w:tcW w:w="1248" w:type="dxa"/>
          </w:tcPr>
          <w:p w14:paraId="0A85B7ED" w14:textId="77777777" w:rsidR="00256312" w:rsidRPr="00B412ED" w:rsidRDefault="003C3C08" w:rsidP="00403D0A">
            <w:pPr>
              <w:autoSpaceDE w:val="0"/>
              <w:autoSpaceDN w:val="0"/>
              <w:adjustRightInd w:val="0"/>
              <w:jc w:val="right"/>
              <w:rPr>
                <w:rFonts w:ascii="Arial" w:hAnsi="Arial" w:cs="Arial"/>
              </w:rPr>
            </w:pPr>
            <w:r w:rsidRPr="00B412ED">
              <w:rPr>
                <w:rFonts w:ascii="Arial" w:hAnsi="Arial" w:cs="Arial"/>
              </w:rPr>
              <w:t>100</w:t>
            </w:r>
          </w:p>
        </w:tc>
      </w:tr>
      <w:tr w:rsidR="00256312" w:rsidRPr="00BA38BC" w14:paraId="0B490C1E" w14:textId="77777777" w:rsidTr="0072022A">
        <w:tc>
          <w:tcPr>
            <w:tcW w:w="1170" w:type="dxa"/>
            <w:shd w:val="clear" w:color="auto" w:fill="F2F2F2"/>
          </w:tcPr>
          <w:p w14:paraId="25843E9F" w14:textId="77777777" w:rsidR="00256312" w:rsidRPr="00B412ED" w:rsidRDefault="00256312" w:rsidP="00403D0A">
            <w:pPr>
              <w:autoSpaceDE w:val="0"/>
              <w:autoSpaceDN w:val="0"/>
              <w:adjustRightInd w:val="0"/>
              <w:jc w:val="both"/>
              <w:rPr>
                <w:rFonts w:ascii="Arial" w:hAnsi="Arial" w:cs="Arial"/>
                <w:b/>
              </w:rPr>
            </w:pPr>
            <w:r w:rsidRPr="00B412ED">
              <w:rPr>
                <w:rFonts w:ascii="Arial" w:hAnsi="Arial" w:cs="Arial"/>
                <w:b/>
              </w:rPr>
              <w:t>IV.C.3</w:t>
            </w:r>
          </w:p>
        </w:tc>
        <w:tc>
          <w:tcPr>
            <w:tcW w:w="6840" w:type="dxa"/>
            <w:gridSpan w:val="2"/>
            <w:shd w:val="clear" w:color="auto" w:fill="F2F2F2"/>
          </w:tcPr>
          <w:p w14:paraId="5D632E94" w14:textId="77777777" w:rsidR="00256312" w:rsidRPr="00B412ED" w:rsidRDefault="00256312" w:rsidP="00403D0A">
            <w:pPr>
              <w:autoSpaceDE w:val="0"/>
              <w:autoSpaceDN w:val="0"/>
              <w:adjustRightInd w:val="0"/>
              <w:jc w:val="both"/>
              <w:rPr>
                <w:rFonts w:ascii="Arial" w:hAnsi="Arial" w:cs="Arial"/>
                <w:b/>
              </w:rPr>
            </w:pPr>
            <w:r w:rsidRPr="00B412ED">
              <w:rPr>
                <w:rFonts w:ascii="Arial" w:hAnsi="Arial" w:cs="Arial"/>
                <w:b/>
              </w:rPr>
              <w:t>FACTOR III: COST PROPOSAL/BUDGET</w:t>
            </w:r>
          </w:p>
        </w:tc>
        <w:tc>
          <w:tcPr>
            <w:tcW w:w="1248" w:type="dxa"/>
            <w:shd w:val="clear" w:color="auto" w:fill="F2F2F2"/>
          </w:tcPr>
          <w:p w14:paraId="40FED548" w14:textId="77777777" w:rsidR="00256312" w:rsidRPr="00B412ED" w:rsidRDefault="00256312" w:rsidP="00403D0A">
            <w:pPr>
              <w:autoSpaceDE w:val="0"/>
              <w:autoSpaceDN w:val="0"/>
              <w:adjustRightInd w:val="0"/>
              <w:jc w:val="right"/>
              <w:rPr>
                <w:rFonts w:ascii="Arial" w:hAnsi="Arial" w:cs="Arial"/>
                <w:b/>
              </w:rPr>
            </w:pPr>
            <w:r w:rsidRPr="00B412ED">
              <w:rPr>
                <w:rFonts w:ascii="Arial" w:hAnsi="Arial" w:cs="Arial"/>
                <w:b/>
              </w:rPr>
              <w:t>300</w:t>
            </w:r>
          </w:p>
        </w:tc>
      </w:tr>
      <w:tr w:rsidR="00256312" w:rsidRPr="00BA38BC" w14:paraId="3C3C07B4" w14:textId="77777777" w:rsidTr="00B412ED">
        <w:tc>
          <w:tcPr>
            <w:tcW w:w="9258" w:type="dxa"/>
            <w:gridSpan w:val="4"/>
            <w:shd w:val="clear" w:color="auto" w:fill="D9D9D9" w:themeFill="background1" w:themeFillShade="D9"/>
          </w:tcPr>
          <w:p w14:paraId="0C629007" w14:textId="77777777" w:rsidR="00256312" w:rsidRPr="00B412ED" w:rsidRDefault="005E3D52" w:rsidP="00403D0A">
            <w:pPr>
              <w:autoSpaceDE w:val="0"/>
              <w:autoSpaceDN w:val="0"/>
              <w:adjustRightInd w:val="0"/>
              <w:jc w:val="both"/>
              <w:rPr>
                <w:rFonts w:ascii="Arial" w:hAnsi="Arial" w:cs="Arial"/>
                <w:b/>
              </w:rPr>
            </w:pPr>
            <w:r>
              <w:rPr>
                <w:rFonts w:ascii="Arial" w:hAnsi="Arial" w:cs="Arial"/>
                <w:b/>
              </w:rPr>
              <w:t xml:space="preserve">IV.D </w:t>
            </w:r>
            <w:r w:rsidR="003E5131" w:rsidRPr="00B412ED">
              <w:rPr>
                <w:rFonts w:ascii="Arial" w:hAnsi="Arial" w:cs="Arial"/>
                <w:b/>
              </w:rPr>
              <w:t>BUSINESS SPECIFICATIONS</w:t>
            </w:r>
          </w:p>
        </w:tc>
      </w:tr>
      <w:tr w:rsidR="00BC216F" w:rsidRPr="00BA38BC" w14:paraId="133203D3" w14:textId="77777777" w:rsidTr="0072022A">
        <w:tc>
          <w:tcPr>
            <w:tcW w:w="1620" w:type="dxa"/>
            <w:gridSpan w:val="2"/>
            <w:shd w:val="clear" w:color="auto" w:fill="D9D9D9" w:themeFill="background1" w:themeFillShade="D9"/>
          </w:tcPr>
          <w:p w14:paraId="66004FD7" w14:textId="77777777" w:rsidR="00BC216F" w:rsidRPr="00B412ED" w:rsidRDefault="00B412ED" w:rsidP="00B412ED">
            <w:pPr>
              <w:autoSpaceDE w:val="0"/>
              <w:autoSpaceDN w:val="0"/>
              <w:adjustRightInd w:val="0"/>
              <w:jc w:val="center"/>
              <w:rPr>
                <w:rFonts w:ascii="Arial" w:hAnsi="Arial" w:cs="Arial"/>
                <w:b/>
                <w:sz w:val="20"/>
                <w:szCs w:val="20"/>
              </w:rPr>
            </w:pPr>
            <w:r w:rsidRPr="00B412ED">
              <w:rPr>
                <w:rFonts w:ascii="Arial" w:hAnsi="Arial" w:cs="Arial"/>
                <w:b/>
                <w:sz w:val="20"/>
                <w:szCs w:val="20"/>
              </w:rPr>
              <w:t xml:space="preserve">RFP </w:t>
            </w:r>
            <w:r w:rsidR="00BC216F" w:rsidRPr="00B412ED">
              <w:rPr>
                <w:rFonts w:ascii="Arial" w:hAnsi="Arial" w:cs="Arial"/>
                <w:b/>
                <w:sz w:val="20"/>
                <w:szCs w:val="20"/>
              </w:rPr>
              <w:t>SECTION</w:t>
            </w:r>
          </w:p>
        </w:tc>
        <w:tc>
          <w:tcPr>
            <w:tcW w:w="6390" w:type="dxa"/>
            <w:shd w:val="clear" w:color="auto" w:fill="D9D9D9" w:themeFill="background1" w:themeFillShade="D9"/>
          </w:tcPr>
          <w:p w14:paraId="3503E7F0" w14:textId="77777777" w:rsidR="00BC216F" w:rsidRPr="00B412ED" w:rsidRDefault="00BC216F" w:rsidP="00403D0A">
            <w:pPr>
              <w:autoSpaceDE w:val="0"/>
              <w:autoSpaceDN w:val="0"/>
              <w:adjustRightInd w:val="0"/>
              <w:jc w:val="both"/>
              <w:rPr>
                <w:rFonts w:ascii="Arial" w:hAnsi="Arial" w:cs="Arial"/>
                <w:b/>
              </w:rPr>
            </w:pPr>
          </w:p>
        </w:tc>
        <w:tc>
          <w:tcPr>
            <w:tcW w:w="1248" w:type="dxa"/>
            <w:shd w:val="clear" w:color="auto" w:fill="D9D9D9" w:themeFill="background1" w:themeFillShade="D9"/>
          </w:tcPr>
          <w:p w14:paraId="71E5AD30" w14:textId="77777777" w:rsidR="00BC216F" w:rsidRPr="00B412ED" w:rsidRDefault="00BC216F" w:rsidP="00403D0A">
            <w:pPr>
              <w:autoSpaceDE w:val="0"/>
              <w:autoSpaceDN w:val="0"/>
              <w:adjustRightInd w:val="0"/>
              <w:jc w:val="right"/>
              <w:rPr>
                <w:rFonts w:ascii="Arial" w:hAnsi="Arial" w:cs="Arial"/>
                <w:b/>
              </w:rPr>
            </w:pPr>
          </w:p>
        </w:tc>
      </w:tr>
      <w:tr w:rsidR="00867684" w:rsidRPr="00BA38BC" w14:paraId="19CA777A" w14:textId="77777777" w:rsidTr="0072022A">
        <w:tc>
          <w:tcPr>
            <w:tcW w:w="1620" w:type="dxa"/>
            <w:gridSpan w:val="2"/>
            <w:shd w:val="clear" w:color="auto" w:fill="FFFFFF" w:themeFill="background1"/>
          </w:tcPr>
          <w:p w14:paraId="00C97306" w14:textId="77777777" w:rsidR="00867684" w:rsidRPr="00B412ED" w:rsidRDefault="00867684" w:rsidP="00B412ED">
            <w:pPr>
              <w:autoSpaceDE w:val="0"/>
              <w:autoSpaceDN w:val="0"/>
              <w:adjustRightInd w:val="0"/>
              <w:jc w:val="both"/>
              <w:rPr>
                <w:rFonts w:ascii="Arial" w:hAnsi="Arial" w:cs="Arial"/>
                <w:b/>
              </w:rPr>
            </w:pPr>
            <w:r w:rsidRPr="00B412ED">
              <w:rPr>
                <w:rFonts w:ascii="Arial" w:hAnsi="Arial" w:cs="Arial"/>
                <w:b/>
              </w:rPr>
              <w:t xml:space="preserve">Appendix </w:t>
            </w:r>
            <w:r w:rsidR="00B412ED" w:rsidRPr="00B412ED">
              <w:rPr>
                <w:rFonts w:ascii="Arial" w:hAnsi="Arial" w:cs="Arial"/>
                <w:b/>
              </w:rPr>
              <w:t>B</w:t>
            </w:r>
          </w:p>
        </w:tc>
        <w:tc>
          <w:tcPr>
            <w:tcW w:w="6390" w:type="dxa"/>
            <w:shd w:val="clear" w:color="auto" w:fill="FFFFFF" w:themeFill="background1"/>
          </w:tcPr>
          <w:p w14:paraId="4B4E5797" w14:textId="77777777" w:rsidR="00867684" w:rsidRPr="00B412ED" w:rsidRDefault="00867684" w:rsidP="00403D0A">
            <w:pPr>
              <w:autoSpaceDE w:val="0"/>
              <w:autoSpaceDN w:val="0"/>
              <w:adjustRightInd w:val="0"/>
              <w:jc w:val="both"/>
              <w:rPr>
                <w:rFonts w:ascii="Arial" w:hAnsi="Arial" w:cs="Arial"/>
              </w:rPr>
            </w:pPr>
            <w:r w:rsidRPr="00B412ED">
              <w:rPr>
                <w:rFonts w:ascii="Arial" w:hAnsi="Arial" w:cs="Arial"/>
              </w:rPr>
              <w:t xml:space="preserve">Letter </w:t>
            </w:r>
            <w:r w:rsidR="00A12DAB">
              <w:rPr>
                <w:rFonts w:ascii="Arial" w:hAnsi="Arial" w:cs="Arial"/>
              </w:rPr>
              <w:t>o</w:t>
            </w:r>
            <w:r w:rsidRPr="00B412ED">
              <w:rPr>
                <w:rFonts w:ascii="Arial" w:hAnsi="Arial" w:cs="Arial"/>
              </w:rPr>
              <w:t>f Transmittal</w:t>
            </w:r>
          </w:p>
        </w:tc>
        <w:tc>
          <w:tcPr>
            <w:tcW w:w="1248" w:type="dxa"/>
            <w:shd w:val="clear" w:color="auto" w:fill="FFFFFF" w:themeFill="background1"/>
          </w:tcPr>
          <w:p w14:paraId="17830E5B" w14:textId="77777777" w:rsidR="00867684" w:rsidRPr="00B412ED" w:rsidRDefault="00867684" w:rsidP="00403D0A">
            <w:pPr>
              <w:autoSpaceDE w:val="0"/>
              <w:autoSpaceDN w:val="0"/>
              <w:adjustRightInd w:val="0"/>
              <w:jc w:val="right"/>
              <w:rPr>
                <w:rFonts w:ascii="Arial" w:hAnsi="Arial" w:cs="Arial"/>
                <w:b/>
              </w:rPr>
            </w:pPr>
            <w:r w:rsidRPr="00B412ED">
              <w:rPr>
                <w:rFonts w:ascii="Arial" w:hAnsi="Arial" w:cs="Arial"/>
              </w:rPr>
              <w:t>Pass/Fail</w:t>
            </w:r>
          </w:p>
        </w:tc>
      </w:tr>
      <w:tr w:rsidR="00BC216F" w:rsidRPr="00BA38BC" w14:paraId="3DE7342D" w14:textId="77777777" w:rsidTr="0072022A">
        <w:tc>
          <w:tcPr>
            <w:tcW w:w="1620" w:type="dxa"/>
            <w:gridSpan w:val="2"/>
            <w:shd w:val="clear" w:color="auto" w:fill="FFFFFF" w:themeFill="background1"/>
          </w:tcPr>
          <w:p w14:paraId="07564290" w14:textId="77777777" w:rsidR="00BC216F" w:rsidRPr="00B412ED" w:rsidRDefault="00E32FF9" w:rsidP="00B412ED">
            <w:pPr>
              <w:autoSpaceDE w:val="0"/>
              <w:autoSpaceDN w:val="0"/>
              <w:adjustRightInd w:val="0"/>
              <w:jc w:val="both"/>
              <w:rPr>
                <w:rFonts w:ascii="Arial" w:hAnsi="Arial" w:cs="Arial"/>
                <w:b/>
              </w:rPr>
            </w:pPr>
            <w:r w:rsidRPr="00B412ED">
              <w:rPr>
                <w:rFonts w:ascii="Arial" w:hAnsi="Arial" w:cs="Arial"/>
                <w:b/>
              </w:rPr>
              <w:t xml:space="preserve">Appendix </w:t>
            </w:r>
            <w:r w:rsidR="00B412ED" w:rsidRPr="00B412ED">
              <w:rPr>
                <w:rFonts w:ascii="Arial" w:hAnsi="Arial" w:cs="Arial"/>
                <w:b/>
              </w:rPr>
              <w:t>C</w:t>
            </w:r>
          </w:p>
        </w:tc>
        <w:tc>
          <w:tcPr>
            <w:tcW w:w="6390" w:type="dxa"/>
            <w:shd w:val="clear" w:color="auto" w:fill="FFFFFF" w:themeFill="background1"/>
          </w:tcPr>
          <w:p w14:paraId="13444D7B" w14:textId="77777777" w:rsidR="00BC216F" w:rsidRDefault="00BC216F" w:rsidP="00403D0A">
            <w:pPr>
              <w:autoSpaceDE w:val="0"/>
              <w:autoSpaceDN w:val="0"/>
              <w:adjustRightInd w:val="0"/>
              <w:jc w:val="both"/>
              <w:rPr>
                <w:rFonts w:ascii="Arial" w:hAnsi="Arial" w:cs="Arial"/>
              </w:rPr>
            </w:pPr>
            <w:r w:rsidRPr="00B412ED">
              <w:rPr>
                <w:rFonts w:ascii="Arial" w:hAnsi="Arial" w:cs="Arial"/>
              </w:rPr>
              <w:t>Financial Stability</w:t>
            </w:r>
            <w:r w:rsidR="00E32FF9" w:rsidRPr="00B412ED">
              <w:rPr>
                <w:rFonts w:ascii="Arial" w:hAnsi="Arial" w:cs="Arial"/>
              </w:rPr>
              <w:t xml:space="preserve"> (per documentation on Statement of Assurances Form)</w:t>
            </w:r>
          </w:p>
          <w:p w14:paraId="3E5D1FE1" w14:textId="77777777" w:rsidR="00043030" w:rsidRPr="00B412ED" w:rsidRDefault="00043030" w:rsidP="00403D0A">
            <w:pPr>
              <w:autoSpaceDE w:val="0"/>
              <w:autoSpaceDN w:val="0"/>
              <w:adjustRightInd w:val="0"/>
              <w:jc w:val="both"/>
              <w:rPr>
                <w:rFonts w:ascii="Arial" w:hAnsi="Arial" w:cs="Arial"/>
              </w:rPr>
            </w:pPr>
            <w:r>
              <w:rPr>
                <w:rFonts w:ascii="Arial" w:hAnsi="Arial" w:cs="Arial"/>
              </w:rPr>
              <w:t>All documents ensuing from response to Statement of Assurances.</w:t>
            </w:r>
          </w:p>
        </w:tc>
        <w:tc>
          <w:tcPr>
            <w:tcW w:w="1248" w:type="dxa"/>
            <w:shd w:val="clear" w:color="auto" w:fill="FFFFFF" w:themeFill="background1"/>
          </w:tcPr>
          <w:p w14:paraId="159CDD6C" w14:textId="77777777" w:rsidR="00BC216F" w:rsidRPr="00B412ED" w:rsidRDefault="00BC216F" w:rsidP="00403D0A">
            <w:pPr>
              <w:autoSpaceDE w:val="0"/>
              <w:autoSpaceDN w:val="0"/>
              <w:adjustRightInd w:val="0"/>
              <w:jc w:val="right"/>
              <w:rPr>
                <w:rFonts w:ascii="Arial" w:hAnsi="Arial" w:cs="Arial"/>
                <w:b/>
              </w:rPr>
            </w:pPr>
            <w:r w:rsidRPr="00B412ED">
              <w:rPr>
                <w:rFonts w:ascii="Arial" w:hAnsi="Arial" w:cs="Arial"/>
              </w:rPr>
              <w:t>Pass/Fail</w:t>
            </w:r>
          </w:p>
        </w:tc>
      </w:tr>
      <w:tr w:rsidR="00BC216F" w:rsidRPr="00BA38BC" w14:paraId="7B64490D" w14:textId="77777777" w:rsidTr="0072022A">
        <w:tc>
          <w:tcPr>
            <w:tcW w:w="1620" w:type="dxa"/>
            <w:gridSpan w:val="2"/>
            <w:shd w:val="clear" w:color="auto" w:fill="FFFFFF" w:themeFill="background1"/>
          </w:tcPr>
          <w:p w14:paraId="69C9882C" w14:textId="77777777" w:rsidR="00BC216F" w:rsidRPr="00B412ED" w:rsidRDefault="00E32FF9" w:rsidP="00B412ED">
            <w:pPr>
              <w:autoSpaceDE w:val="0"/>
              <w:autoSpaceDN w:val="0"/>
              <w:adjustRightInd w:val="0"/>
              <w:jc w:val="both"/>
              <w:rPr>
                <w:rFonts w:ascii="Arial" w:hAnsi="Arial" w:cs="Arial"/>
                <w:b/>
              </w:rPr>
            </w:pPr>
            <w:r w:rsidRPr="00B412ED">
              <w:rPr>
                <w:rFonts w:ascii="Arial" w:hAnsi="Arial" w:cs="Arial"/>
                <w:b/>
              </w:rPr>
              <w:t xml:space="preserve">Appendix </w:t>
            </w:r>
            <w:r w:rsidR="00B412ED" w:rsidRPr="00B412ED">
              <w:rPr>
                <w:rFonts w:ascii="Arial" w:hAnsi="Arial" w:cs="Arial"/>
                <w:b/>
              </w:rPr>
              <w:t>D</w:t>
            </w:r>
          </w:p>
        </w:tc>
        <w:tc>
          <w:tcPr>
            <w:tcW w:w="6390" w:type="dxa"/>
            <w:shd w:val="clear" w:color="auto" w:fill="FFFFFF" w:themeFill="background1"/>
          </w:tcPr>
          <w:p w14:paraId="7379FA6A" w14:textId="77777777" w:rsidR="00BC216F" w:rsidRPr="00B412ED" w:rsidRDefault="00BC216F" w:rsidP="00403D0A">
            <w:pPr>
              <w:autoSpaceDE w:val="0"/>
              <w:autoSpaceDN w:val="0"/>
              <w:adjustRightInd w:val="0"/>
              <w:jc w:val="both"/>
              <w:rPr>
                <w:rFonts w:ascii="Arial" w:hAnsi="Arial" w:cs="Arial"/>
              </w:rPr>
            </w:pPr>
            <w:r w:rsidRPr="00B412ED">
              <w:rPr>
                <w:rFonts w:ascii="Arial" w:hAnsi="Arial" w:cs="Arial"/>
              </w:rPr>
              <w:t>Campaign Contribution Disclosure Form</w:t>
            </w:r>
          </w:p>
        </w:tc>
        <w:tc>
          <w:tcPr>
            <w:tcW w:w="1248" w:type="dxa"/>
            <w:shd w:val="clear" w:color="auto" w:fill="FFFFFF" w:themeFill="background1"/>
          </w:tcPr>
          <w:p w14:paraId="2988AD12" w14:textId="77777777" w:rsidR="00BC216F" w:rsidRPr="00B412ED" w:rsidRDefault="00BC216F" w:rsidP="00403D0A">
            <w:pPr>
              <w:autoSpaceDE w:val="0"/>
              <w:autoSpaceDN w:val="0"/>
              <w:adjustRightInd w:val="0"/>
              <w:jc w:val="right"/>
              <w:rPr>
                <w:rFonts w:ascii="Arial" w:hAnsi="Arial" w:cs="Arial"/>
                <w:b/>
              </w:rPr>
            </w:pPr>
            <w:r w:rsidRPr="00B412ED">
              <w:rPr>
                <w:rFonts w:ascii="Arial" w:hAnsi="Arial" w:cs="Arial"/>
              </w:rPr>
              <w:t>Pass/Fail</w:t>
            </w:r>
          </w:p>
        </w:tc>
      </w:tr>
      <w:tr w:rsidR="00BC216F" w:rsidRPr="00BA38BC" w14:paraId="6D371868" w14:textId="77777777" w:rsidTr="0072022A">
        <w:tc>
          <w:tcPr>
            <w:tcW w:w="1620" w:type="dxa"/>
            <w:gridSpan w:val="2"/>
            <w:shd w:val="clear" w:color="auto" w:fill="FFFFFF" w:themeFill="background1"/>
          </w:tcPr>
          <w:p w14:paraId="51537CCB" w14:textId="77777777" w:rsidR="00BC216F" w:rsidRPr="00B412ED" w:rsidRDefault="00E32FF9" w:rsidP="00B412ED">
            <w:pPr>
              <w:autoSpaceDE w:val="0"/>
              <w:autoSpaceDN w:val="0"/>
              <w:adjustRightInd w:val="0"/>
              <w:jc w:val="both"/>
              <w:rPr>
                <w:rFonts w:ascii="Arial" w:hAnsi="Arial" w:cs="Arial"/>
                <w:b/>
              </w:rPr>
            </w:pPr>
            <w:r w:rsidRPr="00B412ED">
              <w:rPr>
                <w:rFonts w:ascii="Arial" w:hAnsi="Arial" w:cs="Arial"/>
                <w:b/>
              </w:rPr>
              <w:t xml:space="preserve">Appendix </w:t>
            </w:r>
            <w:r w:rsidR="00B412ED" w:rsidRPr="00B412ED">
              <w:rPr>
                <w:rFonts w:ascii="Arial" w:hAnsi="Arial" w:cs="Arial"/>
                <w:b/>
              </w:rPr>
              <w:t>E</w:t>
            </w:r>
          </w:p>
        </w:tc>
        <w:tc>
          <w:tcPr>
            <w:tcW w:w="6390" w:type="dxa"/>
            <w:shd w:val="clear" w:color="auto" w:fill="FFFFFF" w:themeFill="background1"/>
          </w:tcPr>
          <w:p w14:paraId="0AE7685E" w14:textId="77777777" w:rsidR="00BC216F" w:rsidRPr="00B412ED" w:rsidRDefault="00BC216F" w:rsidP="00403D0A">
            <w:pPr>
              <w:autoSpaceDE w:val="0"/>
              <w:autoSpaceDN w:val="0"/>
              <w:adjustRightInd w:val="0"/>
              <w:jc w:val="both"/>
              <w:rPr>
                <w:rFonts w:ascii="Arial" w:hAnsi="Arial" w:cs="Arial"/>
              </w:rPr>
            </w:pPr>
            <w:r w:rsidRPr="00B412ED">
              <w:rPr>
                <w:rFonts w:ascii="Arial" w:hAnsi="Arial" w:cs="Arial"/>
              </w:rPr>
              <w:t>Employee Health Coverage Form</w:t>
            </w:r>
          </w:p>
        </w:tc>
        <w:tc>
          <w:tcPr>
            <w:tcW w:w="1248" w:type="dxa"/>
            <w:shd w:val="clear" w:color="auto" w:fill="FFFFFF" w:themeFill="background1"/>
          </w:tcPr>
          <w:p w14:paraId="6A9B91D9" w14:textId="77777777" w:rsidR="00BC216F" w:rsidRPr="00B412ED" w:rsidRDefault="00BC216F" w:rsidP="00403D0A">
            <w:pPr>
              <w:autoSpaceDE w:val="0"/>
              <w:autoSpaceDN w:val="0"/>
              <w:adjustRightInd w:val="0"/>
              <w:jc w:val="right"/>
              <w:rPr>
                <w:rFonts w:ascii="Arial" w:hAnsi="Arial" w:cs="Arial"/>
                <w:b/>
              </w:rPr>
            </w:pPr>
            <w:r w:rsidRPr="00B412ED">
              <w:rPr>
                <w:rFonts w:ascii="Arial" w:hAnsi="Arial" w:cs="Arial"/>
              </w:rPr>
              <w:t>Pass/Fail</w:t>
            </w:r>
          </w:p>
        </w:tc>
      </w:tr>
      <w:tr w:rsidR="00BC216F" w:rsidRPr="00BA38BC" w14:paraId="4248EEB8" w14:textId="77777777" w:rsidTr="0072022A">
        <w:tc>
          <w:tcPr>
            <w:tcW w:w="1620" w:type="dxa"/>
            <w:gridSpan w:val="2"/>
            <w:shd w:val="clear" w:color="auto" w:fill="FFFFFF" w:themeFill="background1"/>
          </w:tcPr>
          <w:p w14:paraId="75B0412B" w14:textId="77777777" w:rsidR="00BC216F" w:rsidRPr="00B412ED" w:rsidRDefault="00E32FF9" w:rsidP="00043030">
            <w:pPr>
              <w:autoSpaceDE w:val="0"/>
              <w:autoSpaceDN w:val="0"/>
              <w:adjustRightInd w:val="0"/>
              <w:jc w:val="both"/>
              <w:rPr>
                <w:rFonts w:ascii="Arial" w:hAnsi="Arial" w:cs="Arial"/>
                <w:b/>
              </w:rPr>
            </w:pPr>
            <w:r w:rsidRPr="00B412ED">
              <w:rPr>
                <w:rFonts w:ascii="Arial" w:hAnsi="Arial" w:cs="Arial"/>
                <w:b/>
              </w:rPr>
              <w:t xml:space="preserve">Appendix </w:t>
            </w:r>
            <w:r w:rsidR="00043030">
              <w:rPr>
                <w:rFonts w:ascii="Arial" w:hAnsi="Arial" w:cs="Arial"/>
                <w:b/>
              </w:rPr>
              <w:t>C</w:t>
            </w:r>
          </w:p>
        </w:tc>
        <w:tc>
          <w:tcPr>
            <w:tcW w:w="6390" w:type="dxa"/>
            <w:shd w:val="clear" w:color="auto" w:fill="FFFFFF" w:themeFill="background1"/>
          </w:tcPr>
          <w:p w14:paraId="05C10456" w14:textId="77777777" w:rsidR="00BC216F" w:rsidRPr="00B412ED" w:rsidRDefault="00043030" w:rsidP="00403D0A">
            <w:pPr>
              <w:autoSpaceDE w:val="0"/>
              <w:autoSpaceDN w:val="0"/>
              <w:adjustRightInd w:val="0"/>
              <w:jc w:val="both"/>
              <w:rPr>
                <w:rFonts w:ascii="Arial" w:hAnsi="Arial" w:cs="Arial"/>
              </w:rPr>
            </w:pPr>
            <w:r>
              <w:rPr>
                <w:rFonts w:ascii="Arial" w:hAnsi="Arial" w:cs="Arial"/>
              </w:rPr>
              <w:t xml:space="preserve">See </w:t>
            </w:r>
            <w:r w:rsidR="00BC216F" w:rsidRPr="00B412ED">
              <w:rPr>
                <w:rFonts w:ascii="Arial" w:hAnsi="Arial" w:cs="Arial"/>
              </w:rPr>
              <w:t>Pay Equity Reporting</w:t>
            </w:r>
          </w:p>
        </w:tc>
        <w:tc>
          <w:tcPr>
            <w:tcW w:w="1248" w:type="dxa"/>
            <w:shd w:val="clear" w:color="auto" w:fill="FFFFFF" w:themeFill="background1"/>
          </w:tcPr>
          <w:p w14:paraId="58D01881" w14:textId="77777777" w:rsidR="00BC216F" w:rsidRPr="00B412ED" w:rsidRDefault="00BC216F" w:rsidP="00403D0A">
            <w:pPr>
              <w:autoSpaceDE w:val="0"/>
              <w:autoSpaceDN w:val="0"/>
              <w:adjustRightInd w:val="0"/>
              <w:jc w:val="right"/>
              <w:rPr>
                <w:rFonts w:ascii="Arial" w:hAnsi="Arial" w:cs="Arial"/>
                <w:b/>
              </w:rPr>
            </w:pPr>
            <w:r w:rsidRPr="00B412ED">
              <w:rPr>
                <w:rFonts w:ascii="Arial" w:hAnsi="Arial" w:cs="Arial"/>
              </w:rPr>
              <w:t>Pass/Fail</w:t>
            </w:r>
          </w:p>
        </w:tc>
      </w:tr>
      <w:tr w:rsidR="00BC216F" w:rsidRPr="00BA38BC" w14:paraId="0CCE28EF" w14:textId="77777777" w:rsidTr="0072022A">
        <w:tc>
          <w:tcPr>
            <w:tcW w:w="1620" w:type="dxa"/>
            <w:gridSpan w:val="2"/>
            <w:shd w:val="clear" w:color="auto" w:fill="FFFFFF" w:themeFill="background1"/>
          </w:tcPr>
          <w:p w14:paraId="02FAEB3B" w14:textId="77777777" w:rsidR="00BC216F" w:rsidRPr="00B412ED" w:rsidRDefault="00B412ED" w:rsidP="00403D0A">
            <w:pPr>
              <w:autoSpaceDE w:val="0"/>
              <w:autoSpaceDN w:val="0"/>
              <w:adjustRightInd w:val="0"/>
              <w:jc w:val="both"/>
              <w:rPr>
                <w:rFonts w:ascii="Arial" w:hAnsi="Arial" w:cs="Arial"/>
                <w:b/>
              </w:rPr>
            </w:pPr>
            <w:r w:rsidRPr="00B412ED">
              <w:rPr>
                <w:rFonts w:ascii="Arial" w:hAnsi="Arial" w:cs="Arial"/>
                <w:b/>
              </w:rPr>
              <w:t>Appendix L</w:t>
            </w:r>
          </w:p>
        </w:tc>
        <w:tc>
          <w:tcPr>
            <w:tcW w:w="6390" w:type="dxa"/>
            <w:shd w:val="clear" w:color="auto" w:fill="FFFFFF" w:themeFill="background1"/>
          </w:tcPr>
          <w:p w14:paraId="6F1ED680" w14:textId="77777777" w:rsidR="00BC216F" w:rsidRDefault="00B412ED" w:rsidP="00B412ED">
            <w:pPr>
              <w:rPr>
                <w:rFonts w:ascii="Arial" w:hAnsi="Arial" w:cs="Arial"/>
              </w:rPr>
            </w:pPr>
            <w:r w:rsidRPr="00B412ED">
              <w:rPr>
                <w:rFonts w:ascii="Arial" w:hAnsi="Arial" w:cs="Arial"/>
              </w:rPr>
              <w:t xml:space="preserve">Resident Business or Resident Veterans Preference </w:t>
            </w:r>
          </w:p>
          <w:p w14:paraId="0D17E2D1" w14:textId="77777777" w:rsidR="008F00F8" w:rsidRPr="00B412ED" w:rsidRDefault="008F00F8" w:rsidP="008F00F8">
            <w:pPr>
              <w:rPr>
                <w:rFonts w:ascii="Arial" w:hAnsi="Arial" w:cs="Arial"/>
              </w:rPr>
            </w:pPr>
            <w:r>
              <w:rPr>
                <w:rFonts w:ascii="Arial" w:hAnsi="Arial" w:cs="Arial"/>
              </w:rPr>
              <w:t>(as applicable)</w:t>
            </w:r>
          </w:p>
        </w:tc>
        <w:tc>
          <w:tcPr>
            <w:tcW w:w="1248" w:type="dxa"/>
            <w:shd w:val="clear" w:color="auto" w:fill="FFFFFF" w:themeFill="background1"/>
          </w:tcPr>
          <w:p w14:paraId="68652F22" w14:textId="77777777" w:rsidR="00BC216F" w:rsidRPr="00B412ED" w:rsidRDefault="00B412ED" w:rsidP="00403D0A">
            <w:pPr>
              <w:autoSpaceDE w:val="0"/>
              <w:autoSpaceDN w:val="0"/>
              <w:adjustRightInd w:val="0"/>
              <w:jc w:val="right"/>
              <w:rPr>
                <w:rFonts w:ascii="Arial" w:hAnsi="Arial" w:cs="Arial"/>
                <w:b/>
              </w:rPr>
            </w:pPr>
            <w:r w:rsidRPr="00B412ED">
              <w:rPr>
                <w:rFonts w:ascii="Arial" w:hAnsi="Arial" w:cs="Arial"/>
              </w:rPr>
              <w:t>Pass/Fail</w:t>
            </w:r>
          </w:p>
        </w:tc>
      </w:tr>
      <w:tr w:rsidR="005E3D52" w:rsidRPr="00BA38BC" w14:paraId="4B2E1B31" w14:textId="77777777" w:rsidTr="00431397">
        <w:tc>
          <w:tcPr>
            <w:tcW w:w="9258" w:type="dxa"/>
            <w:gridSpan w:val="4"/>
            <w:shd w:val="clear" w:color="auto" w:fill="D9D9D9" w:themeFill="background1" w:themeFillShade="D9"/>
            <w:vAlign w:val="center"/>
          </w:tcPr>
          <w:p w14:paraId="5C051CC8" w14:textId="77777777" w:rsidR="005E3D52" w:rsidRPr="00431397" w:rsidRDefault="005E3D52" w:rsidP="005E3D52">
            <w:pPr>
              <w:autoSpaceDE w:val="0"/>
              <w:autoSpaceDN w:val="0"/>
              <w:adjustRightInd w:val="0"/>
              <w:rPr>
                <w:rFonts w:ascii="Arial" w:hAnsi="Arial" w:cs="Arial"/>
                <w:b/>
                <w:highlight w:val="yellow"/>
              </w:rPr>
            </w:pPr>
            <w:r w:rsidRPr="00B37415">
              <w:rPr>
                <w:rFonts w:ascii="Arial" w:hAnsi="Arial" w:cs="Arial"/>
                <w:b/>
              </w:rPr>
              <w:t>IV.E DESIRABLE SPECIFICATIONS</w:t>
            </w:r>
          </w:p>
        </w:tc>
      </w:tr>
      <w:tr w:rsidR="005E3D52" w:rsidRPr="00BA38BC" w14:paraId="4825EDBF" w14:textId="77777777" w:rsidTr="0072022A">
        <w:tc>
          <w:tcPr>
            <w:tcW w:w="1620" w:type="dxa"/>
            <w:gridSpan w:val="2"/>
            <w:shd w:val="clear" w:color="auto" w:fill="FFFFFF" w:themeFill="background1"/>
          </w:tcPr>
          <w:p w14:paraId="42D60E47" w14:textId="77777777" w:rsidR="005E3D52" w:rsidRPr="00B37415" w:rsidRDefault="00431397" w:rsidP="00403D0A">
            <w:pPr>
              <w:autoSpaceDE w:val="0"/>
              <w:autoSpaceDN w:val="0"/>
              <w:adjustRightInd w:val="0"/>
              <w:jc w:val="both"/>
              <w:rPr>
                <w:rFonts w:ascii="Arial" w:hAnsi="Arial" w:cs="Arial"/>
                <w:b/>
              </w:rPr>
            </w:pPr>
            <w:r w:rsidRPr="00B37415">
              <w:rPr>
                <w:rFonts w:ascii="Arial" w:hAnsi="Arial" w:cs="Arial"/>
                <w:b/>
              </w:rPr>
              <w:t>Appendix M</w:t>
            </w:r>
          </w:p>
        </w:tc>
        <w:tc>
          <w:tcPr>
            <w:tcW w:w="6390" w:type="dxa"/>
            <w:shd w:val="clear" w:color="auto" w:fill="FFFFFF" w:themeFill="background1"/>
          </w:tcPr>
          <w:p w14:paraId="28EE8DB7" w14:textId="77777777" w:rsidR="005E3D52" w:rsidRPr="00B37415" w:rsidRDefault="005E3D52" w:rsidP="00B412ED">
            <w:pPr>
              <w:rPr>
                <w:rFonts w:ascii="Arial" w:hAnsi="Arial" w:cs="Arial"/>
              </w:rPr>
            </w:pPr>
            <w:r w:rsidRPr="00B37415">
              <w:rPr>
                <w:rFonts w:ascii="Arial" w:hAnsi="Arial" w:cs="Arial"/>
              </w:rPr>
              <w:t>Certified Brain Injury Specialist (CBIS) Certification</w:t>
            </w:r>
          </w:p>
          <w:p w14:paraId="62BF69BD" w14:textId="77777777" w:rsidR="005E3D52" w:rsidRPr="00B37415" w:rsidRDefault="005E3D52" w:rsidP="00B412ED">
            <w:pPr>
              <w:rPr>
                <w:rFonts w:ascii="Arial" w:hAnsi="Arial" w:cs="Arial"/>
              </w:rPr>
            </w:pPr>
            <w:r w:rsidRPr="00B37415">
              <w:rPr>
                <w:rFonts w:ascii="Arial" w:hAnsi="Arial" w:cs="Arial"/>
              </w:rPr>
              <w:t>(1 or more staff certifications)</w:t>
            </w:r>
          </w:p>
        </w:tc>
        <w:tc>
          <w:tcPr>
            <w:tcW w:w="1248" w:type="dxa"/>
            <w:shd w:val="clear" w:color="auto" w:fill="FFFFFF" w:themeFill="background1"/>
          </w:tcPr>
          <w:p w14:paraId="644863B4" w14:textId="77777777" w:rsidR="005E3D52" w:rsidRPr="00B37415" w:rsidRDefault="00431397" w:rsidP="00403D0A">
            <w:pPr>
              <w:autoSpaceDE w:val="0"/>
              <w:autoSpaceDN w:val="0"/>
              <w:adjustRightInd w:val="0"/>
              <w:jc w:val="right"/>
              <w:rPr>
                <w:rFonts w:ascii="Arial" w:hAnsi="Arial" w:cs="Arial"/>
              </w:rPr>
            </w:pPr>
            <w:r w:rsidRPr="00B37415">
              <w:rPr>
                <w:rFonts w:ascii="Arial" w:hAnsi="Arial" w:cs="Arial"/>
              </w:rPr>
              <w:t>25 Bonus Points</w:t>
            </w:r>
          </w:p>
        </w:tc>
      </w:tr>
      <w:tr w:rsidR="00256312" w:rsidRPr="00BA38BC" w14:paraId="52D5C6F0" w14:textId="77777777" w:rsidTr="0072022A">
        <w:tc>
          <w:tcPr>
            <w:tcW w:w="8010" w:type="dxa"/>
            <w:gridSpan w:val="3"/>
            <w:shd w:val="clear" w:color="auto" w:fill="F2F2F2"/>
          </w:tcPr>
          <w:p w14:paraId="721E8DCD" w14:textId="77777777" w:rsidR="00256312" w:rsidRPr="00B412ED" w:rsidRDefault="00256312" w:rsidP="00403D0A">
            <w:pPr>
              <w:autoSpaceDE w:val="0"/>
              <w:autoSpaceDN w:val="0"/>
              <w:adjustRightInd w:val="0"/>
              <w:jc w:val="both"/>
              <w:rPr>
                <w:rFonts w:ascii="Arial" w:hAnsi="Arial" w:cs="Arial"/>
                <w:b/>
              </w:rPr>
            </w:pPr>
            <w:r w:rsidRPr="00B412ED">
              <w:rPr>
                <w:rFonts w:ascii="Arial" w:hAnsi="Arial" w:cs="Arial"/>
                <w:b/>
              </w:rPr>
              <w:t>TOTAL AVAILABLE POINTS</w:t>
            </w:r>
          </w:p>
        </w:tc>
        <w:tc>
          <w:tcPr>
            <w:tcW w:w="1248" w:type="dxa"/>
            <w:shd w:val="clear" w:color="auto" w:fill="F2F2F2"/>
          </w:tcPr>
          <w:p w14:paraId="1932F460" w14:textId="77777777" w:rsidR="00256312" w:rsidRPr="00B412ED" w:rsidRDefault="00256312" w:rsidP="00403D0A">
            <w:pPr>
              <w:autoSpaceDE w:val="0"/>
              <w:autoSpaceDN w:val="0"/>
              <w:adjustRightInd w:val="0"/>
              <w:jc w:val="right"/>
              <w:rPr>
                <w:rFonts w:ascii="Arial" w:hAnsi="Arial" w:cs="Arial"/>
                <w:b/>
              </w:rPr>
            </w:pPr>
            <w:r w:rsidRPr="00B412ED">
              <w:rPr>
                <w:rFonts w:ascii="Arial" w:hAnsi="Arial" w:cs="Arial"/>
                <w:b/>
              </w:rPr>
              <w:t>1,0</w:t>
            </w:r>
            <w:r w:rsidR="00431397" w:rsidRPr="00B37415">
              <w:rPr>
                <w:rFonts w:ascii="Arial" w:hAnsi="Arial" w:cs="Arial"/>
                <w:b/>
              </w:rPr>
              <w:t>25</w:t>
            </w:r>
          </w:p>
        </w:tc>
      </w:tr>
    </w:tbl>
    <w:p w14:paraId="6E3DCAA3" w14:textId="77777777" w:rsidR="00256312" w:rsidRDefault="00256312" w:rsidP="00256312"/>
    <w:p w14:paraId="5393CD2B" w14:textId="77777777" w:rsidR="00431397" w:rsidRDefault="00431397" w:rsidP="00256312"/>
    <w:p w14:paraId="6832D17F" w14:textId="77777777" w:rsidR="00431397" w:rsidRDefault="00431397" w:rsidP="00256312"/>
    <w:p w14:paraId="009BDE0A" w14:textId="77777777" w:rsidR="00431397" w:rsidRDefault="00431397" w:rsidP="00256312"/>
    <w:p w14:paraId="76A1E47F" w14:textId="77777777" w:rsidR="00431397" w:rsidRDefault="00431397" w:rsidP="00256312"/>
    <w:p w14:paraId="3BC7C530" w14:textId="77777777" w:rsidR="00431397" w:rsidRDefault="00431397" w:rsidP="00256312"/>
    <w:p w14:paraId="79E49AC6" w14:textId="77777777" w:rsidR="00431397" w:rsidRDefault="00431397" w:rsidP="00256312"/>
    <w:p w14:paraId="5212A40D" w14:textId="77777777" w:rsidR="00431397" w:rsidRDefault="00431397" w:rsidP="00256312"/>
    <w:p w14:paraId="302C65F5" w14:textId="77777777" w:rsidR="00431397" w:rsidRDefault="00431397" w:rsidP="00256312"/>
    <w:p w14:paraId="32503CAD" w14:textId="77777777" w:rsidR="00431397" w:rsidRDefault="00431397" w:rsidP="00256312"/>
    <w:p w14:paraId="4B347610" w14:textId="77777777" w:rsidR="00431397" w:rsidRDefault="00431397" w:rsidP="00256312"/>
    <w:p w14:paraId="36A22D03" w14:textId="77777777" w:rsidR="00431397" w:rsidRDefault="00431397" w:rsidP="00256312"/>
    <w:p w14:paraId="06A5A6D5" w14:textId="77777777" w:rsidR="001206A3" w:rsidRPr="00EB2C87" w:rsidRDefault="00A12DAB" w:rsidP="00894DB7">
      <w:pPr>
        <w:pStyle w:val="Heading1"/>
        <w:rPr>
          <w:rFonts w:ascii="Arial" w:hAnsi="Arial"/>
        </w:rPr>
      </w:pPr>
      <w:bookmarkStart w:id="139" w:name="_Toc377565398"/>
      <w:bookmarkStart w:id="140" w:name="_Toc536453357"/>
      <w:r>
        <w:rPr>
          <w:rFonts w:ascii="Arial" w:hAnsi="Arial"/>
        </w:rPr>
        <w:lastRenderedPageBreak/>
        <w:t>AP</w:t>
      </w:r>
      <w:r w:rsidR="00173446" w:rsidRPr="00EB2C87">
        <w:rPr>
          <w:rFonts w:ascii="Arial" w:hAnsi="Arial"/>
        </w:rPr>
        <w:t>PENDIX</w:t>
      </w:r>
      <w:r w:rsidR="001206A3" w:rsidRPr="00EB2C87">
        <w:rPr>
          <w:rFonts w:ascii="Arial" w:hAnsi="Arial"/>
        </w:rPr>
        <w:t xml:space="preserve"> A</w:t>
      </w:r>
      <w:bookmarkEnd w:id="139"/>
      <w:bookmarkEnd w:id="140"/>
    </w:p>
    <w:p w14:paraId="1BFDEB95" w14:textId="77777777" w:rsidR="00BC563B" w:rsidRPr="00EB2C87" w:rsidRDefault="00BC563B" w:rsidP="00595E6F">
      <w:pPr>
        <w:pStyle w:val="Heading2"/>
        <w:jc w:val="center"/>
        <w:rPr>
          <w:rFonts w:ascii="Arial" w:hAnsi="Arial"/>
        </w:rPr>
      </w:pPr>
      <w:bookmarkStart w:id="141" w:name="_Toc377565399"/>
      <w:bookmarkStart w:id="142" w:name="_Toc536453358"/>
      <w:r w:rsidRPr="00EB2C87">
        <w:rPr>
          <w:rFonts w:ascii="Arial" w:hAnsi="Arial"/>
        </w:rPr>
        <w:t>ACKNOWLEDGEMENT OF RECEIPT FORM</w:t>
      </w:r>
      <w:bookmarkEnd w:id="141"/>
      <w:bookmarkEnd w:id="142"/>
    </w:p>
    <w:p w14:paraId="7743816D" w14:textId="77777777" w:rsidR="00EB2C87" w:rsidRPr="00EB2C87" w:rsidRDefault="00EB2C87" w:rsidP="00EB2C87">
      <w:pPr>
        <w:jc w:val="center"/>
        <w:rPr>
          <w:rFonts w:ascii="Arial" w:hAnsi="Arial" w:cs="Arial"/>
          <w:b/>
        </w:rPr>
      </w:pPr>
      <w:r w:rsidRPr="00EB2C87">
        <w:rPr>
          <w:rFonts w:ascii="Arial" w:hAnsi="Arial" w:cs="Arial"/>
          <w:b/>
        </w:rPr>
        <w:t>Request for Proposals</w:t>
      </w:r>
    </w:p>
    <w:p w14:paraId="73C92BAE" w14:textId="77777777" w:rsidR="00EB2C87" w:rsidRPr="00EB2C87" w:rsidRDefault="00EB2C87" w:rsidP="00EB2C87">
      <w:pPr>
        <w:rPr>
          <w:rFonts w:ascii="Arial" w:hAnsi="Arial" w:cs="Arial"/>
          <w:sz w:val="16"/>
          <w:szCs w:val="16"/>
        </w:rPr>
      </w:pPr>
    </w:p>
    <w:p w14:paraId="079DA06F" w14:textId="77777777" w:rsidR="00EB2C87" w:rsidRPr="00744C8E" w:rsidRDefault="00EB2C87" w:rsidP="00EB2C87">
      <w:pPr>
        <w:jc w:val="center"/>
        <w:rPr>
          <w:rFonts w:ascii="Arial" w:hAnsi="Arial" w:cs="Arial"/>
          <w:b/>
        </w:rPr>
      </w:pPr>
      <w:r>
        <w:rPr>
          <w:rFonts w:ascii="Arial" w:hAnsi="Arial" w:cs="Arial"/>
          <w:b/>
        </w:rPr>
        <w:t xml:space="preserve">Brain Injury </w:t>
      </w:r>
      <w:r w:rsidRPr="00EB2C87">
        <w:rPr>
          <w:rFonts w:ascii="Arial" w:hAnsi="Arial" w:cs="Arial"/>
          <w:b/>
        </w:rPr>
        <w:t xml:space="preserve">Services – </w:t>
      </w:r>
      <w:r w:rsidRPr="00744C8E">
        <w:rPr>
          <w:rFonts w:ascii="Arial" w:hAnsi="Arial" w:cs="Arial"/>
          <w:b/>
        </w:rPr>
        <w:t>RFP #</w:t>
      </w:r>
      <w:r w:rsidR="00DE0132" w:rsidRPr="00744C8E">
        <w:rPr>
          <w:rFonts w:ascii="Arial" w:hAnsi="Arial" w:cs="Arial"/>
          <w:b/>
        </w:rPr>
        <w:t xml:space="preserve"> 1</w:t>
      </w:r>
      <w:r w:rsidR="00273F3A" w:rsidRPr="00744C8E">
        <w:rPr>
          <w:rFonts w:ascii="Arial" w:hAnsi="Arial" w:cs="Arial"/>
          <w:b/>
        </w:rPr>
        <w:t>9</w:t>
      </w:r>
      <w:r w:rsidR="00DE0132" w:rsidRPr="00744C8E">
        <w:rPr>
          <w:rFonts w:ascii="Arial" w:hAnsi="Arial" w:cs="Arial"/>
          <w:b/>
        </w:rPr>
        <w:t>-630-8000-</w:t>
      </w:r>
      <w:r w:rsidR="009A0BF8" w:rsidRPr="00744C8E">
        <w:rPr>
          <w:rFonts w:ascii="Arial" w:hAnsi="Arial" w:cs="Arial"/>
          <w:b/>
        </w:rPr>
        <w:t>0001</w:t>
      </w:r>
    </w:p>
    <w:p w14:paraId="45207D4B" w14:textId="77777777" w:rsidR="00EB2C87" w:rsidRPr="00744C8E" w:rsidRDefault="00EB2C87" w:rsidP="00EB2C87">
      <w:pPr>
        <w:rPr>
          <w:rFonts w:ascii="Arial" w:hAnsi="Arial" w:cs="Arial"/>
          <w:spacing w:val="-3"/>
        </w:rPr>
      </w:pPr>
    </w:p>
    <w:p w14:paraId="0A737E37" w14:textId="77777777" w:rsidR="00EB2C87" w:rsidRPr="00744C8E" w:rsidRDefault="00EB2C87" w:rsidP="00EB2C87">
      <w:pPr>
        <w:jc w:val="both"/>
        <w:rPr>
          <w:rFonts w:ascii="Arial" w:hAnsi="Arial" w:cs="Arial"/>
          <w:spacing w:val="-3"/>
        </w:rPr>
      </w:pPr>
      <w:r w:rsidRPr="00744C8E">
        <w:rPr>
          <w:rFonts w:ascii="Arial" w:hAnsi="Arial" w:cs="Arial"/>
          <w:spacing w:val="-3"/>
        </w:rPr>
        <w:t xml:space="preserve">In acknowledgement of receipt of this Request for Proposals (RFP), the undersigned agrees that he/she has received a complete copy, beginning with the title page and Table of Contents, and ending with </w:t>
      </w:r>
      <w:r w:rsidR="00043030" w:rsidRPr="00744C8E">
        <w:rPr>
          <w:rFonts w:ascii="Arial" w:hAnsi="Arial" w:cs="Arial"/>
          <w:spacing w:val="-3"/>
        </w:rPr>
        <w:t>APPENDIX</w:t>
      </w:r>
      <w:r w:rsidRPr="00744C8E">
        <w:rPr>
          <w:rFonts w:ascii="Arial" w:hAnsi="Arial" w:cs="Arial"/>
          <w:spacing w:val="-3"/>
        </w:rPr>
        <w:t xml:space="preserve"> L.</w:t>
      </w:r>
    </w:p>
    <w:p w14:paraId="0BBDC0E7" w14:textId="77777777" w:rsidR="00EB2C87" w:rsidRPr="00744C8E" w:rsidRDefault="00EB2C87" w:rsidP="00EB2C87">
      <w:pPr>
        <w:jc w:val="both"/>
        <w:rPr>
          <w:rFonts w:ascii="Arial" w:hAnsi="Arial" w:cs="Arial"/>
          <w:spacing w:val="-3"/>
        </w:rPr>
      </w:pPr>
    </w:p>
    <w:p w14:paraId="099E04E2" w14:textId="77777777" w:rsidR="00EB2C87" w:rsidRPr="00EB2C87" w:rsidRDefault="00EB2C87" w:rsidP="00EB2C87">
      <w:pPr>
        <w:jc w:val="both"/>
        <w:rPr>
          <w:rFonts w:ascii="Arial" w:hAnsi="Arial" w:cs="Arial"/>
          <w:spacing w:val="-3"/>
        </w:rPr>
      </w:pPr>
      <w:r w:rsidRPr="00744C8E">
        <w:rPr>
          <w:rFonts w:ascii="Arial" w:hAnsi="Arial" w:cs="Arial"/>
          <w:spacing w:val="-3"/>
        </w:rPr>
        <w:t>The Acknowledgement of Receipt should be signed and returned to the Procurement Manager no later than Close of Business on</w:t>
      </w:r>
      <w:r w:rsidR="00065F4D" w:rsidRPr="00744C8E">
        <w:rPr>
          <w:rFonts w:ascii="Arial" w:hAnsi="Arial" w:cs="Arial"/>
          <w:spacing w:val="-3"/>
        </w:rPr>
        <w:t xml:space="preserve"> </w:t>
      </w:r>
      <w:r w:rsidR="00C375C7" w:rsidRPr="002F2A06">
        <w:rPr>
          <w:rFonts w:ascii="Arial" w:hAnsi="Arial" w:cs="Arial"/>
          <w:b/>
        </w:rPr>
        <w:t>as stated in Section II, A. SEQUENCE OF EVENTS</w:t>
      </w:r>
      <w:r w:rsidR="00C375C7">
        <w:rPr>
          <w:rFonts w:ascii="Arial" w:hAnsi="Arial" w:cs="Arial"/>
        </w:rPr>
        <w:t>.</w:t>
      </w:r>
      <w:r w:rsidRPr="00744C8E">
        <w:rPr>
          <w:rFonts w:ascii="Arial" w:hAnsi="Arial" w:cs="Arial"/>
          <w:spacing w:val="-3"/>
        </w:rPr>
        <w:t xml:space="preserve"> Only</w:t>
      </w:r>
      <w:r w:rsidRPr="00EB2C87">
        <w:rPr>
          <w:rFonts w:ascii="Arial" w:hAnsi="Arial" w:cs="Arial"/>
          <w:spacing w:val="-3"/>
        </w:rPr>
        <w:t xml:space="preserve"> Offerors who elect to return this form completed with the </w:t>
      </w:r>
      <w:r w:rsidR="005B2257">
        <w:rPr>
          <w:rFonts w:ascii="Arial" w:hAnsi="Arial" w:cs="Arial"/>
          <w:spacing w:val="-3"/>
        </w:rPr>
        <w:t xml:space="preserve">indicated </w:t>
      </w:r>
      <w:r w:rsidRPr="00EB2C87">
        <w:rPr>
          <w:rFonts w:ascii="Arial" w:hAnsi="Arial" w:cs="Arial"/>
          <w:spacing w:val="-3"/>
        </w:rPr>
        <w:t xml:space="preserve">intention of submitting a proposal will receive copies of all Offeror written questions and the Agency’s written responses to those questions, as well as RFP amendments, if any are issued. Offerors </w:t>
      </w:r>
      <w:r w:rsidR="005B2257">
        <w:rPr>
          <w:rFonts w:ascii="Arial" w:hAnsi="Arial" w:cs="Arial"/>
          <w:spacing w:val="-3"/>
        </w:rPr>
        <w:t xml:space="preserve">are </w:t>
      </w:r>
      <w:r w:rsidRPr="00EB2C87">
        <w:rPr>
          <w:rFonts w:ascii="Arial" w:hAnsi="Arial" w:cs="Arial"/>
          <w:spacing w:val="-3"/>
        </w:rPr>
        <w:t>responsib</w:t>
      </w:r>
      <w:r w:rsidR="005B2257">
        <w:rPr>
          <w:rFonts w:ascii="Arial" w:hAnsi="Arial" w:cs="Arial"/>
          <w:spacing w:val="-3"/>
        </w:rPr>
        <w:t>le for</w:t>
      </w:r>
      <w:r w:rsidRPr="00EB2C87">
        <w:rPr>
          <w:rFonts w:ascii="Arial" w:hAnsi="Arial" w:cs="Arial"/>
          <w:spacing w:val="-3"/>
        </w:rPr>
        <w:t xml:space="preserve"> track</w:t>
      </w:r>
      <w:r w:rsidR="005B2257">
        <w:rPr>
          <w:rFonts w:ascii="Arial" w:hAnsi="Arial" w:cs="Arial"/>
          <w:spacing w:val="-3"/>
        </w:rPr>
        <w:t>ing</w:t>
      </w:r>
      <w:r w:rsidRPr="00EB2C87">
        <w:rPr>
          <w:rFonts w:ascii="Arial" w:hAnsi="Arial" w:cs="Arial"/>
          <w:spacing w:val="-3"/>
        </w:rPr>
        <w:t xml:space="preserve"> the NM Human Services Department website for amendments to this RFP and related information. </w:t>
      </w:r>
      <w:r w:rsidR="00853586">
        <w:rPr>
          <w:rFonts w:ascii="Arial" w:hAnsi="Arial" w:cs="Arial"/>
          <w:spacing w:val="-3"/>
        </w:rPr>
        <w:t>A copy of t</w:t>
      </w:r>
      <w:r w:rsidR="00065F4D">
        <w:rPr>
          <w:rFonts w:ascii="Arial" w:hAnsi="Arial" w:cs="Arial"/>
          <w:spacing w:val="-3"/>
        </w:rPr>
        <w:t xml:space="preserve">his </w:t>
      </w:r>
      <w:r w:rsidR="005B2257">
        <w:rPr>
          <w:rFonts w:ascii="Arial" w:hAnsi="Arial" w:cs="Arial"/>
          <w:spacing w:val="-3"/>
        </w:rPr>
        <w:t xml:space="preserve">signed and dated </w:t>
      </w:r>
      <w:r w:rsidR="00065F4D">
        <w:rPr>
          <w:rFonts w:ascii="Arial" w:hAnsi="Arial" w:cs="Arial"/>
          <w:spacing w:val="-3"/>
        </w:rPr>
        <w:t xml:space="preserve">form shall also be included </w:t>
      </w:r>
      <w:r w:rsidR="005B2257">
        <w:rPr>
          <w:rFonts w:ascii="Arial" w:hAnsi="Arial" w:cs="Arial"/>
          <w:spacing w:val="-3"/>
        </w:rPr>
        <w:t>in the appendix of the</w:t>
      </w:r>
      <w:r w:rsidR="00065F4D">
        <w:rPr>
          <w:rFonts w:ascii="Arial" w:hAnsi="Arial" w:cs="Arial"/>
          <w:spacing w:val="-3"/>
        </w:rPr>
        <w:t xml:space="preserve"> offeror’s response.</w:t>
      </w:r>
    </w:p>
    <w:p w14:paraId="0E2E16F7" w14:textId="77777777" w:rsidR="00EB2C87" w:rsidRPr="00EB2C87" w:rsidRDefault="00EB2C87" w:rsidP="00EB2C87">
      <w:pPr>
        <w:rPr>
          <w:rFonts w:ascii="Arial" w:hAnsi="Arial" w:cs="Arial"/>
          <w:spacing w:val="-3"/>
        </w:rPr>
      </w:pPr>
    </w:p>
    <w:p w14:paraId="1933B270" w14:textId="77777777" w:rsidR="00EB2C87" w:rsidRPr="00EB2C87" w:rsidRDefault="00EB2C87" w:rsidP="00EB2C87">
      <w:pPr>
        <w:rPr>
          <w:rFonts w:ascii="Arial" w:hAnsi="Arial" w:cs="Arial"/>
          <w:spacing w:val="-3"/>
        </w:rPr>
      </w:pPr>
      <w:r w:rsidRPr="00EB2C87">
        <w:rPr>
          <w:rFonts w:ascii="Arial" w:hAnsi="Arial" w:cs="Arial"/>
          <w:b/>
          <w:spacing w:val="-3"/>
        </w:rPr>
        <w:t>Firm:</w:t>
      </w:r>
      <w:r w:rsidRPr="00EB2C87">
        <w:rPr>
          <w:rFonts w:ascii="Arial" w:hAnsi="Arial" w:cs="Arial"/>
          <w:spacing w:val="-3"/>
        </w:rPr>
        <w:t xml:space="preserve"> ____________________________________________________________________</w:t>
      </w:r>
    </w:p>
    <w:p w14:paraId="6F5128B5" w14:textId="77777777" w:rsidR="00EB2C87" w:rsidRPr="00EB2C87" w:rsidRDefault="00EB2C87" w:rsidP="00EB2C87">
      <w:pPr>
        <w:rPr>
          <w:rFonts w:ascii="Arial" w:hAnsi="Arial" w:cs="Arial"/>
          <w:spacing w:val="-3"/>
        </w:rPr>
      </w:pPr>
    </w:p>
    <w:p w14:paraId="1793A689" w14:textId="77777777" w:rsidR="00EB2C87" w:rsidRPr="00EB2C87" w:rsidRDefault="00EB2C87" w:rsidP="00EB2C87">
      <w:pPr>
        <w:rPr>
          <w:rFonts w:ascii="Arial" w:hAnsi="Arial" w:cs="Arial"/>
          <w:spacing w:val="-3"/>
        </w:rPr>
      </w:pPr>
      <w:r w:rsidRPr="00EB2C87">
        <w:rPr>
          <w:rFonts w:ascii="Arial" w:hAnsi="Arial" w:cs="Arial"/>
          <w:b/>
          <w:spacing w:val="-3"/>
        </w:rPr>
        <w:t>Represented by:</w:t>
      </w:r>
      <w:r w:rsidRPr="00EB2C87">
        <w:rPr>
          <w:rFonts w:ascii="Arial" w:hAnsi="Arial" w:cs="Arial"/>
          <w:spacing w:val="-3"/>
        </w:rPr>
        <w:t xml:space="preserve"> ________________________________________________________</w:t>
      </w:r>
    </w:p>
    <w:p w14:paraId="16689623" w14:textId="77777777" w:rsidR="00EB2C87" w:rsidRPr="00EB2C87" w:rsidRDefault="00EB2C87" w:rsidP="00EB2C87">
      <w:pPr>
        <w:rPr>
          <w:rFonts w:ascii="Arial" w:hAnsi="Arial" w:cs="Arial"/>
          <w:spacing w:val="-3"/>
        </w:rPr>
      </w:pPr>
    </w:p>
    <w:p w14:paraId="45547151" w14:textId="77777777" w:rsidR="00EB2C87" w:rsidRPr="00EB2C87" w:rsidRDefault="00EB2C87" w:rsidP="00EB2C87">
      <w:pPr>
        <w:rPr>
          <w:rFonts w:ascii="Arial" w:hAnsi="Arial" w:cs="Arial"/>
          <w:spacing w:val="-3"/>
        </w:rPr>
      </w:pPr>
      <w:r w:rsidRPr="00EB2C87">
        <w:rPr>
          <w:rFonts w:ascii="Arial" w:hAnsi="Arial" w:cs="Arial"/>
          <w:b/>
          <w:spacing w:val="-3"/>
        </w:rPr>
        <w:t>Title:</w:t>
      </w:r>
      <w:r w:rsidRPr="00EB2C87">
        <w:rPr>
          <w:rFonts w:ascii="Arial" w:hAnsi="Arial" w:cs="Arial"/>
          <w:spacing w:val="-3"/>
        </w:rPr>
        <w:t xml:space="preserve"> ___________________________ </w:t>
      </w:r>
      <w:r w:rsidRPr="00EB2C87">
        <w:rPr>
          <w:rFonts w:ascii="Arial" w:hAnsi="Arial" w:cs="Arial"/>
          <w:b/>
          <w:spacing w:val="-3"/>
        </w:rPr>
        <w:t>Phone Number:</w:t>
      </w:r>
      <w:r w:rsidRPr="00EB2C87">
        <w:rPr>
          <w:rFonts w:ascii="Arial" w:hAnsi="Arial" w:cs="Arial"/>
          <w:spacing w:val="-3"/>
        </w:rPr>
        <w:t xml:space="preserve"> ________________________</w:t>
      </w:r>
    </w:p>
    <w:p w14:paraId="538BF788" w14:textId="77777777" w:rsidR="00EB2C87" w:rsidRPr="00EB2C87" w:rsidRDefault="00EB2C87" w:rsidP="00EB2C87">
      <w:pPr>
        <w:rPr>
          <w:rFonts w:ascii="Arial" w:hAnsi="Arial" w:cs="Arial"/>
          <w:spacing w:val="-3"/>
        </w:rPr>
      </w:pPr>
    </w:p>
    <w:p w14:paraId="3BA404B5" w14:textId="77777777" w:rsidR="00EB2C87" w:rsidRPr="00EB2C87" w:rsidRDefault="00EB2C87" w:rsidP="00EB2C87">
      <w:pPr>
        <w:rPr>
          <w:rFonts w:ascii="Arial" w:hAnsi="Arial" w:cs="Arial"/>
          <w:spacing w:val="-3"/>
        </w:rPr>
      </w:pPr>
      <w:r w:rsidRPr="00EB2C87">
        <w:rPr>
          <w:rFonts w:ascii="Arial" w:hAnsi="Arial" w:cs="Arial"/>
          <w:b/>
          <w:spacing w:val="-3"/>
        </w:rPr>
        <w:t>E-Mail:</w:t>
      </w:r>
      <w:r w:rsidRPr="00EB2C87">
        <w:rPr>
          <w:rFonts w:ascii="Arial" w:hAnsi="Arial" w:cs="Arial"/>
          <w:spacing w:val="-3"/>
        </w:rPr>
        <w:t xml:space="preserve"> _________________________ </w:t>
      </w:r>
      <w:r w:rsidRPr="00EB2C87">
        <w:rPr>
          <w:rFonts w:ascii="Arial" w:hAnsi="Arial" w:cs="Arial"/>
          <w:b/>
          <w:spacing w:val="-3"/>
        </w:rPr>
        <w:t>Fax Number:</w:t>
      </w:r>
      <w:r w:rsidRPr="00EB2C87">
        <w:rPr>
          <w:rFonts w:ascii="Arial" w:hAnsi="Arial" w:cs="Arial"/>
          <w:spacing w:val="-3"/>
        </w:rPr>
        <w:t xml:space="preserve"> ___________________________</w:t>
      </w:r>
    </w:p>
    <w:p w14:paraId="1E55679A" w14:textId="77777777" w:rsidR="00EB2C87" w:rsidRPr="00EB2C87" w:rsidRDefault="00EB2C87" w:rsidP="00EB2C87">
      <w:pPr>
        <w:rPr>
          <w:rFonts w:ascii="Arial" w:hAnsi="Arial" w:cs="Arial"/>
          <w:spacing w:val="-3"/>
        </w:rPr>
      </w:pPr>
    </w:p>
    <w:p w14:paraId="4D743C3C" w14:textId="77777777" w:rsidR="00EB2C87" w:rsidRPr="00EB2C87" w:rsidRDefault="00EB2C87" w:rsidP="00EB2C87">
      <w:pPr>
        <w:rPr>
          <w:rFonts w:ascii="Arial" w:hAnsi="Arial" w:cs="Arial"/>
          <w:spacing w:val="-3"/>
        </w:rPr>
      </w:pPr>
      <w:r w:rsidRPr="00EB2C87">
        <w:rPr>
          <w:rFonts w:ascii="Arial" w:hAnsi="Arial" w:cs="Arial"/>
          <w:b/>
          <w:spacing w:val="-3"/>
        </w:rPr>
        <w:t>Address:</w:t>
      </w:r>
      <w:r w:rsidRPr="00EB2C87">
        <w:rPr>
          <w:rFonts w:ascii="Arial" w:hAnsi="Arial" w:cs="Arial"/>
          <w:spacing w:val="-3"/>
        </w:rPr>
        <w:t xml:space="preserve"> ______________________________________________________________</w:t>
      </w:r>
    </w:p>
    <w:p w14:paraId="7F37B9F6" w14:textId="77777777" w:rsidR="00EB2C87" w:rsidRPr="00EB2C87" w:rsidRDefault="00EB2C87" w:rsidP="00EB2C87">
      <w:pPr>
        <w:pStyle w:val="xl23"/>
        <w:spacing w:before="0" w:beforeAutospacing="0" w:after="0" w:afterAutospacing="0"/>
        <w:rPr>
          <w:rFonts w:eastAsia="Times New Roman" w:cs="Arial"/>
          <w:spacing w:val="-3"/>
        </w:rPr>
      </w:pPr>
    </w:p>
    <w:p w14:paraId="17E60F5A" w14:textId="77777777" w:rsidR="00EB2C87" w:rsidRPr="00EB2C87" w:rsidRDefault="00EB2C87" w:rsidP="00EB2C87">
      <w:pPr>
        <w:rPr>
          <w:rFonts w:ascii="Arial" w:hAnsi="Arial" w:cs="Arial"/>
          <w:spacing w:val="-3"/>
        </w:rPr>
      </w:pPr>
      <w:r w:rsidRPr="00EB2C87">
        <w:rPr>
          <w:rFonts w:ascii="Arial" w:hAnsi="Arial" w:cs="Arial"/>
          <w:b/>
          <w:spacing w:val="-3"/>
        </w:rPr>
        <w:t>City:</w:t>
      </w:r>
      <w:r w:rsidRPr="00EB2C87">
        <w:rPr>
          <w:rFonts w:ascii="Arial" w:hAnsi="Arial" w:cs="Arial"/>
          <w:spacing w:val="-3"/>
        </w:rPr>
        <w:t xml:space="preserve"> ________________________________ </w:t>
      </w:r>
      <w:r w:rsidRPr="00EB2C87">
        <w:rPr>
          <w:rFonts w:ascii="Arial" w:hAnsi="Arial" w:cs="Arial"/>
          <w:b/>
          <w:spacing w:val="-3"/>
        </w:rPr>
        <w:t>State:</w:t>
      </w:r>
      <w:r w:rsidRPr="00EB2C87">
        <w:rPr>
          <w:rFonts w:ascii="Arial" w:hAnsi="Arial" w:cs="Arial"/>
          <w:spacing w:val="-3"/>
        </w:rPr>
        <w:t xml:space="preserve"> _________ </w:t>
      </w:r>
      <w:r w:rsidRPr="00EB2C87">
        <w:rPr>
          <w:rFonts w:ascii="Arial" w:hAnsi="Arial" w:cs="Arial"/>
          <w:b/>
          <w:spacing w:val="-3"/>
        </w:rPr>
        <w:t>Zip Code:</w:t>
      </w:r>
      <w:r w:rsidRPr="00EB2C87">
        <w:rPr>
          <w:rFonts w:ascii="Arial" w:hAnsi="Arial" w:cs="Arial"/>
          <w:spacing w:val="-3"/>
        </w:rPr>
        <w:t xml:space="preserve"> __________</w:t>
      </w:r>
    </w:p>
    <w:p w14:paraId="6FE7A245" w14:textId="77777777" w:rsidR="008D0BBF" w:rsidRDefault="008D0BBF" w:rsidP="00EB2C87">
      <w:pPr>
        <w:rPr>
          <w:rFonts w:ascii="Arial" w:hAnsi="Arial" w:cs="Arial"/>
          <w:b/>
          <w:spacing w:val="-3"/>
        </w:rPr>
      </w:pPr>
    </w:p>
    <w:p w14:paraId="24492236" w14:textId="77777777" w:rsidR="00EB2C87" w:rsidRPr="00EB2C87" w:rsidRDefault="008D0BBF" w:rsidP="00EB2C87">
      <w:pPr>
        <w:rPr>
          <w:rFonts w:ascii="Arial" w:hAnsi="Arial" w:cs="Arial"/>
          <w:spacing w:val="-3"/>
        </w:rPr>
      </w:pPr>
      <w:r>
        <w:rPr>
          <w:rFonts w:ascii="Arial" w:hAnsi="Arial" w:cs="Arial"/>
          <w:b/>
          <w:spacing w:val="-3"/>
        </w:rPr>
        <w:t>S</w:t>
      </w:r>
      <w:r w:rsidR="00EB2C87" w:rsidRPr="00EB2C87">
        <w:rPr>
          <w:rFonts w:ascii="Arial" w:hAnsi="Arial" w:cs="Arial"/>
          <w:b/>
          <w:spacing w:val="-3"/>
        </w:rPr>
        <w:t>IGNATURE:</w:t>
      </w:r>
      <w:r w:rsidR="00EB2C87" w:rsidRPr="00EB2C87">
        <w:rPr>
          <w:rFonts w:ascii="Arial" w:hAnsi="Arial" w:cs="Arial"/>
          <w:spacing w:val="-3"/>
        </w:rPr>
        <w:t xml:space="preserve"> ____________________________________ </w:t>
      </w:r>
      <w:r w:rsidR="00EB2C87" w:rsidRPr="00EB2C87">
        <w:rPr>
          <w:rFonts w:ascii="Arial" w:hAnsi="Arial" w:cs="Arial"/>
          <w:b/>
          <w:spacing w:val="-3"/>
        </w:rPr>
        <w:t>DATE:</w:t>
      </w:r>
      <w:r w:rsidR="00EB2C87" w:rsidRPr="00EB2C87">
        <w:rPr>
          <w:rFonts w:ascii="Arial" w:hAnsi="Arial" w:cs="Arial"/>
          <w:spacing w:val="-3"/>
        </w:rPr>
        <w:t xml:space="preserve"> ________________</w:t>
      </w:r>
    </w:p>
    <w:p w14:paraId="24B22FE2" w14:textId="77777777" w:rsidR="00150273" w:rsidRDefault="00150273" w:rsidP="00EB2C87">
      <w:pPr>
        <w:rPr>
          <w:rFonts w:ascii="Arial" w:hAnsi="Arial" w:cs="Arial"/>
          <w:spacing w:val="-3"/>
        </w:rPr>
      </w:pPr>
    </w:p>
    <w:p w14:paraId="62E3C8C4" w14:textId="77777777" w:rsidR="00EB2C87" w:rsidRPr="00EB2C87" w:rsidRDefault="00EB2C87" w:rsidP="00150273">
      <w:pPr>
        <w:ind w:left="-630"/>
        <w:jc w:val="center"/>
        <w:rPr>
          <w:rFonts w:ascii="Arial" w:hAnsi="Arial" w:cs="Arial"/>
          <w:spacing w:val="-3"/>
        </w:rPr>
      </w:pPr>
      <w:r w:rsidRPr="00EB2C87">
        <w:rPr>
          <w:rFonts w:ascii="Arial" w:hAnsi="Arial" w:cs="Arial"/>
          <w:spacing w:val="-3"/>
        </w:rPr>
        <w:t>The name and address indicated above will be used for all correspondence related to this RFP.</w:t>
      </w:r>
    </w:p>
    <w:p w14:paraId="5799F4F9" w14:textId="77777777" w:rsidR="00EB2C87" w:rsidRPr="00EB2C87" w:rsidRDefault="00EB2C87" w:rsidP="00EB2C87">
      <w:pPr>
        <w:rPr>
          <w:rFonts w:ascii="Arial" w:hAnsi="Arial" w:cs="Arial"/>
          <w:spacing w:val="-3"/>
        </w:rPr>
      </w:pPr>
    </w:p>
    <w:p w14:paraId="4857D244" w14:textId="77777777" w:rsidR="00EB2C87" w:rsidRPr="00EB2C87" w:rsidRDefault="00EB2C87" w:rsidP="008D0BBF">
      <w:pPr>
        <w:ind w:right="-660" w:hanging="720"/>
        <w:rPr>
          <w:rFonts w:ascii="Arial" w:hAnsi="Arial" w:cs="Arial"/>
          <w:b/>
          <w:i/>
          <w:spacing w:val="-3"/>
          <w:sz w:val="28"/>
          <w:szCs w:val="28"/>
        </w:rPr>
      </w:pPr>
      <w:r w:rsidRPr="00EB2C87">
        <w:rPr>
          <w:rFonts w:ascii="Arial" w:hAnsi="Arial" w:cs="Arial"/>
          <w:b/>
          <w:i/>
          <w:spacing w:val="-3"/>
          <w:sz w:val="28"/>
          <w:szCs w:val="28"/>
        </w:rPr>
        <w:t>Firm does / does not (circle one) intend to respond to this Request for Proposals.</w:t>
      </w:r>
    </w:p>
    <w:p w14:paraId="6C2A646D" w14:textId="77777777" w:rsidR="00150273" w:rsidRDefault="00150273" w:rsidP="00EB2C87">
      <w:pPr>
        <w:rPr>
          <w:rFonts w:ascii="Arial" w:hAnsi="Arial" w:cs="Arial"/>
          <w:spacing w:val="-3"/>
        </w:rPr>
      </w:pPr>
    </w:p>
    <w:p w14:paraId="315B8EC1" w14:textId="77777777" w:rsidR="008D0BBF" w:rsidRDefault="008D0BBF" w:rsidP="00EB2C87">
      <w:pPr>
        <w:rPr>
          <w:rFonts w:ascii="Arial" w:hAnsi="Arial" w:cs="Arial"/>
          <w:spacing w:val="-3"/>
        </w:rPr>
      </w:pPr>
    </w:p>
    <w:p w14:paraId="20803DFC" w14:textId="77777777" w:rsidR="00EB2C87" w:rsidRPr="00150273" w:rsidRDefault="00EB2C87" w:rsidP="00150273">
      <w:pPr>
        <w:rPr>
          <w:rFonts w:ascii="Arial" w:hAnsi="Arial" w:cs="Arial"/>
          <w:spacing w:val="-3"/>
          <w:sz w:val="22"/>
          <w:szCs w:val="22"/>
        </w:rPr>
      </w:pPr>
      <w:r w:rsidRPr="00EB2C87">
        <w:rPr>
          <w:rFonts w:ascii="Arial" w:hAnsi="Arial" w:cs="Arial"/>
          <w:spacing w:val="-3"/>
          <w:sz w:val="22"/>
          <w:szCs w:val="22"/>
          <w:u w:val="single"/>
        </w:rPr>
        <w:t>RETURN THIS FORM TO</w:t>
      </w:r>
      <w:r w:rsidR="00150273">
        <w:rPr>
          <w:rFonts w:ascii="Arial" w:hAnsi="Arial" w:cs="Arial"/>
          <w:spacing w:val="-3"/>
          <w:sz w:val="22"/>
          <w:szCs w:val="22"/>
        </w:rPr>
        <w:t>:</w:t>
      </w:r>
      <w:r w:rsidR="00150273">
        <w:rPr>
          <w:rFonts w:ascii="Arial" w:hAnsi="Arial" w:cs="Arial"/>
          <w:spacing w:val="-3"/>
          <w:sz w:val="22"/>
          <w:szCs w:val="22"/>
        </w:rPr>
        <w:tab/>
      </w:r>
      <w:r w:rsidR="005B2257">
        <w:rPr>
          <w:rFonts w:ascii="Arial" w:hAnsi="Arial" w:cs="Arial"/>
          <w:spacing w:val="-3"/>
          <w:sz w:val="22"/>
          <w:szCs w:val="22"/>
        </w:rPr>
        <w:t xml:space="preserve">Attn: </w:t>
      </w:r>
      <w:r w:rsidRPr="00EB2C87">
        <w:rPr>
          <w:rFonts w:ascii="Arial" w:hAnsi="Arial" w:cs="Arial"/>
          <w:spacing w:val="-3"/>
          <w:sz w:val="22"/>
          <w:szCs w:val="22"/>
        </w:rPr>
        <w:t>Linda Gillet</w:t>
      </w:r>
      <w:r w:rsidR="00150273">
        <w:rPr>
          <w:rFonts w:ascii="Arial" w:hAnsi="Arial" w:cs="Arial"/>
          <w:spacing w:val="-3"/>
          <w:sz w:val="22"/>
          <w:szCs w:val="22"/>
        </w:rPr>
        <w:t xml:space="preserve">, </w:t>
      </w:r>
      <w:r w:rsidRPr="00EB2C87">
        <w:rPr>
          <w:rFonts w:ascii="Arial" w:hAnsi="Arial" w:cs="Arial"/>
          <w:spacing w:val="-2"/>
          <w:sz w:val="22"/>
          <w:szCs w:val="22"/>
        </w:rPr>
        <w:t xml:space="preserve">Procurement Manager </w:t>
      </w:r>
    </w:p>
    <w:p w14:paraId="72D6A50A" w14:textId="77777777" w:rsidR="00150273" w:rsidRPr="00744C8E" w:rsidRDefault="00150273" w:rsidP="00150273">
      <w:pPr>
        <w:pStyle w:val="xl22"/>
        <w:spacing w:before="0" w:beforeAutospacing="0" w:after="0" w:afterAutospacing="0"/>
        <w:ind w:left="2160" w:firstLine="720"/>
        <w:jc w:val="left"/>
        <w:rPr>
          <w:rFonts w:ascii="Arial" w:eastAsia="Times New Roman" w:hAnsi="Arial" w:cs="Arial"/>
          <w:spacing w:val="-2"/>
          <w:sz w:val="22"/>
          <w:szCs w:val="22"/>
        </w:rPr>
      </w:pPr>
      <w:r w:rsidRPr="00744C8E">
        <w:rPr>
          <w:rFonts w:ascii="Arial" w:eastAsia="Times New Roman" w:hAnsi="Arial" w:cs="Arial"/>
          <w:spacing w:val="-2"/>
          <w:sz w:val="22"/>
          <w:szCs w:val="22"/>
        </w:rPr>
        <w:t xml:space="preserve">RFP # </w:t>
      </w:r>
      <w:r w:rsidR="00273F3A" w:rsidRPr="00744C8E">
        <w:rPr>
          <w:rFonts w:ascii="Arial" w:eastAsia="Times New Roman" w:hAnsi="Arial" w:cs="Arial"/>
          <w:spacing w:val="-2"/>
          <w:sz w:val="22"/>
          <w:szCs w:val="22"/>
        </w:rPr>
        <w:t>19-630-8000-</w:t>
      </w:r>
      <w:r w:rsidR="009A0BF8" w:rsidRPr="00744C8E">
        <w:rPr>
          <w:rFonts w:ascii="Arial" w:eastAsia="Times New Roman" w:hAnsi="Arial" w:cs="Arial"/>
          <w:spacing w:val="-2"/>
          <w:sz w:val="22"/>
          <w:szCs w:val="22"/>
        </w:rPr>
        <w:t>0001</w:t>
      </w:r>
      <w:r w:rsidR="00744C8E">
        <w:rPr>
          <w:rFonts w:ascii="Arial" w:eastAsia="Times New Roman" w:hAnsi="Arial" w:cs="Arial"/>
          <w:spacing w:val="-2"/>
          <w:sz w:val="22"/>
          <w:szCs w:val="22"/>
        </w:rPr>
        <w:t xml:space="preserve"> (Brain Injury Services)</w:t>
      </w:r>
    </w:p>
    <w:p w14:paraId="2F866F30" w14:textId="77777777" w:rsidR="00EB2C87" w:rsidRPr="00744C8E" w:rsidRDefault="00150273" w:rsidP="00150273">
      <w:pPr>
        <w:pStyle w:val="xl22"/>
        <w:spacing w:before="0" w:beforeAutospacing="0" w:after="0" w:afterAutospacing="0"/>
        <w:ind w:left="2160" w:firstLine="720"/>
        <w:jc w:val="left"/>
        <w:rPr>
          <w:rFonts w:ascii="Arial" w:eastAsia="Times New Roman" w:hAnsi="Arial" w:cs="Arial"/>
          <w:spacing w:val="-2"/>
          <w:sz w:val="22"/>
          <w:szCs w:val="22"/>
        </w:rPr>
      </w:pPr>
      <w:r w:rsidRPr="00744C8E">
        <w:rPr>
          <w:rFonts w:ascii="Arial" w:eastAsia="Times New Roman" w:hAnsi="Arial" w:cs="Arial"/>
          <w:spacing w:val="-2"/>
          <w:sz w:val="22"/>
          <w:szCs w:val="22"/>
        </w:rPr>
        <w:t>HSD/MAD/ESPB</w:t>
      </w:r>
    </w:p>
    <w:p w14:paraId="53645655" w14:textId="77777777" w:rsidR="00EB2C87" w:rsidRPr="00744C8E" w:rsidRDefault="00EB2C87" w:rsidP="00EB2C87">
      <w:pPr>
        <w:pStyle w:val="xl22"/>
        <w:spacing w:before="0" w:beforeAutospacing="0" w:after="0" w:afterAutospacing="0"/>
        <w:ind w:left="0"/>
        <w:jc w:val="both"/>
        <w:rPr>
          <w:rFonts w:ascii="Arial" w:eastAsia="Times New Roman" w:hAnsi="Arial" w:cs="Arial"/>
          <w:spacing w:val="-2"/>
          <w:sz w:val="22"/>
          <w:szCs w:val="22"/>
          <w:lang w:val="es-EC"/>
        </w:rPr>
      </w:pPr>
      <w:r w:rsidRPr="00744C8E">
        <w:rPr>
          <w:rFonts w:ascii="Arial" w:eastAsia="Times New Roman" w:hAnsi="Arial" w:cs="Arial"/>
          <w:spacing w:val="-2"/>
          <w:sz w:val="22"/>
          <w:szCs w:val="22"/>
          <w:lang w:val="es-EC"/>
        </w:rPr>
        <w:t>U</w:t>
      </w:r>
      <w:r w:rsidR="00150273" w:rsidRPr="00744C8E">
        <w:rPr>
          <w:rFonts w:ascii="Arial" w:eastAsia="Times New Roman" w:hAnsi="Arial" w:cs="Arial"/>
          <w:spacing w:val="-2"/>
          <w:sz w:val="22"/>
          <w:szCs w:val="22"/>
          <w:lang w:val="es-EC"/>
        </w:rPr>
        <w:t>S MAIL:</w:t>
      </w:r>
      <w:r w:rsidR="00150273" w:rsidRPr="00744C8E">
        <w:rPr>
          <w:rFonts w:eastAsia="Times New Roman"/>
          <w:spacing w:val="-2"/>
          <w:sz w:val="22"/>
          <w:szCs w:val="22"/>
          <w:lang w:val="es-EC"/>
        </w:rPr>
        <w:tab/>
      </w:r>
      <w:r w:rsidR="00150273" w:rsidRPr="00744C8E">
        <w:rPr>
          <w:rFonts w:eastAsia="Times New Roman"/>
          <w:spacing w:val="-2"/>
          <w:sz w:val="22"/>
          <w:szCs w:val="22"/>
          <w:lang w:val="es-EC"/>
        </w:rPr>
        <w:tab/>
      </w:r>
      <w:r w:rsidR="00150273" w:rsidRPr="00744C8E">
        <w:rPr>
          <w:rFonts w:eastAsia="Times New Roman"/>
          <w:spacing w:val="-2"/>
          <w:sz w:val="22"/>
          <w:szCs w:val="22"/>
          <w:lang w:val="es-EC"/>
        </w:rPr>
        <w:tab/>
      </w:r>
      <w:r w:rsidRPr="00744C8E">
        <w:rPr>
          <w:rFonts w:ascii="Arial" w:eastAsia="Times New Roman" w:hAnsi="Arial" w:cs="Arial"/>
          <w:spacing w:val="-2"/>
          <w:sz w:val="22"/>
          <w:szCs w:val="22"/>
          <w:lang w:val="es-EC"/>
        </w:rPr>
        <w:t>P.O. Box 2348, Santa Fe, NM 87504-2348</w:t>
      </w:r>
    </w:p>
    <w:p w14:paraId="4B50E92C" w14:textId="77777777" w:rsidR="00EB2C87" w:rsidRPr="00744C8E" w:rsidRDefault="00EB2C87" w:rsidP="00EB2C87">
      <w:pPr>
        <w:pStyle w:val="xl22"/>
        <w:spacing w:before="0" w:beforeAutospacing="0" w:after="0" w:afterAutospacing="0"/>
        <w:ind w:left="0"/>
        <w:jc w:val="both"/>
        <w:rPr>
          <w:rFonts w:ascii="Arial" w:eastAsia="Times New Roman" w:hAnsi="Arial" w:cs="Arial"/>
          <w:spacing w:val="-2"/>
          <w:sz w:val="22"/>
          <w:szCs w:val="22"/>
          <w:lang w:val="es-EC"/>
        </w:rPr>
      </w:pPr>
      <w:r w:rsidRPr="00744C8E">
        <w:rPr>
          <w:rFonts w:ascii="Arial" w:eastAsia="Times New Roman" w:hAnsi="Arial" w:cs="Arial"/>
          <w:spacing w:val="-2"/>
          <w:sz w:val="22"/>
          <w:szCs w:val="22"/>
          <w:lang w:val="es-EC"/>
        </w:rPr>
        <w:t>HAND DELIVER</w:t>
      </w:r>
      <w:r w:rsidR="005B2257" w:rsidRPr="00744C8E">
        <w:rPr>
          <w:rFonts w:ascii="Arial" w:eastAsia="Times New Roman" w:hAnsi="Arial" w:cs="Arial"/>
          <w:spacing w:val="-2"/>
          <w:sz w:val="22"/>
          <w:szCs w:val="22"/>
          <w:lang w:val="es-EC"/>
        </w:rPr>
        <w:t>Y:</w:t>
      </w:r>
      <w:r w:rsidR="005B2257" w:rsidRPr="00744C8E">
        <w:rPr>
          <w:rFonts w:ascii="Arial" w:eastAsia="Times New Roman" w:hAnsi="Arial" w:cs="Arial"/>
          <w:spacing w:val="-2"/>
          <w:sz w:val="22"/>
          <w:szCs w:val="22"/>
          <w:lang w:val="es-EC"/>
        </w:rPr>
        <w:tab/>
      </w:r>
      <w:r w:rsidR="005B2257" w:rsidRPr="00744C8E">
        <w:rPr>
          <w:rFonts w:ascii="Arial" w:eastAsia="Times New Roman" w:hAnsi="Arial" w:cs="Arial"/>
          <w:spacing w:val="-2"/>
          <w:sz w:val="22"/>
          <w:szCs w:val="22"/>
          <w:lang w:val="es-EC"/>
        </w:rPr>
        <w:tab/>
        <w:t>2025 S. Pacheco, Ark Plaza, Santa Fe, 87505</w:t>
      </w:r>
      <w:r w:rsidRPr="00744C8E">
        <w:rPr>
          <w:rFonts w:ascii="Arial" w:eastAsia="Times New Roman" w:hAnsi="Arial" w:cs="Arial"/>
          <w:spacing w:val="-2"/>
          <w:sz w:val="22"/>
          <w:szCs w:val="22"/>
          <w:lang w:val="es-EC"/>
        </w:rPr>
        <w:tab/>
      </w:r>
      <w:r w:rsidRPr="00744C8E">
        <w:rPr>
          <w:rFonts w:ascii="Arial" w:eastAsia="Times New Roman" w:hAnsi="Arial" w:cs="Arial"/>
          <w:spacing w:val="-2"/>
          <w:sz w:val="22"/>
          <w:szCs w:val="22"/>
          <w:lang w:val="es-EC"/>
        </w:rPr>
        <w:tab/>
      </w:r>
    </w:p>
    <w:p w14:paraId="7A0E2535" w14:textId="77777777" w:rsidR="00EB2C87" w:rsidRPr="00BA38BC" w:rsidRDefault="009A0BF8" w:rsidP="005B2257">
      <w:pPr>
        <w:pStyle w:val="xl22"/>
        <w:spacing w:before="0" w:beforeAutospacing="0" w:after="0" w:afterAutospacing="0"/>
        <w:ind w:left="0"/>
        <w:jc w:val="left"/>
        <w:rPr>
          <w:rFonts w:eastAsia="Times New Roman"/>
          <w:spacing w:val="-2"/>
          <w:sz w:val="22"/>
          <w:szCs w:val="22"/>
        </w:rPr>
      </w:pPr>
      <w:r w:rsidRPr="00744C8E">
        <w:rPr>
          <w:rFonts w:ascii="Arial" w:eastAsia="Times New Roman" w:hAnsi="Arial" w:cs="Arial"/>
          <w:spacing w:val="-2"/>
          <w:sz w:val="22"/>
          <w:szCs w:val="22"/>
        </w:rPr>
        <w:t>EMAIL</w:t>
      </w:r>
      <w:r w:rsidR="00EB2C87" w:rsidRPr="00744C8E">
        <w:rPr>
          <w:rFonts w:ascii="Arial" w:eastAsia="Times New Roman" w:hAnsi="Arial" w:cs="Arial"/>
          <w:spacing w:val="-2"/>
          <w:sz w:val="22"/>
          <w:szCs w:val="22"/>
        </w:rPr>
        <w:t>:</w:t>
      </w:r>
      <w:r w:rsidR="00EB2C87" w:rsidRPr="00744C8E">
        <w:rPr>
          <w:rFonts w:ascii="Arial" w:eastAsia="Times New Roman" w:hAnsi="Arial" w:cs="Arial"/>
          <w:spacing w:val="-2"/>
          <w:sz w:val="22"/>
          <w:szCs w:val="22"/>
        </w:rPr>
        <w:tab/>
      </w:r>
      <w:r w:rsidR="00EB2C87" w:rsidRPr="00744C8E">
        <w:rPr>
          <w:rFonts w:ascii="Arial" w:eastAsia="Times New Roman" w:hAnsi="Arial" w:cs="Arial"/>
          <w:spacing w:val="-2"/>
          <w:sz w:val="22"/>
          <w:szCs w:val="22"/>
        </w:rPr>
        <w:tab/>
      </w:r>
      <w:r w:rsidR="00EB2C87" w:rsidRPr="00744C8E">
        <w:rPr>
          <w:rFonts w:ascii="Arial" w:eastAsia="Times New Roman" w:hAnsi="Arial" w:cs="Arial"/>
          <w:spacing w:val="-2"/>
          <w:sz w:val="22"/>
          <w:szCs w:val="22"/>
        </w:rPr>
        <w:tab/>
      </w:r>
      <w:r w:rsidR="00EB2C87" w:rsidRPr="00744C8E">
        <w:rPr>
          <w:rFonts w:ascii="Arial" w:eastAsia="Times New Roman" w:hAnsi="Arial" w:cs="Arial"/>
          <w:spacing w:val="-2"/>
          <w:sz w:val="22"/>
          <w:szCs w:val="22"/>
        </w:rPr>
        <w:tab/>
      </w:r>
      <w:r w:rsidRPr="00744C8E">
        <w:rPr>
          <w:rFonts w:ascii="Arial" w:eastAsia="Times New Roman" w:hAnsi="Arial" w:cs="Arial"/>
          <w:spacing w:val="-2"/>
          <w:sz w:val="22"/>
          <w:szCs w:val="22"/>
        </w:rPr>
        <w:t>LindaB.Gillet@state.nm.us</w:t>
      </w:r>
      <w:r w:rsidR="00EB2C87" w:rsidRPr="005B2257">
        <w:rPr>
          <w:rFonts w:ascii="Arial" w:eastAsia="Times New Roman" w:hAnsi="Arial" w:cs="Arial"/>
          <w:spacing w:val="-2"/>
          <w:sz w:val="22"/>
          <w:szCs w:val="22"/>
        </w:rPr>
        <w:tab/>
      </w:r>
      <w:r w:rsidR="00EB2C87" w:rsidRPr="005B2257">
        <w:rPr>
          <w:rFonts w:ascii="Arial" w:eastAsia="Times New Roman" w:hAnsi="Arial" w:cs="Arial"/>
          <w:spacing w:val="-2"/>
          <w:sz w:val="22"/>
          <w:szCs w:val="22"/>
        </w:rPr>
        <w:tab/>
      </w:r>
      <w:r w:rsidR="00EB2C87" w:rsidRPr="005B2257">
        <w:rPr>
          <w:rFonts w:ascii="Arial" w:eastAsia="Times New Roman" w:hAnsi="Arial" w:cs="Arial"/>
          <w:spacing w:val="-2"/>
          <w:sz w:val="22"/>
          <w:szCs w:val="22"/>
        </w:rPr>
        <w:tab/>
      </w:r>
      <w:r w:rsidR="00EB2C87" w:rsidRPr="005B2257">
        <w:rPr>
          <w:rFonts w:ascii="Arial" w:eastAsia="Times New Roman" w:hAnsi="Arial" w:cs="Arial"/>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r w:rsidR="00EB2C87" w:rsidRPr="00BA38BC">
        <w:rPr>
          <w:rFonts w:eastAsia="Times New Roman"/>
          <w:spacing w:val="-2"/>
          <w:sz w:val="22"/>
          <w:szCs w:val="22"/>
        </w:rPr>
        <w:tab/>
      </w:r>
    </w:p>
    <w:p w14:paraId="0BB6557F" w14:textId="77777777" w:rsidR="001206A3" w:rsidRPr="00867684" w:rsidRDefault="00867684" w:rsidP="0071444D">
      <w:pPr>
        <w:pStyle w:val="Heading1"/>
        <w:spacing w:before="0"/>
        <w:rPr>
          <w:rFonts w:ascii="Arial" w:hAnsi="Arial"/>
        </w:rPr>
      </w:pPr>
      <w:bookmarkStart w:id="143" w:name="_Toc377565400"/>
      <w:bookmarkStart w:id="144" w:name="_Toc536453359"/>
      <w:r w:rsidRPr="00867684">
        <w:rPr>
          <w:rFonts w:ascii="Arial" w:hAnsi="Arial"/>
        </w:rPr>
        <w:lastRenderedPageBreak/>
        <w:t>APPENDIX B</w:t>
      </w:r>
      <w:bookmarkEnd w:id="143"/>
      <w:bookmarkEnd w:id="144"/>
    </w:p>
    <w:p w14:paraId="6CFAAAB2" w14:textId="77777777" w:rsidR="00867684" w:rsidRPr="00AC45A0" w:rsidRDefault="00D53253" w:rsidP="00D53253">
      <w:pPr>
        <w:pStyle w:val="Heading2"/>
        <w:tabs>
          <w:tab w:val="left" w:pos="525"/>
          <w:tab w:val="center" w:pos="4770"/>
        </w:tabs>
        <w:spacing w:before="0"/>
        <w:rPr>
          <w:rFonts w:ascii="Arial" w:hAnsi="Arial"/>
          <w:sz w:val="24"/>
          <w:szCs w:val="24"/>
        </w:rPr>
      </w:pPr>
      <w:bookmarkStart w:id="145" w:name="_Toc377565401"/>
      <w:r>
        <w:rPr>
          <w:rFonts w:ascii="Arial" w:hAnsi="Arial"/>
        </w:rPr>
        <w:tab/>
      </w:r>
      <w:r>
        <w:rPr>
          <w:rFonts w:ascii="Arial" w:hAnsi="Arial"/>
        </w:rPr>
        <w:tab/>
      </w:r>
      <w:bookmarkStart w:id="146" w:name="_Toc536453360"/>
      <w:r w:rsidR="00867684" w:rsidRPr="00AC45A0">
        <w:rPr>
          <w:rFonts w:ascii="Arial" w:hAnsi="Arial"/>
          <w:sz w:val="24"/>
          <w:szCs w:val="24"/>
        </w:rPr>
        <w:t>LETTER OF TRANSMITTAL</w:t>
      </w:r>
      <w:r w:rsidR="0071444D" w:rsidRPr="00AC45A0">
        <w:rPr>
          <w:rFonts w:ascii="Arial" w:hAnsi="Arial"/>
          <w:sz w:val="24"/>
          <w:szCs w:val="24"/>
        </w:rPr>
        <w:t xml:space="preserve"> FORM</w:t>
      </w:r>
      <w:bookmarkEnd w:id="146"/>
    </w:p>
    <w:p w14:paraId="67736C64" w14:textId="77777777" w:rsidR="00CF23F6" w:rsidRPr="00AC45A0" w:rsidRDefault="00CF23F6" w:rsidP="00CF23F6">
      <w:pPr>
        <w:jc w:val="center"/>
        <w:rPr>
          <w:rFonts w:ascii="Arial" w:hAnsi="Arial" w:cs="Arial"/>
          <w:sz w:val="22"/>
          <w:szCs w:val="22"/>
        </w:rPr>
      </w:pPr>
      <w:r w:rsidRPr="00AC45A0">
        <w:rPr>
          <w:rFonts w:ascii="Arial" w:hAnsi="Arial" w:cs="Arial"/>
          <w:sz w:val="22"/>
          <w:szCs w:val="22"/>
        </w:rPr>
        <w:t>New Mexico Human Services Department</w:t>
      </w:r>
    </w:p>
    <w:p w14:paraId="521230BD" w14:textId="77777777" w:rsidR="00CF23F6" w:rsidRPr="00AC45A0" w:rsidRDefault="00CF23F6" w:rsidP="00CF23F6">
      <w:pPr>
        <w:jc w:val="center"/>
        <w:rPr>
          <w:rFonts w:ascii="Arial" w:hAnsi="Arial" w:cs="Arial"/>
          <w:sz w:val="22"/>
          <w:szCs w:val="22"/>
        </w:rPr>
      </w:pPr>
      <w:r w:rsidRPr="00AC45A0">
        <w:rPr>
          <w:rFonts w:ascii="Arial" w:hAnsi="Arial" w:cs="Arial"/>
          <w:sz w:val="22"/>
          <w:szCs w:val="22"/>
        </w:rPr>
        <w:t>Brain Injury Services Program</w:t>
      </w:r>
      <w:r w:rsidRPr="00DE0132">
        <w:rPr>
          <w:rFonts w:ascii="Arial" w:hAnsi="Arial" w:cs="Arial"/>
          <w:sz w:val="22"/>
          <w:szCs w:val="22"/>
        </w:rPr>
        <w:t xml:space="preserve">, </w:t>
      </w:r>
      <w:r w:rsidRPr="00744C8E">
        <w:rPr>
          <w:rFonts w:ascii="Arial" w:hAnsi="Arial" w:cs="Arial"/>
          <w:sz w:val="22"/>
          <w:szCs w:val="22"/>
        </w:rPr>
        <w:t>RFP #</w:t>
      </w:r>
      <w:r w:rsidR="00DE0132" w:rsidRPr="00744C8E">
        <w:rPr>
          <w:rFonts w:ascii="Arial" w:hAnsi="Arial" w:cs="Arial"/>
          <w:sz w:val="22"/>
          <w:szCs w:val="22"/>
        </w:rPr>
        <w:t xml:space="preserve"> 1</w:t>
      </w:r>
      <w:r w:rsidR="00273F3A" w:rsidRPr="00744C8E">
        <w:rPr>
          <w:rFonts w:ascii="Arial" w:hAnsi="Arial" w:cs="Arial"/>
          <w:sz w:val="22"/>
          <w:szCs w:val="22"/>
        </w:rPr>
        <w:t>9</w:t>
      </w:r>
      <w:r w:rsidR="00DE0132" w:rsidRPr="00744C8E">
        <w:rPr>
          <w:rFonts w:ascii="Arial" w:hAnsi="Arial" w:cs="Arial"/>
          <w:sz w:val="22"/>
          <w:szCs w:val="22"/>
        </w:rPr>
        <w:t>-630-8000-</w:t>
      </w:r>
      <w:r w:rsidR="009A0BF8" w:rsidRPr="00744C8E">
        <w:rPr>
          <w:rFonts w:ascii="Arial" w:hAnsi="Arial" w:cs="Arial"/>
          <w:sz w:val="22"/>
          <w:szCs w:val="22"/>
        </w:rPr>
        <w:t>0001</w:t>
      </w:r>
    </w:p>
    <w:p w14:paraId="1EE49888" w14:textId="77777777" w:rsidR="00CF23F6" w:rsidRPr="00D53253" w:rsidRDefault="00CF23F6" w:rsidP="00CF23F6">
      <w:pPr>
        <w:jc w:val="center"/>
        <w:rPr>
          <w:rFonts w:ascii="Arial" w:hAnsi="Arial" w:cs="Arial"/>
        </w:rPr>
      </w:pPr>
    </w:p>
    <w:p w14:paraId="42BC5307" w14:textId="77777777" w:rsidR="00CF23F6" w:rsidRPr="00AC45A0" w:rsidRDefault="00CF23F6" w:rsidP="00CF23F6">
      <w:pPr>
        <w:rPr>
          <w:rFonts w:ascii="Arial" w:hAnsi="Arial" w:cs="Arial"/>
          <w:b/>
          <w:bCs/>
          <w:sz w:val="22"/>
          <w:szCs w:val="22"/>
        </w:rPr>
      </w:pPr>
      <w:r w:rsidRPr="00AC45A0">
        <w:rPr>
          <w:rFonts w:ascii="Arial" w:hAnsi="Arial" w:cs="Arial"/>
          <w:b/>
          <w:bCs/>
          <w:sz w:val="22"/>
          <w:szCs w:val="22"/>
        </w:rPr>
        <w:t>PLEASE PRINT</w:t>
      </w:r>
      <w:r w:rsidR="0071444D" w:rsidRPr="00AC45A0">
        <w:rPr>
          <w:rFonts w:ascii="Arial" w:hAnsi="Arial" w:cs="Arial"/>
          <w:b/>
          <w:bCs/>
          <w:sz w:val="22"/>
          <w:szCs w:val="22"/>
        </w:rPr>
        <w:t>:</w:t>
      </w:r>
      <w:r w:rsidRPr="00AC45A0">
        <w:rPr>
          <w:rFonts w:ascii="Arial" w:hAnsi="Arial" w:cs="Arial"/>
          <w:b/>
          <w:bCs/>
          <w:sz w:val="22"/>
          <w:szCs w:val="22"/>
        </w:rPr>
        <w:t xml:space="preserve"> </w:t>
      </w:r>
      <w:r w:rsidR="0071444D" w:rsidRPr="00AC45A0">
        <w:rPr>
          <w:rFonts w:ascii="Arial" w:hAnsi="Arial" w:cs="Arial"/>
          <w:b/>
          <w:bCs/>
          <w:sz w:val="22"/>
          <w:szCs w:val="22"/>
        </w:rPr>
        <w:t xml:space="preserve">  All i</w:t>
      </w:r>
      <w:r w:rsidRPr="00AC45A0">
        <w:rPr>
          <w:rFonts w:ascii="Arial" w:hAnsi="Arial" w:cs="Arial"/>
          <w:b/>
          <w:bCs/>
          <w:sz w:val="22"/>
          <w:szCs w:val="22"/>
        </w:rPr>
        <w:t>tems must be completed in full.  Failure to respond to all items WILL result in disqualification of the proposal</w:t>
      </w:r>
      <w:r w:rsidR="0071444D" w:rsidRPr="00AC45A0">
        <w:rPr>
          <w:rFonts w:ascii="Arial" w:hAnsi="Arial" w:cs="Arial"/>
          <w:b/>
          <w:bCs/>
          <w:sz w:val="22"/>
          <w:szCs w:val="22"/>
        </w:rPr>
        <w:t>.</w:t>
      </w:r>
    </w:p>
    <w:p w14:paraId="4DCA012B" w14:textId="77777777" w:rsidR="00CF23F6" w:rsidRPr="00AC45A0" w:rsidRDefault="00CF23F6" w:rsidP="00CF23F6">
      <w:pPr>
        <w:rPr>
          <w:rFonts w:ascii="Arial" w:hAnsi="Arial" w:cs="Arial"/>
          <w:sz w:val="22"/>
          <w:szCs w:val="22"/>
        </w:rPr>
      </w:pPr>
    </w:p>
    <w:p w14:paraId="599BAF5A" w14:textId="77777777" w:rsidR="00CF23F6" w:rsidRPr="00AC45A0" w:rsidRDefault="00CF23F6" w:rsidP="0071444D">
      <w:pPr>
        <w:rPr>
          <w:rFonts w:ascii="Arial" w:hAnsi="Arial" w:cs="Arial"/>
          <w:b/>
          <w:sz w:val="22"/>
          <w:szCs w:val="22"/>
        </w:rPr>
      </w:pPr>
      <w:r w:rsidRPr="00AC45A0">
        <w:rPr>
          <w:rFonts w:ascii="Arial" w:hAnsi="Arial" w:cs="Arial"/>
          <w:b/>
          <w:sz w:val="22"/>
          <w:szCs w:val="22"/>
        </w:rPr>
        <w:t xml:space="preserve">Offeror </w:t>
      </w:r>
      <w:r w:rsidR="0071444D" w:rsidRPr="00AC45A0">
        <w:rPr>
          <w:rFonts w:ascii="Arial" w:hAnsi="Arial" w:cs="Arial"/>
          <w:b/>
          <w:sz w:val="22"/>
          <w:szCs w:val="22"/>
        </w:rPr>
        <w:t xml:space="preserve">(Agency) </w:t>
      </w:r>
      <w:r w:rsidRPr="00AC45A0">
        <w:rPr>
          <w:rFonts w:ascii="Arial" w:hAnsi="Arial" w:cs="Arial"/>
          <w:b/>
          <w:sz w:val="22"/>
          <w:szCs w:val="22"/>
        </w:rPr>
        <w:t>Name: ___</w:t>
      </w:r>
      <w:r w:rsidR="00D53253" w:rsidRPr="00AC45A0">
        <w:rPr>
          <w:rFonts w:ascii="Arial" w:hAnsi="Arial" w:cs="Arial"/>
          <w:b/>
          <w:sz w:val="22"/>
          <w:szCs w:val="22"/>
        </w:rPr>
        <w:t>_____________________________</w:t>
      </w:r>
      <w:r w:rsidR="0071444D" w:rsidRPr="00AC45A0">
        <w:rPr>
          <w:rFonts w:ascii="Arial" w:hAnsi="Arial" w:cs="Arial"/>
          <w:b/>
          <w:sz w:val="22"/>
          <w:szCs w:val="22"/>
        </w:rPr>
        <w:t>Tax ID Number____________</w:t>
      </w:r>
    </w:p>
    <w:p w14:paraId="44A2FCA4" w14:textId="77777777" w:rsidR="00CF23F6" w:rsidRPr="00D53253" w:rsidRDefault="00CF23F6" w:rsidP="00CF23F6">
      <w:pPr>
        <w:rPr>
          <w:rFonts w:ascii="Arial" w:hAnsi="Arial" w:cs="Arial"/>
          <w:sz w:val="16"/>
          <w:szCs w:val="16"/>
        </w:rPr>
      </w:pPr>
    </w:p>
    <w:p w14:paraId="3BC2FD77" w14:textId="77777777" w:rsidR="00CF23F6" w:rsidRPr="00AC45A0" w:rsidRDefault="00CF23F6" w:rsidP="00CF23F6">
      <w:pPr>
        <w:rPr>
          <w:rFonts w:ascii="Arial" w:hAnsi="Arial" w:cs="Arial"/>
          <w:sz w:val="20"/>
          <w:szCs w:val="20"/>
        </w:rPr>
      </w:pPr>
      <w:r w:rsidRPr="00AC45A0">
        <w:rPr>
          <w:rFonts w:ascii="Arial" w:hAnsi="Arial" w:cs="Arial"/>
          <w:sz w:val="20"/>
          <w:szCs w:val="20"/>
        </w:rPr>
        <w:t xml:space="preserve">1.  Identity (Name) and Mailing Address of the submitting organization: </w:t>
      </w:r>
    </w:p>
    <w:p w14:paraId="4282888F" w14:textId="77777777" w:rsidR="00CF23F6" w:rsidRPr="00AC45A0" w:rsidRDefault="00CF23F6" w:rsidP="00CF23F6">
      <w:pPr>
        <w:rPr>
          <w:rFonts w:ascii="Arial" w:hAnsi="Arial" w:cs="Arial"/>
          <w:sz w:val="20"/>
          <w:szCs w:val="20"/>
        </w:rPr>
      </w:pPr>
      <w:r w:rsidRPr="00AC45A0">
        <w:rPr>
          <w:rFonts w:ascii="Arial" w:hAnsi="Arial" w:cs="Arial"/>
          <w:sz w:val="20"/>
          <w:szCs w:val="20"/>
        </w:rPr>
        <w:t>____________________________________________________________________________</w:t>
      </w:r>
      <w:r w:rsidR="00AC45A0">
        <w:rPr>
          <w:rFonts w:ascii="Arial" w:hAnsi="Arial" w:cs="Arial"/>
          <w:sz w:val="20"/>
          <w:szCs w:val="20"/>
        </w:rPr>
        <w:t>_________</w:t>
      </w:r>
      <w:r w:rsidRPr="00AC45A0">
        <w:rPr>
          <w:rFonts w:ascii="Arial" w:hAnsi="Arial" w:cs="Arial"/>
          <w:sz w:val="20"/>
          <w:szCs w:val="20"/>
        </w:rPr>
        <w:t>___________________________________________________________________________</w:t>
      </w:r>
      <w:r w:rsidR="00AC45A0">
        <w:rPr>
          <w:rFonts w:ascii="Arial" w:hAnsi="Arial" w:cs="Arial"/>
          <w:sz w:val="20"/>
          <w:szCs w:val="20"/>
        </w:rPr>
        <w:t>_________</w:t>
      </w:r>
      <w:r w:rsidRPr="00AC45A0">
        <w:rPr>
          <w:rFonts w:ascii="Arial" w:hAnsi="Arial" w:cs="Arial"/>
          <w:sz w:val="20"/>
          <w:szCs w:val="20"/>
        </w:rPr>
        <w:t>___________________________________________________________________________</w:t>
      </w:r>
      <w:r w:rsidR="008D0BBF">
        <w:rPr>
          <w:rFonts w:ascii="Arial" w:hAnsi="Arial" w:cs="Arial"/>
          <w:sz w:val="20"/>
          <w:szCs w:val="20"/>
        </w:rPr>
        <w:t>_____</w:t>
      </w:r>
    </w:p>
    <w:p w14:paraId="24BDB6FC" w14:textId="77777777" w:rsidR="00CF23F6" w:rsidRPr="00AC45A0" w:rsidRDefault="00CF23F6" w:rsidP="00CF23F6">
      <w:pPr>
        <w:rPr>
          <w:rFonts w:ascii="Arial" w:hAnsi="Arial" w:cs="Arial"/>
          <w:sz w:val="20"/>
          <w:szCs w:val="20"/>
        </w:rPr>
      </w:pPr>
    </w:p>
    <w:p w14:paraId="1D219DA4" w14:textId="77777777" w:rsidR="00CF23F6" w:rsidRPr="00AC45A0" w:rsidRDefault="00CF23F6" w:rsidP="00CF23F6">
      <w:pPr>
        <w:rPr>
          <w:rFonts w:ascii="Arial" w:hAnsi="Arial" w:cs="Arial"/>
          <w:sz w:val="20"/>
          <w:szCs w:val="20"/>
        </w:rPr>
      </w:pPr>
      <w:r w:rsidRPr="00AC45A0">
        <w:rPr>
          <w:rFonts w:ascii="Arial" w:hAnsi="Arial" w:cs="Arial"/>
          <w:sz w:val="20"/>
          <w:szCs w:val="20"/>
        </w:rPr>
        <w:t xml:space="preserve">2.  </w:t>
      </w:r>
      <w:r w:rsidR="00D53253" w:rsidRPr="00AC45A0">
        <w:rPr>
          <w:rFonts w:ascii="Arial" w:hAnsi="Arial" w:cs="Arial"/>
          <w:sz w:val="20"/>
          <w:szCs w:val="20"/>
        </w:rPr>
        <w:t>T</w:t>
      </w:r>
      <w:r w:rsidRPr="00AC45A0">
        <w:rPr>
          <w:rFonts w:ascii="Arial" w:hAnsi="Arial" w:cs="Arial"/>
          <w:sz w:val="20"/>
          <w:szCs w:val="20"/>
        </w:rPr>
        <w:t>he person authorized by the organization to contractually obligate on behalf of this Offer:</w:t>
      </w:r>
    </w:p>
    <w:p w14:paraId="2DA969FB" w14:textId="77777777" w:rsidR="00CF23F6" w:rsidRPr="00AC45A0" w:rsidRDefault="00CF23F6" w:rsidP="00CF23F6">
      <w:pPr>
        <w:rPr>
          <w:rFonts w:ascii="Arial" w:hAnsi="Arial" w:cs="Arial"/>
          <w:sz w:val="20"/>
          <w:szCs w:val="20"/>
        </w:rPr>
      </w:pPr>
      <w:r w:rsidRPr="00AC45A0">
        <w:rPr>
          <w:rFonts w:ascii="Arial" w:hAnsi="Arial" w:cs="Arial"/>
          <w:sz w:val="20"/>
          <w:szCs w:val="20"/>
        </w:rPr>
        <w:t>Name ____________________________________________________________________</w:t>
      </w:r>
      <w:r w:rsidR="00AC45A0">
        <w:rPr>
          <w:rFonts w:ascii="Arial" w:hAnsi="Arial" w:cs="Arial"/>
          <w:sz w:val="20"/>
          <w:szCs w:val="20"/>
        </w:rPr>
        <w:t>_______</w:t>
      </w:r>
      <w:r w:rsidRPr="00AC45A0">
        <w:rPr>
          <w:rFonts w:ascii="Arial" w:hAnsi="Arial" w:cs="Arial"/>
          <w:sz w:val="20"/>
          <w:szCs w:val="20"/>
        </w:rPr>
        <w:t>__</w:t>
      </w:r>
    </w:p>
    <w:p w14:paraId="57538E03" w14:textId="77777777" w:rsidR="00CF23F6" w:rsidRPr="00AC45A0" w:rsidRDefault="00CF23F6" w:rsidP="00CF23F6">
      <w:pPr>
        <w:rPr>
          <w:rFonts w:ascii="Arial" w:hAnsi="Arial" w:cs="Arial"/>
          <w:sz w:val="20"/>
          <w:szCs w:val="20"/>
        </w:rPr>
      </w:pPr>
      <w:r w:rsidRPr="00AC45A0">
        <w:rPr>
          <w:rFonts w:ascii="Arial" w:hAnsi="Arial" w:cs="Arial"/>
          <w:sz w:val="20"/>
          <w:szCs w:val="20"/>
        </w:rPr>
        <w:t>Title ______________________________________________________________</w:t>
      </w:r>
      <w:r w:rsidR="00AC45A0">
        <w:rPr>
          <w:rFonts w:ascii="Arial" w:hAnsi="Arial" w:cs="Arial"/>
          <w:sz w:val="20"/>
          <w:szCs w:val="20"/>
        </w:rPr>
        <w:t>__</w:t>
      </w:r>
      <w:r w:rsidRPr="00AC45A0">
        <w:rPr>
          <w:rFonts w:ascii="Arial" w:hAnsi="Arial" w:cs="Arial"/>
          <w:sz w:val="20"/>
          <w:szCs w:val="20"/>
        </w:rPr>
        <w:t>______</w:t>
      </w:r>
      <w:r w:rsidR="00AC45A0">
        <w:rPr>
          <w:rFonts w:ascii="Arial" w:hAnsi="Arial" w:cs="Arial"/>
          <w:sz w:val="20"/>
          <w:szCs w:val="20"/>
        </w:rPr>
        <w:t>_________</w:t>
      </w:r>
    </w:p>
    <w:p w14:paraId="3B7BDC09" w14:textId="77777777" w:rsidR="00CF23F6" w:rsidRPr="00AC45A0" w:rsidRDefault="00CF23F6" w:rsidP="00CF23F6">
      <w:pPr>
        <w:rPr>
          <w:rFonts w:ascii="Arial" w:hAnsi="Arial" w:cs="Arial"/>
          <w:sz w:val="20"/>
          <w:szCs w:val="20"/>
        </w:rPr>
      </w:pPr>
      <w:r w:rsidRPr="00AC45A0">
        <w:rPr>
          <w:rFonts w:ascii="Arial" w:hAnsi="Arial" w:cs="Arial"/>
          <w:sz w:val="20"/>
          <w:szCs w:val="20"/>
        </w:rPr>
        <w:t>E-Mail Address</w:t>
      </w:r>
      <w:r w:rsidR="00AC45A0">
        <w:rPr>
          <w:rFonts w:ascii="Arial" w:hAnsi="Arial" w:cs="Arial"/>
          <w:sz w:val="20"/>
          <w:szCs w:val="20"/>
        </w:rPr>
        <w:t xml:space="preserve"> ___________________________________</w:t>
      </w:r>
      <w:r w:rsidRPr="00AC45A0">
        <w:rPr>
          <w:rFonts w:ascii="Arial" w:hAnsi="Arial" w:cs="Arial"/>
          <w:sz w:val="20"/>
          <w:szCs w:val="20"/>
        </w:rPr>
        <w:t xml:space="preserve">Telephone Number </w:t>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00AC45A0">
        <w:rPr>
          <w:rFonts w:ascii="Arial" w:hAnsi="Arial" w:cs="Arial"/>
          <w:sz w:val="20"/>
          <w:szCs w:val="20"/>
        </w:rPr>
        <w:softHyphen/>
      </w:r>
      <w:r w:rsidR="00AC45A0">
        <w:rPr>
          <w:rFonts w:ascii="Arial" w:hAnsi="Arial" w:cs="Arial"/>
          <w:sz w:val="20"/>
          <w:szCs w:val="20"/>
        </w:rPr>
        <w:softHyphen/>
      </w:r>
      <w:r w:rsidR="00AC45A0">
        <w:rPr>
          <w:rFonts w:ascii="Arial" w:hAnsi="Arial" w:cs="Arial"/>
          <w:sz w:val="20"/>
          <w:szCs w:val="20"/>
        </w:rPr>
        <w:softHyphen/>
      </w:r>
      <w:r w:rsidR="00AC45A0">
        <w:rPr>
          <w:rFonts w:ascii="Arial" w:hAnsi="Arial" w:cs="Arial"/>
          <w:sz w:val="20"/>
          <w:szCs w:val="20"/>
        </w:rPr>
        <w:softHyphen/>
      </w:r>
      <w:r w:rsidR="00AC45A0">
        <w:rPr>
          <w:rFonts w:ascii="Arial" w:hAnsi="Arial" w:cs="Arial"/>
          <w:sz w:val="20"/>
          <w:szCs w:val="20"/>
        </w:rPr>
        <w:softHyphen/>
      </w:r>
      <w:r w:rsidR="00AC45A0">
        <w:rPr>
          <w:rFonts w:ascii="Arial" w:hAnsi="Arial" w:cs="Arial"/>
          <w:sz w:val="20"/>
          <w:szCs w:val="20"/>
        </w:rPr>
        <w:softHyphen/>
      </w:r>
      <w:r w:rsidR="00AC45A0">
        <w:rPr>
          <w:rFonts w:ascii="Arial" w:hAnsi="Arial" w:cs="Arial"/>
          <w:sz w:val="20"/>
          <w:szCs w:val="20"/>
        </w:rPr>
        <w:softHyphen/>
        <w:t>___________________</w:t>
      </w:r>
    </w:p>
    <w:p w14:paraId="19B52209" w14:textId="77777777" w:rsidR="00CF23F6" w:rsidRPr="00AC45A0" w:rsidRDefault="00CF23F6" w:rsidP="00CF23F6">
      <w:pPr>
        <w:rPr>
          <w:rFonts w:ascii="Arial" w:hAnsi="Arial" w:cs="Arial"/>
          <w:sz w:val="20"/>
          <w:szCs w:val="20"/>
        </w:rPr>
      </w:pPr>
    </w:p>
    <w:p w14:paraId="54E761CD" w14:textId="77777777" w:rsidR="00CF23F6" w:rsidRPr="00AC45A0" w:rsidRDefault="00CF23F6" w:rsidP="00CF23F6">
      <w:pPr>
        <w:rPr>
          <w:rFonts w:ascii="Arial" w:hAnsi="Arial" w:cs="Arial"/>
          <w:sz w:val="20"/>
          <w:szCs w:val="20"/>
        </w:rPr>
      </w:pPr>
      <w:r w:rsidRPr="00AC45A0">
        <w:rPr>
          <w:rFonts w:ascii="Arial" w:hAnsi="Arial" w:cs="Arial"/>
          <w:sz w:val="20"/>
          <w:szCs w:val="20"/>
        </w:rPr>
        <w:t xml:space="preserve">3.  </w:t>
      </w:r>
      <w:r w:rsidR="00D53253" w:rsidRPr="00AC45A0">
        <w:rPr>
          <w:rFonts w:ascii="Arial" w:hAnsi="Arial" w:cs="Arial"/>
          <w:sz w:val="20"/>
          <w:szCs w:val="20"/>
        </w:rPr>
        <w:t>T</w:t>
      </w:r>
      <w:r w:rsidRPr="00AC45A0">
        <w:rPr>
          <w:rFonts w:ascii="Arial" w:hAnsi="Arial" w:cs="Arial"/>
          <w:sz w:val="20"/>
          <w:szCs w:val="20"/>
        </w:rPr>
        <w:t>he person authorized by the organization to negotiate on behalf of this Offer:</w:t>
      </w:r>
    </w:p>
    <w:p w14:paraId="4B9FC798" w14:textId="77777777" w:rsidR="00CF23F6" w:rsidRPr="00AC45A0" w:rsidRDefault="00CF23F6" w:rsidP="00CF23F6">
      <w:pPr>
        <w:rPr>
          <w:rFonts w:ascii="Arial" w:hAnsi="Arial" w:cs="Arial"/>
          <w:sz w:val="20"/>
          <w:szCs w:val="20"/>
        </w:rPr>
      </w:pPr>
      <w:r w:rsidRPr="00AC45A0">
        <w:rPr>
          <w:rFonts w:ascii="Arial" w:hAnsi="Arial" w:cs="Arial"/>
          <w:sz w:val="20"/>
          <w:szCs w:val="20"/>
        </w:rPr>
        <w:t>Name ____________________________________________________________________</w:t>
      </w:r>
      <w:r w:rsidR="00AC45A0">
        <w:rPr>
          <w:rFonts w:ascii="Arial" w:hAnsi="Arial" w:cs="Arial"/>
          <w:sz w:val="20"/>
          <w:szCs w:val="20"/>
        </w:rPr>
        <w:t>_______</w:t>
      </w:r>
      <w:r w:rsidRPr="00AC45A0">
        <w:rPr>
          <w:rFonts w:ascii="Arial" w:hAnsi="Arial" w:cs="Arial"/>
          <w:sz w:val="20"/>
          <w:szCs w:val="20"/>
        </w:rPr>
        <w:t>__</w:t>
      </w:r>
    </w:p>
    <w:p w14:paraId="4BB8EF0E" w14:textId="77777777" w:rsidR="00CF23F6" w:rsidRPr="00AC45A0" w:rsidRDefault="00CF23F6" w:rsidP="00CF23F6">
      <w:pPr>
        <w:rPr>
          <w:rFonts w:ascii="Arial" w:hAnsi="Arial" w:cs="Arial"/>
          <w:sz w:val="20"/>
          <w:szCs w:val="20"/>
        </w:rPr>
      </w:pPr>
      <w:r w:rsidRPr="00AC45A0">
        <w:rPr>
          <w:rFonts w:ascii="Arial" w:hAnsi="Arial" w:cs="Arial"/>
          <w:sz w:val="20"/>
          <w:szCs w:val="20"/>
        </w:rPr>
        <w:t>Title ______________________________________________________________________</w:t>
      </w:r>
      <w:r w:rsidR="00AC45A0">
        <w:rPr>
          <w:rFonts w:ascii="Arial" w:hAnsi="Arial" w:cs="Arial"/>
          <w:sz w:val="20"/>
          <w:szCs w:val="20"/>
        </w:rPr>
        <w:t>________</w:t>
      </w:r>
      <w:r w:rsidRPr="00AC45A0">
        <w:rPr>
          <w:rFonts w:ascii="Arial" w:hAnsi="Arial" w:cs="Arial"/>
          <w:sz w:val="20"/>
          <w:szCs w:val="20"/>
        </w:rPr>
        <w:t>_</w:t>
      </w:r>
    </w:p>
    <w:p w14:paraId="10B7C7F4" w14:textId="77777777" w:rsidR="00AC45A0" w:rsidRPr="00AC45A0" w:rsidRDefault="00AC45A0" w:rsidP="00AC45A0">
      <w:pPr>
        <w:rPr>
          <w:rFonts w:ascii="Arial" w:hAnsi="Arial" w:cs="Arial"/>
          <w:sz w:val="20"/>
          <w:szCs w:val="20"/>
        </w:rPr>
      </w:pPr>
      <w:r w:rsidRPr="00AC45A0">
        <w:rPr>
          <w:rFonts w:ascii="Arial" w:hAnsi="Arial" w:cs="Arial"/>
          <w:sz w:val="20"/>
          <w:szCs w:val="20"/>
        </w:rPr>
        <w:t>E-Mail Address</w:t>
      </w:r>
      <w:r>
        <w:rPr>
          <w:rFonts w:ascii="Arial" w:hAnsi="Arial" w:cs="Arial"/>
          <w:sz w:val="20"/>
          <w:szCs w:val="20"/>
        </w:rPr>
        <w:t xml:space="preserve"> ___________________________________</w:t>
      </w:r>
      <w:r w:rsidRPr="00AC45A0">
        <w:rPr>
          <w:rFonts w:ascii="Arial" w:hAnsi="Arial" w:cs="Arial"/>
          <w:sz w:val="20"/>
          <w:szCs w:val="20"/>
        </w:rPr>
        <w:t xml:space="preserve">Telephone Number </w:t>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w:t>
      </w:r>
    </w:p>
    <w:p w14:paraId="757E8346" w14:textId="77777777" w:rsidR="00CF23F6" w:rsidRPr="00AC45A0" w:rsidRDefault="00CF23F6" w:rsidP="00CF23F6">
      <w:pPr>
        <w:rPr>
          <w:rFonts w:ascii="Arial" w:hAnsi="Arial" w:cs="Arial"/>
          <w:sz w:val="20"/>
          <w:szCs w:val="20"/>
        </w:rPr>
      </w:pPr>
    </w:p>
    <w:p w14:paraId="117F1802" w14:textId="77777777" w:rsidR="00CF23F6" w:rsidRPr="00AC45A0" w:rsidRDefault="00CF23F6" w:rsidP="00CF23F6">
      <w:pPr>
        <w:rPr>
          <w:rFonts w:ascii="Arial" w:hAnsi="Arial" w:cs="Arial"/>
          <w:sz w:val="20"/>
          <w:szCs w:val="20"/>
        </w:rPr>
      </w:pPr>
      <w:r w:rsidRPr="00AC45A0">
        <w:rPr>
          <w:rFonts w:ascii="Arial" w:hAnsi="Arial" w:cs="Arial"/>
          <w:sz w:val="20"/>
          <w:szCs w:val="20"/>
        </w:rPr>
        <w:t xml:space="preserve">4.  </w:t>
      </w:r>
      <w:r w:rsidR="00FF2B2B" w:rsidRPr="00AC45A0">
        <w:rPr>
          <w:rFonts w:ascii="Arial" w:hAnsi="Arial" w:cs="Arial"/>
          <w:sz w:val="20"/>
          <w:szCs w:val="20"/>
        </w:rPr>
        <w:t>T</w:t>
      </w:r>
      <w:r w:rsidRPr="00AC45A0">
        <w:rPr>
          <w:rFonts w:ascii="Arial" w:hAnsi="Arial" w:cs="Arial"/>
          <w:sz w:val="20"/>
          <w:szCs w:val="20"/>
        </w:rPr>
        <w:t>he person authorized by the organization to clarify/respond to queries regarding this Offer:</w:t>
      </w:r>
    </w:p>
    <w:p w14:paraId="53C8B6B4" w14:textId="77777777" w:rsidR="00CF23F6" w:rsidRPr="00AC45A0" w:rsidRDefault="00CF23F6" w:rsidP="00CF23F6">
      <w:pPr>
        <w:rPr>
          <w:rFonts w:ascii="Arial" w:hAnsi="Arial" w:cs="Arial"/>
          <w:sz w:val="20"/>
          <w:szCs w:val="20"/>
        </w:rPr>
      </w:pPr>
      <w:r w:rsidRPr="00AC45A0">
        <w:rPr>
          <w:rFonts w:ascii="Arial" w:hAnsi="Arial" w:cs="Arial"/>
          <w:sz w:val="20"/>
          <w:szCs w:val="20"/>
        </w:rPr>
        <w:t>Name _____________________________________________________________________</w:t>
      </w:r>
      <w:r w:rsidR="00AC45A0">
        <w:rPr>
          <w:rFonts w:ascii="Arial" w:hAnsi="Arial" w:cs="Arial"/>
          <w:sz w:val="20"/>
          <w:szCs w:val="20"/>
        </w:rPr>
        <w:t>_______</w:t>
      </w:r>
      <w:r w:rsidRPr="00AC45A0">
        <w:rPr>
          <w:rFonts w:ascii="Arial" w:hAnsi="Arial" w:cs="Arial"/>
          <w:sz w:val="20"/>
          <w:szCs w:val="20"/>
        </w:rPr>
        <w:t>_</w:t>
      </w:r>
    </w:p>
    <w:p w14:paraId="5615F726" w14:textId="77777777" w:rsidR="00CF23F6" w:rsidRPr="00AC45A0" w:rsidRDefault="00CF23F6" w:rsidP="00CF23F6">
      <w:pPr>
        <w:rPr>
          <w:rFonts w:ascii="Arial" w:hAnsi="Arial" w:cs="Arial"/>
          <w:sz w:val="20"/>
          <w:szCs w:val="20"/>
        </w:rPr>
      </w:pPr>
      <w:r w:rsidRPr="00AC45A0">
        <w:rPr>
          <w:rFonts w:ascii="Arial" w:hAnsi="Arial" w:cs="Arial"/>
          <w:sz w:val="20"/>
          <w:szCs w:val="20"/>
        </w:rPr>
        <w:t>Title ______________________________________________________________________</w:t>
      </w:r>
      <w:r w:rsidR="00AC45A0">
        <w:rPr>
          <w:rFonts w:ascii="Arial" w:hAnsi="Arial" w:cs="Arial"/>
          <w:sz w:val="20"/>
          <w:szCs w:val="20"/>
        </w:rPr>
        <w:t>________</w:t>
      </w:r>
      <w:r w:rsidRPr="00AC45A0">
        <w:rPr>
          <w:rFonts w:ascii="Arial" w:hAnsi="Arial" w:cs="Arial"/>
          <w:sz w:val="20"/>
          <w:szCs w:val="20"/>
        </w:rPr>
        <w:t>_</w:t>
      </w:r>
    </w:p>
    <w:p w14:paraId="23B74BE4" w14:textId="77777777" w:rsidR="00AC45A0" w:rsidRPr="00AC45A0" w:rsidRDefault="00AC45A0" w:rsidP="00AC45A0">
      <w:pPr>
        <w:rPr>
          <w:rFonts w:ascii="Arial" w:hAnsi="Arial" w:cs="Arial"/>
          <w:sz w:val="20"/>
          <w:szCs w:val="20"/>
        </w:rPr>
      </w:pPr>
      <w:r w:rsidRPr="00AC45A0">
        <w:rPr>
          <w:rFonts w:ascii="Arial" w:hAnsi="Arial" w:cs="Arial"/>
          <w:sz w:val="20"/>
          <w:szCs w:val="20"/>
        </w:rPr>
        <w:t>E-Mail Address</w:t>
      </w:r>
      <w:r>
        <w:rPr>
          <w:rFonts w:ascii="Arial" w:hAnsi="Arial" w:cs="Arial"/>
          <w:sz w:val="20"/>
          <w:szCs w:val="20"/>
        </w:rPr>
        <w:t xml:space="preserve"> ___________________________________</w:t>
      </w:r>
      <w:r w:rsidRPr="00AC45A0">
        <w:rPr>
          <w:rFonts w:ascii="Arial" w:hAnsi="Arial" w:cs="Arial"/>
          <w:sz w:val="20"/>
          <w:szCs w:val="20"/>
        </w:rPr>
        <w:t xml:space="preserve">Telephone Number </w:t>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w:t>
      </w:r>
    </w:p>
    <w:p w14:paraId="49E7308F" w14:textId="77777777" w:rsidR="00CF23F6" w:rsidRPr="00AC45A0" w:rsidRDefault="00CF23F6" w:rsidP="00CF23F6">
      <w:pPr>
        <w:rPr>
          <w:rFonts w:ascii="Arial" w:hAnsi="Arial" w:cs="Arial"/>
          <w:sz w:val="20"/>
          <w:szCs w:val="20"/>
        </w:rPr>
      </w:pPr>
    </w:p>
    <w:p w14:paraId="453EC9C5" w14:textId="77777777" w:rsidR="00CF23F6" w:rsidRPr="00AC45A0" w:rsidRDefault="00CF23F6" w:rsidP="00CF23F6">
      <w:pPr>
        <w:rPr>
          <w:rFonts w:ascii="Arial" w:hAnsi="Arial" w:cs="Arial"/>
          <w:sz w:val="20"/>
          <w:szCs w:val="20"/>
        </w:rPr>
      </w:pPr>
      <w:r w:rsidRPr="00AC45A0">
        <w:rPr>
          <w:rFonts w:ascii="Arial" w:hAnsi="Arial" w:cs="Arial"/>
          <w:sz w:val="20"/>
          <w:szCs w:val="20"/>
        </w:rPr>
        <w:t>5.  Use of Sub-Contractors (Select one)</w:t>
      </w:r>
    </w:p>
    <w:p w14:paraId="14CF7305" w14:textId="77777777" w:rsidR="00CF23F6" w:rsidRPr="00AC45A0" w:rsidRDefault="00CF23F6" w:rsidP="00CF23F6">
      <w:pPr>
        <w:rPr>
          <w:rFonts w:ascii="Arial" w:hAnsi="Arial" w:cs="Arial"/>
          <w:sz w:val="20"/>
          <w:szCs w:val="20"/>
        </w:rPr>
      </w:pPr>
      <w:r w:rsidRPr="00AC45A0">
        <w:rPr>
          <w:rFonts w:ascii="Arial" w:hAnsi="Arial" w:cs="Arial"/>
          <w:sz w:val="20"/>
          <w:szCs w:val="20"/>
        </w:rPr>
        <w:t>____ No sub-contractors will be used in the performance of any resultant contract OR</w:t>
      </w:r>
    </w:p>
    <w:p w14:paraId="757C423B" w14:textId="77777777" w:rsidR="00CF23F6" w:rsidRPr="00AC45A0" w:rsidRDefault="00CF23F6" w:rsidP="00CF23F6">
      <w:pPr>
        <w:rPr>
          <w:rFonts w:ascii="Arial" w:hAnsi="Arial" w:cs="Arial"/>
          <w:sz w:val="20"/>
          <w:szCs w:val="20"/>
        </w:rPr>
      </w:pPr>
      <w:r w:rsidRPr="00AC45A0">
        <w:rPr>
          <w:rFonts w:ascii="Arial" w:hAnsi="Arial" w:cs="Arial"/>
          <w:sz w:val="20"/>
          <w:szCs w:val="20"/>
        </w:rPr>
        <w:t>____ The following sub-contractors will be used in the performance of any resultant contract:</w:t>
      </w:r>
    </w:p>
    <w:p w14:paraId="3B05D336" w14:textId="77777777" w:rsidR="00CF23F6" w:rsidRPr="00AC45A0" w:rsidRDefault="00CF23F6" w:rsidP="00CF23F6">
      <w:pPr>
        <w:rPr>
          <w:rFonts w:ascii="Arial" w:hAnsi="Arial" w:cs="Arial"/>
          <w:sz w:val="20"/>
          <w:szCs w:val="20"/>
        </w:rPr>
      </w:pPr>
      <w:r w:rsidRPr="00AC45A0">
        <w:rPr>
          <w:rFonts w:ascii="Arial" w:hAnsi="Arial" w:cs="Arial"/>
          <w:sz w:val="20"/>
          <w:szCs w:val="20"/>
        </w:rPr>
        <w:t>___________________________________________________________________________</w:t>
      </w:r>
      <w:r w:rsidR="00AC45A0">
        <w:rPr>
          <w:rFonts w:ascii="Arial" w:hAnsi="Arial" w:cs="Arial"/>
          <w:sz w:val="20"/>
          <w:szCs w:val="20"/>
        </w:rPr>
        <w:t>_______</w:t>
      </w:r>
      <w:r w:rsidRPr="00AC45A0">
        <w:rPr>
          <w:rFonts w:ascii="Arial" w:hAnsi="Arial" w:cs="Arial"/>
          <w:sz w:val="20"/>
          <w:szCs w:val="20"/>
        </w:rPr>
        <w:t>_</w:t>
      </w:r>
    </w:p>
    <w:p w14:paraId="6984892B" w14:textId="77777777" w:rsidR="00CF23F6" w:rsidRPr="00AC45A0" w:rsidRDefault="00CF23F6" w:rsidP="00CF23F6">
      <w:pPr>
        <w:rPr>
          <w:rFonts w:ascii="Arial" w:hAnsi="Arial" w:cs="Arial"/>
          <w:sz w:val="20"/>
          <w:szCs w:val="20"/>
        </w:rPr>
      </w:pPr>
      <w:r w:rsidRPr="00AC45A0">
        <w:rPr>
          <w:rFonts w:ascii="Arial" w:hAnsi="Arial" w:cs="Arial"/>
          <w:sz w:val="20"/>
          <w:szCs w:val="20"/>
        </w:rPr>
        <w:t>(Attach extra sheets, as needed)</w:t>
      </w:r>
    </w:p>
    <w:p w14:paraId="1C8F2C90" w14:textId="77777777" w:rsidR="00CF23F6" w:rsidRPr="00AC45A0" w:rsidRDefault="00CF23F6" w:rsidP="00CF23F6">
      <w:pPr>
        <w:rPr>
          <w:rFonts w:ascii="Arial" w:hAnsi="Arial" w:cs="Arial"/>
          <w:sz w:val="20"/>
          <w:szCs w:val="20"/>
        </w:rPr>
      </w:pPr>
    </w:p>
    <w:p w14:paraId="3BAD400B" w14:textId="77777777" w:rsidR="00CF23F6" w:rsidRPr="00AC45A0" w:rsidRDefault="00CF23F6" w:rsidP="00CF23F6">
      <w:pPr>
        <w:rPr>
          <w:rFonts w:ascii="Arial" w:hAnsi="Arial" w:cs="Arial"/>
          <w:sz w:val="20"/>
          <w:szCs w:val="20"/>
        </w:rPr>
      </w:pPr>
      <w:r w:rsidRPr="00AC45A0">
        <w:rPr>
          <w:rFonts w:ascii="Arial" w:hAnsi="Arial" w:cs="Arial"/>
          <w:sz w:val="20"/>
          <w:szCs w:val="20"/>
        </w:rPr>
        <w:t xml:space="preserve">6.  Please describe any relationship with any entity </w:t>
      </w:r>
      <w:r w:rsidR="00273F3A">
        <w:rPr>
          <w:rFonts w:ascii="Arial" w:hAnsi="Arial" w:cs="Arial"/>
          <w:sz w:val="20"/>
          <w:szCs w:val="20"/>
        </w:rPr>
        <w:t>[</w:t>
      </w:r>
      <w:r w:rsidRPr="00AC45A0">
        <w:rPr>
          <w:rFonts w:ascii="Arial" w:hAnsi="Arial" w:cs="Arial"/>
          <w:sz w:val="20"/>
          <w:szCs w:val="20"/>
        </w:rPr>
        <w:t>other than Subcontractors listed in (5) above</w:t>
      </w:r>
      <w:r w:rsidR="00273F3A">
        <w:rPr>
          <w:rFonts w:ascii="Arial" w:hAnsi="Arial" w:cs="Arial"/>
          <w:sz w:val="20"/>
          <w:szCs w:val="20"/>
        </w:rPr>
        <w:t>]</w:t>
      </w:r>
      <w:r w:rsidRPr="00AC45A0">
        <w:rPr>
          <w:rFonts w:ascii="Arial" w:hAnsi="Arial" w:cs="Arial"/>
          <w:sz w:val="20"/>
          <w:szCs w:val="20"/>
        </w:rPr>
        <w:t xml:space="preserve"> which will be used in the performance of any resultant contract.  </w:t>
      </w:r>
    </w:p>
    <w:p w14:paraId="007EB486" w14:textId="77777777" w:rsidR="00CF23F6" w:rsidRPr="00AC45A0" w:rsidRDefault="00CF23F6" w:rsidP="00CF23F6">
      <w:pPr>
        <w:rPr>
          <w:rFonts w:ascii="Arial" w:hAnsi="Arial" w:cs="Arial"/>
          <w:sz w:val="20"/>
          <w:szCs w:val="20"/>
        </w:rPr>
      </w:pPr>
      <w:r w:rsidRPr="00AC45A0">
        <w:rPr>
          <w:rFonts w:ascii="Arial" w:hAnsi="Arial" w:cs="Arial"/>
          <w:sz w:val="20"/>
          <w:szCs w:val="20"/>
        </w:rPr>
        <w:t>______________________________________________</w:t>
      </w:r>
      <w:r w:rsidR="00FF2B2B" w:rsidRPr="00AC45A0">
        <w:rPr>
          <w:rFonts w:ascii="Arial" w:hAnsi="Arial" w:cs="Arial"/>
          <w:sz w:val="20"/>
          <w:szCs w:val="20"/>
        </w:rPr>
        <w:t>______________________________</w:t>
      </w:r>
      <w:r w:rsidR="00AC45A0">
        <w:rPr>
          <w:rFonts w:ascii="Arial" w:hAnsi="Arial" w:cs="Arial"/>
          <w:sz w:val="20"/>
          <w:szCs w:val="20"/>
        </w:rPr>
        <w:t>_______</w:t>
      </w:r>
    </w:p>
    <w:p w14:paraId="17E039F2" w14:textId="77777777" w:rsidR="00CF23F6" w:rsidRPr="00AC45A0" w:rsidRDefault="00CF23F6" w:rsidP="00CF23F6">
      <w:pPr>
        <w:rPr>
          <w:rFonts w:ascii="Arial" w:hAnsi="Arial" w:cs="Arial"/>
          <w:sz w:val="20"/>
          <w:szCs w:val="20"/>
        </w:rPr>
      </w:pPr>
      <w:r w:rsidRPr="00AC45A0">
        <w:rPr>
          <w:rFonts w:ascii="Arial" w:hAnsi="Arial" w:cs="Arial"/>
          <w:sz w:val="20"/>
          <w:szCs w:val="20"/>
        </w:rPr>
        <w:t>(Attach extra sheets, as needed)</w:t>
      </w:r>
    </w:p>
    <w:p w14:paraId="101BB469" w14:textId="77777777" w:rsidR="00CF23F6" w:rsidRPr="00AC45A0" w:rsidRDefault="00CF23F6" w:rsidP="00CF23F6">
      <w:pPr>
        <w:rPr>
          <w:rFonts w:ascii="Arial" w:hAnsi="Arial" w:cs="Arial"/>
          <w:sz w:val="20"/>
          <w:szCs w:val="20"/>
        </w:rPr>
      </w:pPr>
    </w:p>
    <w:p w14:paraId="11E4E7AB" w14:textId="77777777" w:rsidR="00CF23F6" w:rsidRPr="00AC45A0" w:rsidRDefault="00CF23F6" w:rsidP="00CF23F6">
      <w:pPr>
        <w:rPr>
          <w:rFonts w:ascii="Arial" w:hAnsi="Arial" w:cs="Arial"/>
          <w:sz w:val="20"/>
          <w:szCs w:val="20"/>
        </w:rPr>
      </w:pPr>
      <w:r w:rsidRPr="00AC45A0">
        <w:rPr>
          <w:rFonts w:ascii="Arial" w:hAnsi="Arial" w:cs="Arial"/>
          <w:sz w:val="20"/>
          <w:szCs w:val="20"/>
        </w:rPr>
        <w:t>7.  ___</w:t>
      </w:r>
      <w:r w:rsidRPr="00AC45A0">
        <w:rPr>
          <w:rFonts w:ascii="Arial" w:hAnsi="Arial" w:cs="Arial"/>
          <w:sz w:val="20"/>
          <w:szCs w:val="20"/>
        </w:rPr>
        <w:tab/>
        <w:t xml:space="preserve">On behalf of the submitting organization named in item #1, above, I accept the Conditions </w:t>
      </w:r>
    </w:p>
    <w:p w14:paraId="159839D8" w14:textId="77777777" w:rsidR="00CF23F6" w:rsidRPr="00AC45A0" w:rsidRDefault="00CF23F6" w:rsidP="00CF23F6">
      <w:pPr>
        <w:rPr>
          <w:rFonts w:ascii="Arial" w:hAnsi="Arial" w:cs="Arial"/>
          <w:sz w:val="20"/>
          <w:szCs w:val="20"/>
        </w:rPr>
      </w:pPr>
      <w:r w:rsidRPr="00AC45A0">
        <w:rPr>
          <w:rFonts w:ascii="Arial" w:hAnsi="Arial" w:cs="Arial"/>
          <w:sz w:val="20"/>
          <w:szCs w:val="20"/>
        </w:rPr>
        <w:tab/>
        <w:t>Governing the Procurement as required in Section II. C.1.</w:t>
      </w:r>
    </w:p>
    <w:p w14:paraId="0BEFBD78" w14:textId="77777777" w:rsidR="00CF23F6" w:rsidRPr="00AC45A0" w:rsidRDefault="00CF23F6" w:rsidP="00CF23F6">
      <w:pPr>
        <w:ind w:left="720" w:hanging="450"/>
        <w:rPr>
          <w:rFonts w:ascii="Arial" w:hAnsi="Arial" w:cs="Arial"/>
          <w:sz w:val="20"/>
          <w:szCs w:val="20"/>
        </w:rPr>
      </w:pPr>
      <w:r w:rsidRPr="00AC45A0">
        <w:rPr>
          <w:rFonts w:ascii="Arial" w:hAnsi="Arial" w:cs="Arial"/>
          <w:sz w:val="20"/>
          <w:szCs w:val="20"/>
        </w:rPr>
        <w:t>___</w:t>
      </w:r>
      <w:r w:rsidRPr="00AC45A0">
        <w:rPr>
          <w:rFonts w:ascii="Arial" w:hAnsi="Arial" w:cs="Arial"/>
          <w:sz w:val="20"/>
          <w:szCs w:val="20"/>
        </w:rPr>
        <w:tab/>
        <w:t xml:space="preserve">I concur that submission of our proposal constitutes acceptance of the Evaluation Factors </w:t>
      </w:r>
      <w:r w:rsidRPr="00AC45A0">
        <w:rPr>
          <w:rFonts w:ascii="Arial" w:hAnsi="Arial" w:cs="Arial"/>
          <w:sz w:val="20"/>
          <w:szCs w:val="20"/>
        </w:rPr>
        <w:tab/>
        <w:t xml:space="preserve">contained in Section V of this RFP. </w:t>
      </w:r>
    </w:p>
    <w:p w14:paraId="074463F3" w14:textId="77777777" w:rsidR="00CF23F6" w:rsidRPr="00AC45A0" w:rsidRDefault="00CF23F6" w:rsidP="00CF23F6">
      <w:pPr>
        <w:rPr>
          <w:rFonts w:ascii="Arial" w:hAnsi="Arial" w:cs="Arial"/>
          <w:sz w:val="20"/>
          <w:szCs w:val="20"/>
        </w:rPr>
      </w:pPr>
      <w:r w:rsidRPr="00AC45A0">
        <w:rPr>
          <w:rFonts w:ascii="Arial" w:hAnsi="Arial" w:cs="Arial"/>
          <w:sz w:val="20"/>
          <w:szCs w:val="20"/>
        </w:rPr>
        <w:t xml:space="preserve">     ___</w:t>
      </w:r>
      <w:r w:rsidRPr="00AC45A0">
        <w:rPr>
          <w:rFonts w:ascii="Arial" w:hAnsi="Arial" w:cs="Arial"/>
          <w:sz w:val="20"/>
          <w:szCs w:val="20"/>
        </w:rPr>
        <w:tab/>
        <w:t>I acknowledge receipt of any and all amendments to this RFP.</w:t>
      </w:r>
    </w:p>
    <w:p w14:paraId="65BB17B6" w14:textId="77777777" w:rsidR="00CF23F6" w:rsidRPr="00AC45A0" w:rsidRDefault="00CF23F6" w:rsidP="00CF23F6">
      <w:pPr>
        <w:pStyle w:val="xl27"/>
        <w:spacing w:before="0" w:beforeAutospacing="0" w:after="0" w:afterAutospacing="0"/>
        <w:rPr>
          <w:rFonts w:eastAsia="Times New Roman" w:cs="Arial"/>
          <w:b w:val="0"/>
          <w:bCs w:val="0"/>
          <w:sz w:val="20"/>
          <w:szCs w:val="20"/>
        </w:rPr>
      </w:pPr>
    </w:p>
    <w:p w14:paraId="55898CAD" w14:textId="77777777" w:rsidR="00CF23F6" w:rsidRPr="00AC45A0" w:rsidRDefault="00CF23F6" w:rsidP="00CF23F6">
      <w:pPr>
        <w:pStyle w:val="xl27"/>
        <w:spacing w:before="0" w:beforeAutospacing="0" w:after="0" w:afterAutospacing="0"/>
        <w:rPr>
          <w:rFonts w:eastAsia="Times New Roman" w:cs="Arial"/>
          <w:sz w:val="20"/>
          <w:szCs w:val="20"/>
        </w:rPr>
      </w:pPr>
      <w:r w:rsidRPr="00AC45A0">
        <w:rPr>
          <w:rFonts w:eastAsia="Times New Roman" w:cs="Arial"/>
          <w:sz w:val="20"/>
          <w:szCs w:val="20"/>
        </w:rPr>
        <w:t>The Offeror certifies that, to the best of his/her knowledge and belief, the data in this proposal are true and correct.</w:t>
      </w:r>
    </w:p>
    <w:p w14:paraId="18E6AC0E" w14:textId="77777777" w:rsidR="00CF23F6" w:rsidRPr="00AC45A0" w:rsidRDefault="00CF23F6" w:rsidP="00CF23F6">
      <w:pPr>
        <w:rPr>
          <w:rFonts w:ascii="Arial" w:hAnsi="Arial" w:cs="Arial"/>
          <w:sz w:val="20"/>
          <w:szCs w:val="20"/>
        </w:rPr>
      </w:pPr>
      <w:r w:rsidRPr="00AC45A0">
        <w:rPr>
          <w:rFonts w:ascii="Arial" w:hAnsi="Arial" w:cs="Arial"/>
          <w:sz w:val="20"/>
          <w:szCs w:val="20"/>
        </w:rPr>
        <w:t>Print _________________________</w:t>
      </w:r>
      <w:r w:rsidR="00AC45A0">
        <w:rPr>
          <w:rFonts w:ascii="Arial" w:hAnsi="Arial" w:cs="Arial"/>
          <w:sz w:val="20"/>
          <w:szCs w:val="20"/>
        </w:rPr>
        <w:t>__________</w:t>
      </w:r>
      <w:r w:rsidRPr="00AC45A0">
        <w:rPr>
          <w:rFonts w:ascii="Arial" w:hAnsi="Arial" w:cs="Arial"/>
          <w:sz w:val="20"/>
          <w:szCs w:val="20"/>
        </w:rPr>
        <w:tab/>
        <w:t>Signature _____________________________</w:t>
      </w:r>
    </w:p>
    <w:p w14:paraId="64635B71" w14:textId="77777777" w:rsidR="00CF23F6" w:rsidRPr="00AC45A0" w:rsidRDefault="00CF23F6" w:rsidP="00CF23F6">
      <w:pPr>
        <w:rPr>
          <w:rFonts w:ascii="Arial" w:hAnsi="Arial" w:cs="Arial"/>
          <w:sz w:val="20"/>
          <w:szCs w:val="20"/>
        </w:rPr>
      </w:pPr>
      <w:r w:rsidRPr="00AC45A0">
        <w:rPr>
          <w:rFonts w:ascii="Arial" w:hAnsi="Arial" w:cs="Arial"/>
          <w:sz w:val="20"/>
          <w:szCs w:val="20"/>
        </w:rPr>
        <w:t xml:space="preserve">  </w:t>
      </w:r>
      <w:r w:rsidR="0071444D" w:rsidRPr="00AC45A0">
        <w:rPr>
          <w:rFonts w:ascii="Arial" w:hAnsi="Arial" w:cs="Arial"/>
          <w:sz w:val="20"/>
          <w:szCs w:val="20"/>
        </w:rPr>
        <w:t>Authorized Signature and Date (Must be signed by the person identified in item #2, above.)</w:t>
      </w:r>
      <w:r w:rsidRPr="00AC45A0">
        <w:rPr>
          <w:rFonts w:ascii="Arial" w:hAnsi="Arial" w:cs="Arial"/>
          <w:sz w:val="20"/>
          <w:szCs w:val="20"/>
        </w:rPr>
        <w:t xml:space="preserve">  </w:t>
      </w:r>
      <w:r w:rsidRPr="00AC45A0">
        <w:rPr>
          <w:rFonts w:ascii="Arial" w:hAnsi="Arial" w:cs="Arial"/>
          <w:sz w:val="20"/>
          <w:szCs w:val="20"/>
        </w:rPr>
        <w:tab/>
      </w:r>
    </w:p>
    <w:p w14:paraId="52B7ED65" w14:textId="77777777" w:rsidR="00CF23F6" w:rsidRPr="00AC45A0" w:rsidRDefault="00CF23F6" w:rsidP="00CF23F6">
      <w:pPr>
        <w:rPr>
          <w:rFonts w:ascii="Arial" w:hAnsi="Arial" w:cs="Arial"/>
          <w:sz w:val="20"/>
          <w:szCs w:val="20"/>
        </w:rPr>
      </w:pPr>
    </w:p>
    <w:p w14:paraId="751B1261" w14:textId="77777777" w:rsidR="00CF23F6" w:rsidRPr="00AC45A0" w:rsidRDefault="00CF23F6" w:rsidP="00CF23F6">
      <w:pPr>
        <w:rPr>
          <w:rFonts w:ascii="Arial" w:hAnsi="Arial" w:cs="Arial"/>
          <w:sz w:val="20"/>
          <w:szCs w:val="20"/>
        </w:rPr>
      </w:pPr>
      <w:r w:rsidRPr="00AC45A0">
        <w:rPr>
          <w:rFonts w:ascii="Arial" w:hAnsi="Arial" w:cs="Arial"/>
          <w:sz w:val="20"/>
          <w:szCs w:val="20"/>
        </w:rPr>
        <w:t>Date __________________________</w:t>
      </w:r>
      <w:r w:rsidR="00AD7FDD">
        <w:rPr>
          <w:rFonts w:ascii="Arial" w:hAnsi="Arial" w:cs="Arial"/>
          <w:sz w:val="20"/>
          <w:szCs w:val="20"/>
        </w:rPr>
        <w:t>___</w:t>
      </w:r>
      <w:r w:rsidRPr="00AC45A0">
        <w:rPr>
          <w:rFonts w:ascii="Arial" w:hAnsi="Arial" w:cs="Arial"/>
          <w:sz w:val="20"/>
          <w:szCs w:val="20"/>
        </w:rPr>
        <w:t xml:space="preserve"> Telephone ____________________________</w:t>
      </w:r>
      <w:r w:rsidR="00AD7FDD">
        <w:rPr>
          <w:rFonts w:ascii="Arial" w:hAnsi="Arial" w:cs="Arial"/>
          <w:sz w:val="20"/>
          <w:szCs w:val="20"/>
        </w:rPr>
        <w:t>__________</w:t>
      </w:r>
      <w:r w:rsidRPr="00AC45A0">
        <w:rPr>
          <w:rFonts w:ascii="Arial" w:hAnsi="Arial" w:cs="Arial"/>
          <w:sz w:val="20"/>
          <w:szCs w:val="20"/>
        </w:rPr>
        <w:t>__</w:t>
      </w:r>
    </w:p>
    <w:p w14:paraId="2A9D1983" w14:textId="77777777" w:rsidR="00CF23F6" w:rsidRPr="00AC45A0" w:rsidRDefault="00CF23F6" w:rsidP="00867684">
      <w:pPr>
        <w:rPr>
          <w:rFonts w:ascii="Arial" w:hAnsi="Arial" w:cs="Arial"/>
          <w:sz w:val="20"/>
          <w:szCs w:val="20"/>
        </w:rPr>
      </w:pPr>
    </w:p>
    <w:p w14:paraId="67E87D3F" w14:textId="77777777" w:rsidR="00867684" w:rsidRPr="00867684" w:rsidRDefault="00867684" w:rsidP="00867684">
      <w:pPr>
        <w:pStyle w:val="Heading1"/>
        <w:rPr>
          <w:rFonts w:ascii="Arial" w:hAnsi="Arial"/>
          <w:szCs w:val="28"/>
        </w:rPr>
      </w:pPr>
      <w:bookmarkStart w:id="147" w:name="_Toc536453361"/>
      <w:r w:rsidRPr="00867684">
        <w:rPr>
          <w:rFonts w:ascii="Arial" w:hAnsi="Arial"/>
          <w:szCs w:val="28"/>
        </w:rPr>
        <w:lastRenderedPageBreak/>
        <w:t>APPENDIX C</w:t>
      </w:r>
      <w:bookmarkEnd w:id="147"/>
    </w:p>
    <w:p w14:paraId="5D19BEBD" w14:textId="77777777" w:rsidR="00867684" w:rsidRDefault="00867684" w:rsidP="00857690">
      <w:pPr>
        <w:pStyle w:val="Heading2"/>
        <w:jc w:val="center"/>
        <w:rPr>
          <w:rFonts w:ascii="Arial" w:hAnsi="Arial"/>
          <w:b w:val="0"/>
          <w:szCs w:val="26"/>
        </w:rPr>
      </w:pPr>
      <w:bookmarkStart w:id="148" w:name="_Toc536453362"/>
      <w:r w:rsidRPr="00867684">
        <w:rPr>
          <w:rFonts w:ascii="Arial" w:hAnsi="Arial"/>
          <w:szCs w:val="26"/>
        </w:rPr>
        <w:t>STATEMENT OF ASSURANCES</w:t>
      </w:r>
      <w:bookmarkEnd w:id="148"/>
    </w:p>
    <w:p w14:paraId="3FB7453B" w14:textId="77777777" w:rsidR="00447B58" w:rsidRDefault="00447B58" w:rsidP="00867684">
      <w:pPr>
        <w:jc w:val="center"/>
        <w:rPr>
          <w:rFonts w:ascii="Arial" w:hAnsi="Arial" w:cs="Arial"/>
          <w:b/>
          <w:sz w:val="26"/>
          <w:szCs w:val="26"/>
        </w:rPr>
      </w:pPr>
    </w:p>
    <w:p w14:paraId="74E7C9D6" w14:textId="77777777" w:rsidR="00447B58" w:rsidRPr="00447B58" w:rsidRDefault="00447B58" w:rsidP="00447B58">
      <w:pPr>
        <w:jc w:val="center"/>
        <w:rPr>
          <w:rFonts w:ascii="Arial" w:hAnsi="Arial" w:cs="Arial"/>
        </w:rPr>
      </w:pPr>
      <w:r w:rsidRPr="00447B58">
        <w:rPr>
          <w:rFonts w:ascii="Arial" w:hAnsi="Arial" w:cs="Arial"/>
        </w:rPr>
        <w:t>New Mexico Human Services Department</w:t>
      </w:r>
    </w:p>
    <w:p w14:paraId="7B371C09" w14:textId="77777777" w:rsidR="00447B58" w:rsidRPr="00447B58" w:rsidRDefault="00447B58" w:rsidP="00447B58">
      <w:pPr>
        <w:jc w:val="center"/>
        <w:rPr>
          <w:rFonts w:ascii="Arial" w:hAnsi="Arial" w:cs="Arial"/>
          <w:b/>
          <w:bCs/>
        </w:rPr>
      </w:pPr>
      <w:r w:rsidRPr="00447B58">
        <w:rPr>
          <w:rFonts w:ascii="Arial" w:hAnsi="Arial" w:cs="Arial"/>
        </w:rPr>
        <w:t>Brain Injury Services Program</w:t>
      </w:r>
      <w:r w:rsidRPr="00DE0132">
        <w:rPr>
          <w:rFonts w:ascii="Arial" w:hAnsi="Arial" w:cs="Arial"/>
        </w:rPr>
        <w:t xml:space="preserve">, </w:t>
      </w:r>
      <w:r w:rsidRPr="00744C8E">
        <w:rPr>
          <w:rFonts w:ascii="Arial" w:hAnsi="Arial" w:cs="Arial"/>
        </w:rPr>
        <w:t>RFP #</w:t>
      </w:r>
      <w:r w:rsidR="00DE0132" w:rsidRPr="00744C8E">
        <w:rPr>
          <w:rFonts w:ascii="Arial" w:hAnsi="Arial" w:cs="Arial"/>
        </w:rPr>
        <w:t xml:space="preserve"> 1</w:t>
      </w:r>
      <w:r w:rsidR="00273F3A" w:rsidRPr="00744C8E">
        <w:rPr>
          <w:rFonts w:ascii="Arial" w:hAnsi="Arial" w:cs="Arial"/>
        </w:rPr>
        <w:t>9</w:t>
      </w:r>
      <w:r w:rsidR="00DE0132" w:rsidRPr="00744C8E">
        <w:rPr>
          <w:rFonts w:ascii="Arial" w:hAnsi="Arial" w:cs="Arial"/>
        </w:rPr>
        <w:t>-630-8000-</w:t>
      </w:r>
      <w:r w:rsidR="009A0BF8" w:rsidRPr="00744C8E">
        <w:rPr>
          <w:rFonts w:ascii="Arial" w:hAnsi="Arial" w:cs="Arial"/>
        </w:rPr>
        <w:t>0001</w:t>
      </w:r>
    </w:p>
    <w:p w14:paraId="0C3B8ADF" w14:textId="77777777" w:rsidR="00447B58" w:rsidRPr="00BA38BC" w:rsidRDefault="00447B58" w:rsidP="00447B58">
      <w:pPr>
        <w:pStyle w:val="xl26"/>
        <w:widowControl w:val="0"/>
        <w:autoSpaceDE w:val="0"/>
        <w:autoSpaceDN w:val="0"/>
        <w:spacing w:before="0" w:beforeAutospacing="0" w:after="0" w:afterAutospacing="0"/>
        <w:ind w:left="0"/>
        <w:rPr>
          <w:rFonts w:eastAsia="Times New Roman"/>
          <w:sz w:val="24"/>
          <w:szCs w:val="24"/>
        </w:rPr>
      </w:pPr>
    </w:p>
    <w:p w14:paraId="634B3B64" w14:textId="77777777" w:rsidR="00447B58" w:rsidRPr="00BA38BC" w:rsidRDefault="00447B58" w:rsidP="00447B58">
      <w:pPr>
        <w:pStyle w:val="xl23"/>
        <w:widowControl w:val="0"/>
        <w:autoSpaceDE w:val="0"/>
        <w:autoSpaceDN w:val="0"/>
        <w:spacing w:before="0" w:beforeAutospacing="0" w:after="0" w:afterAutospacing="0"/>
        <w:jc w:val="both"/>
        <w:rPr>
          <w:b/>
          <w:bCs/>
        </w:rPr>
      </w:pPr>
      <w:r w:rsidRPr="00BA38BC">
        <w:t xml:space="preserve">This form must be completed and signed by the Offeror and required documentation </w:t>
      </w:r>
      <w:r w:rsidRPr="00BA38BC">
        <w:rPr>
          <w:b/>
          <w:bCs/>
        </w:rPr>
        <w:t xml:space="preserve">must </w:t>
      </w:r>
      <w:r w:rsidRPr="00B37415">
        <w:rPr>
          <w:b/>
          <w:bCs/>
        </w:rPr>
        <w:t>be</w:t>
      </w:r>
      <w:r w:rsidRPr="00B37415">
        <w:t xml:space="preserve"> </w:t>
      </w:r>
      <w:r w:rsidRPr="00B37415">
        <w:rPr>
          <w:b/>
          <w:bCs/>
        </w:rPr>
        <w:t>returned with the proposal.  This signed form and requested documentation in A-G</w:t>
      </w:r>
      <w:r w:rsidRPr="00BA38BC">
        <w:rPr>
          <w:b/>
          <w:bCs/>
        </w:rPr>
        <w:t xml:space="preserve"> </w:t>
      </w:r>
      <w:r w:rsidRPr="00B37415">
        <w:rPr>
          <w:b/>
          <w:bCs/>
        </w:rPr>
        <w:t>must be provided as part of the response to Factor 1.A.12</w:t>
      </w:r>
    </w:p>
    <w:p w14:paraId="583255E0" w14:textId="77777777" w:rsidR="00447B58" w:rsidRDefault="00447B58" w:rsidP="00447B58">
      <w:pPr>
        <w:pStyle w:val="xl23"/>
        <w:widowControl w:val="0"/>
        <w:autoSpaceDE w:val="0"/>
        <w:autoSpaceDN w:val="0"/>
        <w:spacing w:before="0" w:beforeAutospacing="0" w:after="0" w:afterAutospacing="0"/>
        <w:jc w:val="both"/>
      </w:pPr>
    </w:p>
    <w:p w14:paraId="1E155775" w14:textId="77777777" w:rsidR="00D64BA4" w:rsidRPr="00BA38BC" w:rsidRDefault="00D64BA4" w:rsidP="00447B58">
      <w:pPr>
        <w:pStyle w:val="xl23"/>
        <w:widowControl w:val="0"/>
        <w:autoSpaceDE w:val="0"/>
        <w:autoSpaceDN w:val="0"/>
        <w:spacing w:before="0" w:beforeAutospacing="0" w:after="0" w:afterAutospacing="0"/>
        <w:jc w:val="both"/>
      </w:pPr>
    </w:p>
    <w:p w14:paraId="33C8D841" w14:textId="77777777" w:rsidR="00447B58" w:rsidRPr="00D64BA4" w:rsidRDefault="00447B58" w:rsidP="0070311B">
      <w:pPr>
        <w:pStyle w:val="xl23"/>
        <w:widowControl w:val="0"/>
        <w:numPr>
          <w:ilvl w:val="0"/>
          <w:numId w:val="37"/>
        </w:numPr>
        <w:autoSpaceDE w:val="0"/>
        <w:autoSpaceDN w:val="0"/>
        <w:spacing w:before="0" w:beforeAutospacing="0" w:after="0" w:afterAutospacing="0"/>
        <w:jc w:val="both"/>
        <w:rPr>
          <w:b/>
        </w:rPr>
      </w:pPr>
      <w:r w:rsidRPr="00D64BA4">
        <w:rPr>
          <w:b/>
        </w:rPr>
        <w:t>Corporate</w:t>
      </w:r>
    </w:p>
    <w:p w14:paraId="3B1D0AA8" w14:textId="77777777" w:rsidR="00447B58" w:rsidRPr="00BA38BC" w:rsidRDefault="00447B58" w:rsidP="0070311B">
      <w:pPr>
        <w:pStyle w:val="xl23"/>
        <w:widowControl w:val="0"/>
        <w:numPr>
          <w:ilvl w:val="1"/>
          <w:numId w:val="37"/>
        </w:numPr>
        <w:autoSpaceDE w:val="0"/>
        <w:autoSpaceDN w:val="0"/>
        <w:spacing w:before="0" w:beforeAutospacing="0" w:after="0" w:afterAutospacing="0"/>
        <w:jc w:val="both"/>
      </w:pPr>
      <w:r w:rsidRPr="00BA38BC">
        <w:t>Copy of agency article of incorporation, as approved by New Mexico Public Relation Commission.</w:t>
      </w:r>
    </w:p>
    <w:p w14:paraId="642EAF16" w14:textId="77777777" w:rsidR="00447B58" w:rsidRPr="00BA38BC" w:rsidRDefault="00447B58" w:rsidP="0070311B">
      <w:pPr>
        <w:pStyle w:val="xl23"/>
        <w:widowControl w:val="0"/>
        <w:numPr>
          <w:ilvl w:val="1"/>
          <w:numId w:val="37"/>
        </w:numPr>
        <w:autoSpaceDE w:val="0"/>
        <w:autoSpaceDN w:val="0"/>
        <w:spacing w:before="0" w:beforeAutospacing="0" w:after="0" w:afterAutospacing="0"/>
        <w:jc w:val="both"/>
      </w:pPr>
      <w:r w:rsidRPr="00BA38BC">
        <w:t>Copy of agency by-laws.</w:t>
      </w:r>
    </w:p>
    <w:p w14:paraId="6DFFD9F2" w14:textId="77777777" w:rsidR="00447B58" w:rsidRPr="00BA38BC" w:rsidRDefault="00447B58" w:rsidP="0070311B">
      <w:pPr>
        <w:pStyle w:val="xl23"/>
        <w:widowControl w:val="0"/>
        <w:numPr>
          <w:ilvl w:val="1"/>
          <w:numId w:val="37"/>
        </w:numPr>
        <w:autoSpaceDE w:val="0"/>
        <w:autoSpaceDN w:val="0"/>
        <w:spacing w:before="0" w:beforeAutospacing="0" w:after="0" w:afterAutospacing="0"/>
        <w:jc w:val="both"/>
      </w:pPr>
      <w:r w:rsidRPr="00BA38BC">
        <w:t>Copy of agency annual corporate report, as filed with the New Mexico Public Regulation Commission for all agencies who have complete one (1) year of fiscal operation.</w:t>
      </w:r>
    </w:p>
    <w:p w14:paraId="0B591BE4" w14:textId="77777777" w:rsidR="00447B58" w:rsidRPr="00BA38BC" w:rsidRDefault="00447B58" w:rsidP="00447B58">
      <w:pPr>
        <w:pStyle w:val="xl23"/>
        <w:widowControl w:val="0"/>
        <w:autoSpaceDE w:val="0"/>
        <w:autoSpaceDN w:val="0"/>
        <w:spacing w:before="0" w:beforeAutospacing="0" w:after="0" w:afterAutospacing="0"/>
        <w:jc w:val="both"/>
      </w:pPr>
    </w:p>
    <w:p w14:paraId="748FC0C8" w14:textId="77777777" w:rsidR="00447B58" w:rsidRPr="00D64BA4" w:rsidRDefault="00447B58" w:rsidP="0070311B">
      <w:pPr>
        <w:pStyle w:val="xl23"/>
        <w:widowControl w:val="0"/>
        <w:numPr>
          <w:ilvl w:val="2"/>
          <w:numId w:val="37"/>
        </w:numPr>
        <w:autoSpaceDE w:val="0"/>
        <w:autoSpaceDN w:val="0"/>
        <w:spacing w:before="0" w:beforeAutospacing="0" w:after="0" w:afterAutospacing="0"/>
        <w:jc w:val="both"/>
        <w:rPr>
          <w:b/>
        </w:rPr>
      </w:pPr>
      <w:r w:rsidRPr="00D64BA4">
        <w:rPr>
          <w:b/>
        </w:rPr>
        <w:t>Financial Status</w:t>
      </w:r>
    </w:p>
    <w:p w14:paraId="49E3B962" w14:textId="77777777" w:rsidR="00447B58" w:rsidRPr="00BA38BC" w:rsidRDefault="00447B58" w:rsidP="00D64BA4">
      <w:pPr>
        <w:pStyle w:val="xl23"/>
        <w:widowControl w:val="0"/>
        <w:autoSpaceDE w:val="0"/>
        <w:autoSpaceDN w:val="0"/>
        <w:spacing w:before="0" w:beforeAutospacing="0" w:after="0" w:afterAutospacing="0"/>
        <w:ind w:left="720"/>
        <w:jc w:val="both"/>
      </w:pPr>
      <w:r w:rsidRPr="00BA38BC">
        <w:t>A proposal can be rejected if, after review of the document submitted under this section, the HSD determines an Offeror is not fiscally sound.</w:t>
      </w:r>
      <w:r w:rsidR="00D33ABA">
        <w:t xml:space="preserve">  Please provide:</w:t>
      </w:r>
    </w:p>
    <w:p w14:paraId="404BC0D7" w14:textId="77777777" w:rsidR="00447B58" w:rsidRPr="00BA38BC" w:rsidRDefault="00447B58" w:rsidP="0070311B">
      <w:pPr>
        <w:pStyle w:val="xl23"/>
        <w:widowControl w:val="0"/>
        <w:numPr>
          <w:ilvl w:val="3"/>
          <w:numId w:val="37"/>
        </w:numPr>
        <w:autoSpaceDE w:val="0"/>
        <w:autoSpaceDN w:val="0"/>
        <w:spacing w:before="0" w:beforeAutospacing="0" w:after="0" w:afterAutospacing="0"/>
        <w:jc w:val="both"/>
      </w:pPr>
      <w:r w:rsidRPr="00BA38BC">
        <w:t xml:space="preserve">Current Fiscal report </w:t>
      </w:r>
    </w:p>
    <w:p w14:paraId="3531C296" w14:textId="77777777" w:rsidR="00447B58" w:rsidRPr="00BA38BC" w:rsidRDefault="00447B58" w:rsidP="0070311B">
      <w:pPr>
        <w:pStyle w:val="xl23"/>
        <w:widowControl w:val="0"/>
        <w:numPr>
          <w:ilvl w:val="3"/>
          <w:numId w:val="37"/>
        </w:numPr>
        <w:autoSpaceDE w:val="0"/>
        <w:autoSpaceDN w:val="0"/>
        <w:spacing w:before="0" w:beforeAutospacing="0" w:after="0" w:afterAutospacing="0"/>
        <w:jc w:val="both"/>
      </w:pPr>
      <w:r w:rsidRPr="00BA38BC">
        <w:t>Audited financial statements for the three most current years including the independent auditor’s summary of findings (management letter).</w:t>
      </w:r>
    </w:p>
    <w:p w14:paraId="5102BD19" w14:textId="77777777" w:rsidR="00447B58" w:rsidRPr="00BA38BC" w:rsidRDefault="00447B58" w:rsidP="0070311B">
      <w:pPr>
        <w:pStyle w:val="xl23"/>
        <w:widowControl w:val="0"/>
        <w:numPr>
          <w:ilvl w:val="3"/>
          <w:numId w:val="37"/>
        </w:numPr>
        <w:autoSpaceDE w:val="0"/>
        <w:autoSpaceDN w:val="0"/>
        <w:spacing w:before="0" w:beforeAutospacing="0" w:after="0" w:afterAutospacing="0"/>
        <w:jc w:val="both"/>
      </w:pPr>
      <w:r w:rsidRPr="00BA38BC">
        <w:t>Two most recent internally prepared quarterly financial statements.</w:t>
      </w:r>
    </w:p>
    <w:p w14:paraId="711D424B" w14:textId="77777777" w:rsidR="00447B58" w:rsidRPr="00BA38BC" w:rsidRDefault="00447B58" w:rsidP="0070311B">
      <w:pPr>
        <w:pStyle w:val="xl23"/>
        <w:widowControl w:val="0"/>
        <w:numPr>
          <w:ilvl w:val="3"/>
          <w:numId w:val="37"/>
        </w:numPr>
        <w:autoSpaceDE w:val="0"/>
        <w:autoSpaceDN w:val="0"/>
        <w:spacing w:before="0" w:beforeAutospacing="0" w:after="0" w:afterAutospacing="0"/>
        <w:jc w:val="both"/>
      </w:pPr>
      <w:r w:rsidRPr="00BA38BC">
        <w:t>Copy of proof of registration with the New Mexico Taxation and Revenue Department for the payment of gross receipts tax or proof of grant of an exception from payment of federal income tax pursuant to the Internal Revenue Code of 1954, 26 USC Section 501 (C) (3).</w:t>
      </w:r>
    </w:p>
    <w:p w14:paraId="0A852BC3" w14:textId="77777777" w:rsidR="00447B58" w:rsidRPr="00BA38BC" w:rsidRDefault="00447B58" w:rsidP="00447B58">
      <w:pPr>
        <w:pStyle w:val="xl23"/>
        <w:widowControl w:val="0"/>
        <w:autoSpaceDE w:val="0"/>
        <w:autoSpaceDN w:val="0"/>
        <w:spacing w:before="0" w:beforeAutospacing="0" w:after="0" w:afterAutospacing="0"/>
        <w:jc w:val="both"/>
      </w:pPr>
    </w:p>
    <w:p w14:paraId="31EC9CB3" w14:textId="77777777" w:rsidR="00447B58" w:rsidRPr="00D64BA4" w:rsidRDefault="00447B58" w:rsidP="0070311B">
      <w:pPr>
        <w:pStyle w:val="xl23"/>
        <w:widowControl w:val="0"/>
        <w:numPr>
          <w:ilvl w:val="4"/>
          <w:numId w:val="37"/>
        </w:numPr>
        <w:autoSpaceDE w:val="0"/>
        <w:autoSpaceDN w:val="0"/>
        <w:spacing w:before="0" w:beforeAutospacing="0" w:after="0" w:afterAutospacing="0"/>
        <w:jc w:val="both"/>
        <w:rPr>
          <w:b/>
        </w:rPr>
      </w:pPr>
      <w:r w:rsidRPr="00D64BA4">
        <w:rPr>
          <w:b/>
        </w:rPr>
        <w:t>Licensing and Certification</w:t>
      </w:r>
    </w:p>
    <w:p w14:paraId="5D445618" w14:textId="77777777" w:rsidR="00447B58" w:rsidRPr="00BA38BC" w:rsidRDefault="00447B58" w:rsidP="0070311B">
      <w:pPr>
        <w:pStyle w:val="xl23"/>
        <w:widowControl w:val="0"/>
        <w:numPr>
          <w:ilvl w:val="5"/>
          <w:numId w:val="37"/>
        </w:numPr>
        <w:autoSpaceDE w:val="0"/>
        <w:autoSpaceDN w:val="0"/>
        <w:spacing w:before="0" w:beforeAutospacing="0" w:after="0" w:afterAutospacing="0"/>
        <w:jc w:val="both"/>
      </w:pPr>
      <w:r w:rsidRPr="00BA38BC">
        <w:t>If your agency operates a licensed health facility or facilities, attach a current copy of certificate(s).</w:t>
      </w:r>
    </w:p>
    <w:p w14:paraId="21A7B31C" w14:textId="77777777" w:rsidR="00447B58" w:rsidRPr="00BA38BC" w:rsidRDefault="00447B58" w:rsidP="0070311B">
      <w:pPr>
        <w:pStyle w:val="xl23"/>
        <w:widowControl w:val="0"/>
        <w:numPr>
          <w:ilvl w:val="5"/>
          <w:numId w:val="37"/>
        </w:numPr>
        <w:autoSpaceDE w:val="0"/>
        <w:autoSpaceDN w:val="0"/>
        <w:spacing w:before="0" w:beforeAutospacing="0" w:after="0" w:afterAutospacing="0"/>
        <w:jc w:val="both"/>
      </w:pPr>
      <w:r w:rsidRPr="00BA38BC">
        <w:t>Statement that licensing requirements have been met or is in process.</w:t>
      </w:r>
    </w:p>
    <w:p w14:paraId="398EEB3A" w14:textId="77777777" w:rsidR="00447B58" w:rsidRPr="00BA38BC" w:rsidRDefault="00447B58" w:rsidP="0070311B">
      <w:pPr>
        <w:pStyle w:val="xl23"/>
        <w:widowControl w:val="0"/>
        <w:numPr>
          <w:ilvl w:val="5"/>
          <w:numId w:val="37"/>
        </w:numPr>
        <w:autoSpaceDE w:val="0"/>
        <w:autoSpaceDN w:val="0"/>
        <w:spacing w:before="0" w:beforeAutospacing="0" w:after="0" w:afterAutospacing="0"/>
        <w:jc w:val="both"/>
      </w:pPr>
      <w:r w:rsidRPr="00BA38BC">
        <w:t>The agency agrees to hire, employ and sub-contract with only licensed and/or certified personnel for the provision of all services that require such licensure and/or certification.</w:t>
      </w:r>
    </w:p>
    <w:p w14:paraId="3AE2D06F" w14:textId="77777777" w:rsidR="00447B58" w:rsidRPr="00BA38BC" w:rsidRDefault="00447B58" w:rsidP="00447B58">
      <w:pPr>
        <w:pStyle w:val="xl23"/>
        <w:widowControl w:val="0"/>
        <w:autoSpaceDE w:val="0"/>
        <w:autoSpaceDN w:val="0"/>
        <w:spacing w:before="0" w:beforeAutospacing="0" w:after="0" w:afterAutospacing="0"/>
        <w:jc w:val="both"/>
      </w:pPr>
    </w:p>
    <w:p w14:paraId="2A630D4A" w14:textId="77777777" w:rsidR="00447B58" w:rsidRPr="00D64BA4" w:rsidRDefault="00447B58" w:rsidP="0070311B">
      <w:pPr>
        <w:pStyle w:val="xl23"/>
        <w:widowControl w:val="0"/>
        <w:numPr>
          <w:ilvl w:val="6"/>
          <w:numId w:val="37"/>
        </w:numPr>
        <w:autoSpaceDE w:val="0"/>
        <w:autoSpaceDN w:val="0"/>
        <w:spacing w:before="0" w:beforeAutospacing="0" w:after="0" w:afterAutospacing="0"/>
        <w:jc w:val="both"/>
        <w:rPr>
          <w:b/>
        </w:rPr>
      </w:pPr>
      <w:r w:rsidRPr="00D64BA4">
        <w:rPr>
          <w:b/>
        </w:rPr>
        <w:t>Board of Directors</w:t>
      </w:r>
    </w:p>
    <w:p w14:paraId="350196FE" w14:textId="77777777" w:rsidR="00447B58" w:rsidRPr="00BA38BC" w:rsidRDefault="00447B58" w:rsidP="00D64BA4">
      <w:pPr>
        <w:pStyle w:val="xl23"/>
        <w:widowControl w:val="0"/>
        <w:autoSpaceDE w:val="0"/>
        <w:autoSpaceDN w:val="0"/>
        <w:spacing w:before="0" w:beforeAutospacing="0" w:after="0" w:afterAutospacing="0"/>
        <w:ind w:firstLine="360"/>
        <w:jc w:val="both"/>
      </w:pPr>
      <w:r w:rsidRPr="00BA38BC">
        <w:t>A list of all current members of the agency board of directors to include:</w:t>
      </w:r>
    </w:p>
    <w:p w14:paraId="190A5037" w14:textId="77777777" w:rsidR="00447B58" w:rsidRPr="00BA38BC" w:rsidRDefault="00447B58" w:rsidP="0070311B">
      <w:pPr>
        <w:pStyle w:val="xl23"/>
        <w:widowControl w:val="0"/>
        <w:numPr>
          <w:ilvl w:val="8"/>
          <w:numId w:val="39"/>
        </w:numPr>
        <w:autoSpaceDE w:val="0"/>
        <w:autoSpaceDN w:val="0"/>
        <w:spacing w:before="0" w:beforeAutospacing="0" w:after="0" w:afterAutospacing="0"/>
        <w:jc w:val="both"/>
      </w:pPr>
      <w:r w:rsidRPr="00BA38BC">
        <w:t>Name and title</w:t>
      </w:r>
    </w:p>
    <w:p w14:paraId="3BB3FB76" w14:textId="77777777" w:rsidR="00447B58" w:rsidRPr="00BA38BC" w:rsidRDefault="00447B58" w:rsidP="0070311B">
      <w:pPr>
        <w:pStyle w:val="xl23"/>
        <w:widowControl w:val="0"/>
        <w:numPr>
          <w:ilvl w:val="8"/>
          <w:numId w:val="39"/>
        </w:numPr>
        <w:autoSpaceDE w:val="0"/>
        <w:autoSpaceDN w:val="0"/>
        <w:spacing w:before="0" w:beforeAutospacing="0" w:after="0" w:afterAutospacing="0"/>
        <w:jc w:val="both"/>
      </w:pPr>
      <w:r w:rsidRPr="00BA38BC">
        <w:t>Address</w:t>
      </w:r>
    </w:p>
    <w:p w14:paraId="02C2C187" w14:textId="77777777" w:rsidR="00447B58" w:rsidRPr="00BA38BC" w:rsidRDefault="00447B58" w:rsidP="0070311B">
      <w:pPr>
        <w:pStyle w:val="xl23"/>
        <w:widowControl w:val="0"/>
        <w:numPr>
          <w:ilvl w:val="8"/>
          <w:numId w:val="39"/>
        </w:numPr>
        <w:autoSpaceDE w:val="0"/>
        <w:autoSpaceDN w:val="0"/>
        <w:spacing w:before="0" w:beforeAutospacing="0" w:after="0" w:afterAutospacing="0"/>
        <w:jc w:val="both"/>
      </w:pPr>
      <w:r w:rsidRPr="00BA38BC">
        <w:t>Date and term on board</w:t>
      </w:r>
    </w:p>
    <w:p w14:paraId="0486FB7D" w14:textId="77777777" w:rsidR="00447B58" w:rsidRPr="00BA38BC" w:rsidRDefault="00447B58" w:rsidP="0070311B">
      <w:pPr>
        <w:pStyle w:val="xl23"/>
        <w:widowControl w:val="0"/>
        <w:numPr>
          <w:ilvl w:val="8"/>
          <w:numId w:val="39"/>
        </w:numPr>
        <w:autoSpaceDE w:val="0"/>
        <w:autoSpaceDN w:val="0"/>
        <w:spacing w:before="0" w:beforeAutospacing="0" w:after="0" w:afterAutospacing="0"/>
        <w:jc w:val="both"/>
      </w:pPr>
      <w:r w:rsidRPr="00BA38BC">
        <w:t>Ethnicity (optional)</w:t>
      </w:r>
    </w:p>
    <w:p w14:paraId="496A9AAB" w14:textId="77777777" w:rsidR="00447B58" w:rsidRPr="00BA38BC" w:rsidRDefault="00447B58" w:rsidP="0070311B">
      <w:pPr>
        <w:pStyle w:val="xl23"/>
        <w:widowControl w:val="0"/>
        <w:numPr>
          <w:ilvl w:val="8"/>
          <w:numId w:val="39"/>
        </w:numPr>
        <w:autoSpaceDE w:val="0"/>
        <w:autoSpaceDN w:val="0"/>
        <w:spacing w:before="0" w:beforeAutospacing="0" w:after="0" w:afterAutospacing="0"/>
        <w:jc w:val="both"/>
      </w:pPr>
      <w:r w:rsidRPr="00BA38BC">
        <w:t>Occupation</w:t>
      </w:r>
    </w:p>
    <w:p w14:paraId="19BC5BB2" w14:textId="77777777" w:rsidR="00447B58" w:rsidRPr="00BA38BC" w:rsidRDefault="00447B58" w:rsidP="0070311B">
      <w:pPr>
        <w:pStyle w:val="xl23"/>
        <w:widowControl w:val="0"/>
        <w:numPr>
          <w:ilvl w:val="8"/>
          <w:numId w:val="39"/>
        </w:numPr>
        <w:autoSpaceDE w:val="0"/>
        <w:autoSpaceDN w:val="0"/>
        <w:spacing w:before="0" w:beforeAutospacing="0" w:after="0" w:afterAutospacing="0"/>
        <w:jc w:val="both"/>
      </w:pPr>
      <w:r w:rsidRPr="00BA38BC">
        <w:t>Consumer identification (disability</w:t>
      </w:r>
      <w:r w:rsidR="00273F3A" w:rsidRPr="00B37415">
        <w:t>/brain injury</w:t>
      </w:r>
      <w:r w:rsidRPr="00B37415">
        <w:t>,</w:t>
      </w:r>
      <w:r w:rsidRPr="00BA38BC">
        <w:t xml:space="preserve"> ethnicity)</w:t>
      </w:r>
    </w:p>
    <w:p w14:paraId="6A166E17" w14:textId="77777777" w:rsidR="00447B58" w:rsidRPr="00BA38BC" w:rsidRDefault="00447B58" w:rsidP="00447B58">
      <w:pPr>
        <w:pStyle w:val="xl23"/>
        <w:widowControl w:val="0"/>
        <w:autoSpaceDE w:val="0"/>
        <w:autoSpaceDN w:val="0"/>
        <w:spacing w:before="0" w:beforeAutospacing="0" w:after="0" w:afterAutospacing="0"/>
        <w:ind w:left="1800"/>
        <w:jc w:val="both"/>
      </w:pPr>
    </w:p>
    <w:p w14:paraId="798A4B8F" w14:textId="77777777" w:rsidR="00447B58" w:rsidRPr="00D64BA4" w:rsidRDefault="00447B58" w:rsidP="0070311B">
      <w:pPr>
        <w:pStyle w:val="xl23"/>
        <w:widowControl w:val="0"/>
        <w:numPr>
          <w:ilvl w:val="0"/>
          <w:numId w:val="38"/>
        </w:numPr>
        <w:autoSpaceDE w:val="0"/>
        <w:autoSpaceDN w:val="0"/>
        <w:spacing w:before="0" w:beforeAutospacing="0" w:after="0" w:afterAutospacing="0"/>
        <w:jc w:val="both"/>
        <w:rPr>
          <w:b/>
        </w:rPr>
      </w:pPr>
      <w:r w:rsidRPr="00D64BA4">
        <w:rPr>
          <w:b/>
        </w:rPr>
        <w:lastRenderedPageBreak/>
        <w:t>Compliance with Federal and State Regulations</w:t>
      </w:r>
    </w:p>
    <w:p w14:paraId="498199AB" w14:textId="77777777" w:rsidR="00447B58" w:rsidRPr="00BA38BC" w:rsidRDefault="00447B58" w:rsidP="00D64BA4">
      <w:pPr>
        <w:pStyle w:val="xl23"/>
        <w:widowControl w:val="0"/>
        <w:autoSpaceDE w:val="0"/>
        <w:autoSpaceDN w:val="0"/>
        <w:spacing w:before="0" w:beforeAutospacing="0" w:after="0" w:afterAutospacing="0"/>
        <w:ind w:left="360"/>
        <w:jc w:val="both"/>
      </w:pPr>
      <w:r w:rsidRPr="00BA38BC">
        <w:t>The agency agrees to comply with all Federal and State legal requirements, including Human Services Department policies and regulations, which apply to the services being provided.</w:t>
      </w:r>
    </w:p>
    <w:p w14:paraId="0BF1248B" w14:textId="77777777" w:rsidR="00447B58" w:rsidRPr="00BA38BC" w:rsidRDefault="00447B58" w:rsidP="00447B58">
      <w:pPr>
        <w:pStyle w:val="xl23"/>
        <w:widowControl w:val="0"/>
        <w:autoSpaceDE w:val="0"/>
        <w:autoSpaceDN w:val="0"/>
        <w:spacing w:before="0" w:beforeAutospacing="0" w:after="0" w:afterAutospacing="0"/>
        <w:jc w:val="both"/>
      </w:pPr>
    </w:p>
    <w:p w14:paraId="3D139FCB" w14:textId="77777777" w:rsidR="00447B58" w:rsidRPr="00D64BA4" w:rsidRDefault="00447B58" w:rsidP="0070311B">
      <w:pPr>
        <w:pStyle w:val="xl23"/>
        <w:widowControl w:val="0"/>
        <w:numPr>
          <w:ilvl w:val="0"/>
          <w:numId w:val="38"/>
        </w:numPr>
        <w:autoSpaceDE w:val="0"/>
        <w:autoSpaceDN w:val="0"/>
        <w:spacing w:before="0" w:beforeAutospacing="0" w:after="0" w:afterAutospacing="0"/>
        <w:jc w:val="both"/>
        <w:rPr>
          <w:b/>
        </w:rPr>
      </w:pPr>
      <w:r w:rsidRPr="00D64BA4">
        <w:rPr>
          <w:b/>
        </w:rPr>
        <w:t>Proof of Insurance</w:t>
      </w:r>
    </w:p>
    <w:p w14:paraId="34E60A89" w14:textId="77777777" w:rsidR="00447B58" w:rsidRPr="00BA38BC" w:rsidRDefault="00447B58" w:rsidP="00D64BA4">
      <w:pPr>
        <w:pStyle w:val="xl23"/>
        <w:widowControl w:val="0"/>
        <w:autoSpaceDE w:val="0"/>
        <w:autoSpaceDN w:val="0"/>
        <w:spacing w:before="0" w:beforeAutospacing="0" w:after="0" w:afterAutospacing="0"/>
        <w:ind w:left="360"/>
        <w:jc w:val="both"/>
      </w:pPr>
      <w:r w:rsidRPr="00BA38BC">
        <w:t>As part of your contractual agreement with the Human Services Department, you are required to carry insurance coverage. A proposal can be rejected if, after review of the documents submitted under this section, verification of insurance is missing. You must submit applicable:</w:t>
      </w:r>
    </w:p>
    <w:p w14:paraId="782EF0CC" w14:textId="77777777" w:rsidR="00447B58" w:rsidRPr="00BA38BC" w:rsidRDefault="00447B58" w:rsidP="00447B58">
      <w:pPr>
        <w:pStyle w:val="xl23"/>
        <w:widowControl w:val="0"/>
        <w:autoSpaceDE w:val="0"/>
        <w:autoSpaceDN w:val="0"/>
        <w:spacing w:before="0" w:beforeAutospacing="0" w:after="0" w:afterAutospacing="0"/>
        <w:jc w:val="both"/>
      </w:pPr>
    </w:p>
    <w:p w14:paraId="3BD8C9CE" w14:textId="77777777" w:rsidR="00447B58" w:rsidRPr="00BA38BC" w:rsidRDefault="00447B58" w:rsidP="0070311B">
      <w:pPr>
        <w:pStyle w:val="xl23"/>
        <w:widowControl w:val="0"/>
        <w:numPr>
          <w:ilvl w:val="1"/>
          <w:numId w:val="38"/>
        </w:numPr>
        <w:tabs>
          <w:tab w:val="clear" w:pos="1080"/>
          <w:tab w:val="num" w:pos="1440"/>
        </w:tabs>
        <w:autoSpaceDE w:val="0"/>
        <w:autoSpaceDN w:val="0"/>
        <w:spacing w:before="0" w:beforeAutospacing="0" w:after="0" w:afterAutospacing="0"/>
        <w:ind w:left="1440"/>
        <w:jc w:val="both"/>
      </w:pPr>
      <w:r w:rsidRPr="00BA38BC">
        <w:t>Professional Liability Insurance</w:t>
      </w:r>
    </w:p>
    <w:p w14:paraId="06C2BBE1" w14:textId="77777777" w:rsidR="00447B58" w:rsidRPr="00BA38BC" w:rsidRDefault="00447B58" w:rsidP="0070311B">
      <w:pPr>
        <w:pStyle w:val="xl23"/>
        <w:widowControl w:val="0"/>
        <w:numPr>
          <w:ilvl w:val="1"/>
          <w:numId w:val="38"/>
        </w:numPr>
        <w:tabs>
          <w:tab w:val="clear" w:pos="1080"/>
          <w:tab w:val="num" w:pos="1440"/>
        </w:tabs>
        <w:autoSpaceDE w:val="0"/>
        <w:autoSpaceDN w:val="0"/>
        <w:spacing w:before="0" w:beforeAutospacing="0" w:after="0" w:afterAutospacing="0"/>
        <w:ind w:left="1440"/>
        <w:jc w:val="both"/>
      </w:pPr>
      <w:r w:rsidRPr="00BA38BC">
        <w:t>Surety Bonding for individual practitioners</w:t>
      </w:r>
    </w:p>
    <w:p w14:paraId="77AE6A9F" w14:textId="77777777" w:rsidR="00447B58" w:rsidRPr="00BA38BC" w:rsidRDefault="00447B58" w:rsidP="0070311B">
      <w:pPr>
        <w:pStyle w:val="xl23"/>
        <w:widowControl w:val="0"/>
        <w:numPr>
          <w:ilvl w:val="1"/>
          <w:numId w:val="38"/>
        </w:numPr>
        <w:tabs>
          <w:tab w:val="clear" w:pos="1080"/>
          <w:tab w:val="num" w:pos="1440"/>
        </w:tabs>
        <w:autoSpaceDE w:val="0"/>
        <w:autoSpaceDN w:val="0"/>
        <w:spacing w:before="0" w:beforeAutospacing="0" w:after="0" w:afterAutospacing="0"/>
        <w:ind w:left="1440"/>
        <w:jc w:val="both"/>
      </w:pPr>
      <w:r w:rsidRPr="00BA38BC">
        <w:t>Dishonesty Bonding for agencies and group practices</w:t>
      </w:r>
    </w:p>
    <w:p w14:paraId="793D4554" w14:textId="77777777" w:rsidR="00447B58" w:rsidRPr="00BA38BC" w:rsidRDefault="00447B58" w:rsidP="00447B58">
      <w:pPr>
        <w:pStyle w:val="xl23"/>
        <w:widowControl w:val="0"/>
        <w:autoSpaceDE w:val="0"/>
        <w:autoSpaceDN w:val="0"/>
        <w:spacing w:before="0" w:beforeAutospacing="0" w:after="0" w:afterAutospacing="0"/>
        <w:jc w:val="both"/>
      </w:pPr>
    </w:p>
    <w:p w14:paraId="3E999330" w14:textId="77777777" w:rsidR="00447B58" w:rsidRPr="00BD55DD" w:rsidRDefault="00447B58" w:rsidP="000D7651">
      <w:pPr>
        <w:widowControl w:val="0"/>
        <w:autoSpaceDE w:val="0"/>
        <w:autoSpaceDN w:val="0"/>
        <w:adjustRightInd w:val="0"/>
        <w:ind w:left="460" w:hanging="190"/>
        <w:jc w:val="both"/>
        <w:rPr>
          <w:rFonts w:ascii="Arial" w:hAnsi="Arial" w:cs="Arial"/>
          <w:color w:val="000000"/>
        </w:rPr>
      </w:pPr>
      <w:r w:rsidRPr="00353583">
        <w:rPr>
          <w:rFonts w:ascii="Arial" w:hAnsi="Arial" w:cs="Arial"/>
          <w:b/>
          <w:color w:val="000000"/>
        </w:rPr>
        <w:t>G.</w:t>
      </w:r>
      <w:r w:rsidRPr="00BD55DD">
        <w:rPr>
          <w:rFonts w:ascii="Arial" w:hAnsi="Arial" w:cs="Arial"/>
          <w:color w:val="000000"/>
          <w:spacing w:val="39"/>
        </w:rPr>
        <w:t xml:space="preserve"> </w:t>
      </w:r>
      <w:r w:rsidRPr="00D64BA4">
        <w:rPr>
          <w:rFonts w:ascii="Arial" w:hAnsi="Arial" w:cs="Arial"/>
          <w:b/>
          <w:color w:val="000000"/>
        </w:rPr>
        <w:t>P</w:t>
      </w:r>
      <w:r w:rsidRPr="00D64BA4">
        <w:rPr>
          <w:rFonts w:ascii="Arial" w:hAnsi="Arial" w:cs="Arial"/>
          <w:b/>
          <w:color w:val="000000"/>
          <w:spacing w:val="1"/>
        </w:rPr>
        <w:t>a</w:t>
      </w:r>
      <w:r w:rsidRPr="00D64BA4">
        <w:rPr>
          <w:rFonts w:ascii="Arial" w:hAnsi="Arial" w:cs="Arial"/>
          <w:b/>
          <w:color w:val="000000"/>
        </w:rPr>
        <w:t>y</w:t>
      </w:r>
      <w:r w:rsidRPr="00D64BA4">
        <w:rPr>
          <w:rFonts w:ascii="Arial" w:hAnsi="Arial" w:cs="Arial"/>
          <w:b/>
          <w:color w:val="000000"/>
          <w:spacing w:val="-2"/>
        </w:rPr>
        <w:t xml:space="preserve"> </w:t>
      </w:r>
      <w:r w:rsidRPr="00D64BA4">
        <w:rPr>
          <w:rFonts w:ascii="Arial" w:hAnsi="Arial" w:cs="Arial"/>
          <w:b/>
          <w:color w:val="000000"/>
          <w:spacing w:val="1"/>
        </w:rPr>
        <w:t>E</w:t>
      </w:r>
      <w:r w:rsidRPr="00D64BA4">
        <w:rPr>
          <w:rFonts w:ascii="Arial" w:hAnsi="Arial" w:cs="Arial"/>
          <w:b/>
          <w:color w:val="000000"/>
          <w:spacing w:val="-1"/>
        </w:rPr>
        <w:t>q</w:t>
      </w:r>
      <w:r w:rsidRPr="00D64BA4">
        <w:rPr>
          <w:rFonts w:ascii="Arial" w:hAnsi="Arial" w:cs="Arial"/>
          <w:b/>
          <w:color w:val="000000"/>
          <w:spacing w:val="1"/>
        </w:rPr>
        <w:t>u</w:t>
      </w:r>
      <w:r w:rsidRPr="00D64BA4">
        <w:rPr>
          <w:rFonts w:ascii="Arial" w:hAnsi="Arial" w:cs="Arial"/>
          <w:b/>
          <w:color w:val="000000"/>
        </w:rPr>
        <w:t>ity</w:t>
      </w:r>
      <w:r w:rsidRPr="00D64BA4">
        <w:rPr>
          <w:rFonts w:ascii="Arial" w:hAnsi="Arial" w:cs="Arial"/>
          <w:b/>
          <w:color w:val="000000"/>
          <w:spacing w:val="-2"/>
        </w:rPr>
        <w:t xml:space="preserve"> </w:t>
      </w:r>
      <w:r w:rsidRPr="00D64BA4">
        <w:rPr>
          <w:rFonts w:ascii="Arial" w:hAnsi="Arial" w:cs="Arial"/>
          <w:b/>
          <w:color w:val="000000"/>
          <w:spacing w:val="1"/>
        </w:rPr>
        <w:t>In</w:t>
      </w:r>
      <w:r w:rsidRPr="00D64BA4">
        <w:rPr>
          <w:rFonts w:ascii="Arial" w:hAnsi="Arial" w:cs="Arial"/>
          <w:b/>
          <w:color w:val="000000"/>
        </w:rPr>
        <w:t>itia</w:t>
      </w:r>
      <w:r w:rsidRPr="00D64BA4">
        <w:rPr>
          <w:rFonts w:ascii="Arial" w:hAnsi="Arial" w:cs="Arial"/>
          <w:b/>
          <w:color w:val="000000"/>
          <w:spacing w:val="1"/>
        </w:rPr>
        <w:t>t</w:t>
      </w:r>
      <w:r w:rsidRPr="00D64BA4">
        <w:rPr>
          <w:rFonts w:ascii="Arial" w:hAnsi="Arial" w:cs="Arial"/>
          <w:b/>
          <w:color w:val="000000"/>
        </w:rPr>
        <w:t>i</w:t>
      </w:r>
      <w:r w:rsidRPr="00D64BA4">
        <w:rPr>
          <w:rFonts w:ascii="Arial" w:hAnsi="Arial" w:cs="Arial"/>
          <w:b/>
          <w:color w:val="000000"/>
          <w:spacing w:val="-1"/>
        </w:rPr>
        <w:t>v</w:t>
      </w:r>
      <w:r w:rsidRPr="00D64BA4">
        <w:rPr>
          <w:rFonts w:ascii="Arial" w:hAnsi="Arial" w:cs="Arial"/>
          <w:b/>
          <w:color w:val="000000"/>
        </w:rPr>
        <w:t>e</w:t>
      </w:r>
      <w:r w:rsidRPr="00D64BA4">
        <w:rPr>
          <w:rFonts w:ascii="Arial" w:hAnsi="Arial" w:cs="Arial"/>
          <w:b/>
          <w:color w:val="000000"/>
          <w:spacing w:val="1"/>
        </w:rPr>
        <w:t xml:space="preserve"> </w:t>
      </w:r>
      <w:r w:rsidRPr="00D64BA4">
        <w:rPr>
          <w:rFonts w:ascii="Arial" w:hAnsi="Arial" w:cs="Arial"/>
          <w:b/>
          <w:color w:val="000000"/>
          <w:spacing w:val="2"/>
        </w:rPr>
        <w:t>R</w:t>
      </w:r>
      <w:r w:rsidRPr="00D64BA4">
        <w:rPr>
          <w:rFonts w:ascii="Arial" w:hAnsi="Arial" w:cs="Arial"/>
          <w:b/>
          <w:color w:val="000000"/>
          <w:spacing w:val="1"/>
        </w:rPr>
        <w:t>e</w:t>
      </w:r>
      <w:r w:rsidRPr="00D64BA4">
        <w:rPr>
          <w:rFonts w:ascii="Arial" w:hAnsi="Arial" w:cs="Arial"/>
          <w:b/>
          <w:color w:val="000000"/>
          <w:spacing w:val="-1"/>
        </w:rPr>
        <w:t>q</w:t>
      </w:r>
      <w:r w:rsidRPr="00D64BA4">
        <w:rPr>
          <w:rFonts w:ascii="Arial" w:hAnsi="Arial" w:cs="Arial"/>
          <w:b/>
          <w:color w:val="000000"/>
          <w:spacing w:val="1"/>
        </w:rPr>
        <w:t>u</w:t>
      </w:r>
      <w:r w:rsidRPr="00D64BA4">
        <w:rPr>
          <w:rFonts w:ascii="Arial" w:hAnsi="Arial" w:cs="Arial"/>
          <w:b/>
          <w:color w:val="000000"/>
        </w:rPr>
        <w:t>i</w:t>
      </w:r>
      <w:r w:rsidRPr="00D64BA4">
        <w:rPr>
          <w:rFonts w:ascii="Arial" w:hAnsi="Arial" w:cs="Arial"/>
          <w:b/>
          <w:color w:val="000000"/>
          <w:spacing w:val="-1"/>
        </w:rPr>
        <w:t>r</w:t>
      </w:r>
      <w:r w:rsidRPr="00D64BA4">
        <w:rPr>
          <w:rFonts w:ascii="Arial" w:hAnsi="Arial" w:cs="Arial"/>
          <w:b/>
          <w:color w:val="000000"/>
          <w:spacing w:val="1"/>
        </w:rPr>
        <w:t>eme</w:t>
      </w:r>
      <w:r w:rsidRPr="00D64BA4">
        <w:rPr>
          <w:rFonts w:ascii="Arial" w:hAnsi="Arial" w:cs="Arial"/>
          <w:b/>
          <w:color w:val="000000"/>
          <w:spacing w:val="-1"/>
        </w:rPr>
        <w:t>n</w:t>
      </w:r>
      <w:r w:rsidRPr="00D64BA4">
        <w:rPr>
          <w:rFonts w:ascii="Arial" w:hAnsi="Arial" w:cs="Arial"/>
          <w:b/>
          <w:color w:val="000000"/>
        </w:rPr>
        <w:t>ts</w:t>
      </w:r>
    </w:p>
    <w:p w14:paraId="24B07307" w14:textId="77777777" w:rsidR="00447B58" w:rsidRPr="00BA38BC" w:rsidRDefault="00447B58" w:rsidP="00D64BA4">
      <w:pPr>
        <w:pStyle w:val="xl23"/>
        <w:widowControl w:val="0"/>
        <w:autoSpaceDE w:val="0"/>
        <w:autoSpaceDN w:val="0"/>
        <w:spacing w:before="0" w:beforeAutospacing="0" w:after="0" w:afterAutospacing="0"/>
        <w:ind w:left="270"/>
        <w:jc w:val="both"/>
      </w:pPr>
      <w:r w:rsidRPr="00BA38BC">
        <w:rPr>
          <w:color w:val="000000"/>
          <w:spacing w:val="-2"/>
        </w:rPr>
        <w:t>Y</w:t>
      </w:r>
      <w:r w:rsidRPr="00BA38BC">
        <w:rPr>
          <w:color w:val="000000"/>
          <w:spacing w:val="1"/>
        </w:rPr>
        <w:t>o</w:t>
      </w:r>
      <w:r w:rsidRPr="00BA38BC">
        <w:rPr>
          <w:color w:val="000000"/>
        </w:rPr>
        <w:t>u</w:t>
      </w:r>
      <w:r w:rsidRPr="00BA38BC">
        <w:rPr>
          <w:color w:val="000000"/>
          <w:spacing w:val="1"/>
        </w:rPr>
        <w:t xml:space="preserve"> </w:t>
      </w:r>
      <w:r w:rsidRPr="00BA38BC">
        <w:rPr>
          <w:color w:val="000000"/>
          <w:spacing w:val="2"/>
        </w:rPr>
        <w:t>m</w:t>
      </w:r>
      <w:r w:rsidRPr="00BA38BC">
        <w:rPr>
          <w:color w:val="000000"/>
          <w:spacing w:val="1"/>
        </w:rPr>
        <w:t>u</w:t>
      </w:r>
      <w:r w:rsidRPr="00BA38BC">
        <w:rPr>
          <w:color w:val="000000"/>
          <w:spacing w:val="-2"/>
        </w:rPr>
        <w:t>s</w:t>
      </w:r>
      <w:r w:rsidRPr="00BA38BC">
        <w:rPr>
          <w:color w:val="000000"/>
        </w:rPr>
        <w:t>t</w:t>
      </w:r>
      <w:r w:rsidRPr="00BA38BC">
        <w:rPr>
          <w:color w:val="000000"/>
          <w:spacing w:val="1"/>
        </w:rPr>
        <w:t xml:space="preserve"> </w:t>
      </w:r>
      <w:r w:rsidRPr="00BA38BC">
        <w:rPr>
          <w:color w:val="000000"/>
        </w:rPr>
        <w:t>s</w:t>
      </w:r>
      <w:r w:rsidRPr="00BA38BC">
        <w:rPr>
          <w:color w:val="000000"/>
          <w:spacing w:val="-1"/>
        </w:rPr>
        <w:t>u</w:t>
      </w:r>
      <w:r w:rsidRPr="00BA38BC">
        <w:rPr>
          <w:color w:val="000000"/>
          <w:spacing w:val="1"/>
        </w:rPr>
        <w:t>bm</w:t>
      </w:r>
      <w:r w:rsidRPr="00BA38BC">
        <w:rPr>
          <w:color w:val="000000"/>
        </w:rPr>
        <w:t xml:space="preserve">it </w:t>
      </w:r>
      <w:r w:rsidRPr="00BA38BC">
        <w:rPr>
          <w:color w:val="000000"/>
          <w:spacing w:val="-2"/>
        </w:rPr>
        <w:t>w</w:t>
      </w:r>
      <w:r w:rsidRPr="00BA38BC">
        <w:rPr>
          <w:color w:val="000000"/>
        </w:rPr>
        <w:t>ith</w:t>
      </w:r>
      <w:r w:rsidRPr="00BA38BC">
        <w:rPr>
          <w:color w:val="000000"/>
          <w:spacing w:val="-1"/>
        </w:rPr>
        <w:t xml:space="preserve"> </w:t>
      </w:r>
      <w:r w:rsidRPr="00BA38BC">
        <w:rPr>
          <w:color w:val="000000"/>
          <w:spacing w:val="-2"/>
        </w:rPr>
        <w:t>y</w:t>
      </w:r>
      <w:r w:rsidRPr="00BA38BC">
        <w:rPr>
          <w:color w:val="000000"/>
          <w:spacing w:val="1"/>
        </w:rPr>
        <w:t>ou</w:t>
      </w:r>
      <w:r w:rsidRPr="00BA38BC">
        <w:rPr>
          <w:color w:val="000000"/>
        </w:rPr>
        <w:t>r pr</w:t>
      </w:r>
      <w:r w:rsidRPr="00BA38BC">
        <w:rPr>
          <w:color w:val="000000"/>
          <w:spacing w:val="1"/>
        </w:rPr>
        <w:t>opo</w:t>
      </w:r>
      <w:r w:rsidRPr="00BA38BC">
        <w:rPr>
          <w:color w:val="000000"/>
        </w:rPr>
        <w:t>s</w:t>
      </w:r>
      <w:r w:rsidRPr="00BA38BC">
        <w:rPr>
          <w:color w:val="000000"/>
          <w:spacing w:val="1"/>
        </w:rPr>
        <w:t>a</w:t>
      </w:r>
      <w:r w:rsidRPr="00BA38BC">
        <w:rPr>
          <w:color w:val="000000"/>
        </w:rPr>
        <w:t>l</w:t>
      </w:r>
      <w:r w:rsidRPr="00BA38BC">
        <w:rPr>
          <w:color w:val="000000"/>
          <w:spacing w:val="-2"/>
        </w:rPr>
        <w:t xml:space="preserve"> </w:t>
      </w:r>
      <w:r w:rsidRPr="00BA38BC">
        <w:rPr>
          <w:color w:val="000000"/>
        </w:rPr>
        <w:t>P</w:t>
      </w:r>
      <w:r w:rsidRPr="00BA38BC">
        <w:rPr>
          <w:color w:val="000000"/>
          <w:spacing w:val="1"/>
        </w:rPr>
        <w:t>a</w:t>
      </w:r>
      <w:r w:rsidRPr="00BA38BC">
        <w:rPr>
          <w:color w:val="000000"/>
        </w:rPr>
        <w:t>y</w:t>
      </w:r>
      <w:r w:rsidRPr="00BA38BC">
        <w:rPr>
          <w:color w:val="000000"/>
          <w:spacing w:val="-2"/>
        </w:rPr>
        <w:t xml:space="preserve"> </w:t>
      </w:r>
      <w:r w:rsidRPr="00BA38BC">
        <w:rPr>
          <w:color w:val="000000"/>
          <w:spacing w:val="1"/>
        </w:rPr>
        <w:t>E</w:t>
      </w:r>
      <w:r w:rsidRPr="00BA38BC">
        <w:rPr>
          <w:color w:val="000000"/>
          <w:spacing w:val="-1"/>
        </w:rPr>
        <w:t>q</w:t>
      </w:r>
      <w:r w:rsidRPr="00BA38BC">
        <w:rPr>
          <w:color w:val="000000"/>
          <w:spacing w:val="1"/>
        </w:rPr>
        <w:t>u</w:t>
      </w:r>
      <w:r w:rsidRPr="00BA38BC">
        <w:rPr>
          <w:color w:val="000000"/>
        </w:rPr>
        <w:t>ity</w:t>
      </w:r>
      <w:r w:rsidRPr="00BA38BC">
        <w:rPr>
          <w:color w:val="000000"/>
          <w:spacing w:val="-2"/>
        </w:rPr>
        <w:t xml:space="preserve"> </w:t>
      </w:r>
      <w:r w:rsidRPr="00BA38BC">
        <w:rPr>
          <w:color w:val="000000"/>
        </w:rPr>
        <w:t>R</w:t>
      </w:r>
      <w:r w:rsidRPr="00BA38BC">
        <w:rPr>
          <w:color w:val="000000"/>
          <w:spacing w:val="1"/>
        </w:rPr>
        <w:t>epo</w:t>
      </w:r>
      <w:r w:rsidRPr="00BA38BC">
        <w:rPr>
          <w:color w:val="000000"/>
        </w:rPr>
        <w:t>rting</w:t>
      </w:r>
      <w:r w:rsidRPr="00BA38BC">
        <w:rPr>
          <w:color w:val="000000"/>
          <w:spacing w:val="-1"/>
        </w:rPr>
        <w:t xml:space="preserve"> </w:t>
      </w:r>
      <w:r w:rsidRPr="00BA38BC">
        <w:rPr>
          <w:color w:val="000000"/>
        </w:rPr>
        <w:t>F</w:t>
      </w:r>
      <w:r w:rsidRPr="00BA38BC">
        <w:rPr>
          <w:color w:val="000000"/>
          <w:spacing w:val="1"/>
        </w:rPr>
        <w:t>o</w:t>
      </w:r>
      <w:r w:rsidRPr="00BA38BC">
        <w:rPr>
          <w:color w:val="000000"/>
        </w:rPr>
        <w:t>rm</w:t>
      </w:r>
      <w:r w:rsidRPr="00BA38BC">
        <w:rPr>
          <w:color w:val="000000"/>
          <w:spacing w:val="1"/>
        </w:rPr>
        <w:t xml:space="preserve"> P</w:t>
      </w:r>
      <w:r w:rsidRPr="00BA38BC">
        <w:rPr>
          <w:color w:val="000000"/>
          <w:spacing w:val="-2"/>
        </w:rPr>
        <w:t>E</w:t>
      </w:r>
      <w:r w:rsidRPr="00BA38BC">
        <w:rPr>
          <w:color w:val="000000"/>
          <w:spacing w:val="1"/>
        </w:rPr>
        <w:t>1</w:t>
      </w:r>
      <w:r w:rsidRPr="00BA38BC">
        <w:rPr>
          <w:color w:val="000000"/>
          <w:spacing w:val="9"/>
        </w:rPr>
        <w:t>0</w:t>
      </w:r>
      <w:r w:rsidRPr="00BA38BC">
        <w:rPr>
          <w:color w:val="000000"/>
          <w:spacing w:val="-1"/>
        </w:rPr>
        <w:t>-</w:t>
      </w:r>
      <w:r w:rsidRPr="00BA38BC">
        <w:rPr>
          <w:color w:val="000000"/>
          <w:spacing w:val="1"/>
        </w:rPr>
        <w:t>2</w:t>
      </w:r>
      <w:r w:rsidRPr="00BA38BC">
        <w:rPr>
          <w:color w:val="000000"/>
          <w:spacing w:val="-1"/>
        </w:rPr>
        <w:t>4</w:t>
      </w:r>
      <w:r w:rsidRPr="00BA38BC">
        <w:rPr>
          <w:color w:val="000000"/>
          <w:spacing w:val="1"/>
        </w:rPr>
        <w:t>9</w:t>
      </w:r>
      <w:r w:rsidRPr="00BA38BC">
        <w:rPr>
          <w:color w:val="000000"/>
        </w:rPr>
        <w:t>,</w:t>
      </w:r>
      <w:r w:rsidRPr="00BA38BC">
        <w:rPr>
          <w:color w:val="000000"/>
          <w:spacing w:val="1"/>
        </w:rPr>
        <w:t xml:space="preserve"> o</w:t>
      </w:r>
      <w:r w:rsidRPr="00BA38BC">
        <w:rPr>
          <w:color w:val="000000"/>
        </w:rPr>
        <w:t>r Form</w:t>
      </w:r>
      <w:r w:rsidRPr="00BA38BC">
        <w:rPr>
          <w:color w:val="000000"/>
          <w:spacing w:val="2"/>
        </w:rPr>
        <w:t xml:space="preserve"> </w:t>
      </w:r>
      <w:r w:rsidRPr="00BA38BC">
        <w:rPr>
          <w:color w:val="000000"/>
          <w:spacing w:val="1"/>
        </w:rPr>
        <w:t>P</w:t>
      </w:r>
      <w:r w:rsidRPr="00BA38BC">
        <w:rPr>
          <w:color w:val="000000"/>
          <w:spacing w:val="-2"/>
        </w:rPr>
        <w:t>E</w:t>
      </w:r>
      <w:r w:rsidRPr="00BA38BC">
        <w:rPr>
          <w:color w:val="000000"/>
          <w:spacing w:val="1"/>
        </w:rPr>
        <w:t>2</w:t>
      </w:r>
      <w:r w:rsidRPr="00BA38BC">
        <w:rPr>
          <w:color w:val="000000"/>
          <w:spacing w:val="-1"/>
        </w:rPr>
        <w:t>5</w:t>
      </w:r>
      <w:r w:rsidRPr="00BA38BC">
        <w:rPr>
          <w:color w:val="000000"/>
        </w:rPr>
        <w:t>0</w:t>
      </w:r>
      <w:r w:rsidRPr="00BA38BC">
        <w:rPr>
          <w:color w:val="000000"/>
          <w:spacing w:val="1"/>
        </w:rPr>
        <w:t xml:space="preserve"> </w:t>
      </w:r>
      <w:r w:rsidRPr="00BA38BC">
        <w:rPr>
          <w:color w:val="000000"/>
        </w:rPr>
        <w:t>(d</w:t>
      </w:r>
      <w:r w:rsidRPr="00BA38BC">
        <w:rPr>
          <w:color w:val="000000"/>
          <w:spacing w:val="-1"/>
        </w:rPr>
        <w:t>e</w:t>
      </w:r>
      <w:r w:rsidRPr="00BA38BC">
        <w:rPr>
          <w:color w:val="000000"/>
          <w:spacing w:val="1"/>
        </w:rPr>
        <w:t>pe</w:t>
      </w:r>
      <w:r w:rsidRPr="00BA38BC">
        <w:rPr>
          <w:color w:val="000000"/>
          <w:spacing w:val="-1"/>
        </w:rPr>
        <w:t>n</w:t>
      </w:r>
      <w:r w:rsidRPr="00BA38BC">
        <w:rPr>
          <w:color w:val="000000"/>
          <w:spacing w:val="1"/>
        </w:rPr>
        <w:t>d</w:t>
      </w:r>
      <w:r w:rsidRPr="00BA38BC">
        <w:rPr>
          <w:color w:val="000000"/>
          <w:spacing w:val="-3"/>
        </w:rPr>
        <w:t>i</w:t>
      </w:r>
      <w:r w:rsidRPr="00BA38BC">
        <w:rPr>
          <w:color w:val="000000"/>
          <w:spacing w:val="1"/>
        </w:rPr>
        <w:t>n</w:t>
      </w:r>
      <w:r w:rsidRPr="00BA38BC">
        <w:rPr>
          <w:color w:val="000000"/>
        </w:rPr>
        <w:t>g</w:t>
      </w:r>
      <w:r w:rsidRPr="00BA38BC">
        <w:rPr>
          <w:color w:val="000000"/>
          <w:spacing w:val="-1"/>
        </w:rPr>
        <w:t xml:space="preserve"> </w:t>
      </w:r>
      <w:r w:rsidRPr="00BA38BC">
        <w:rPr>
          <w:color w:val="000000"/>
          <w:spacing w:val="1"/>
        </w:rPr>
        <w:t>o</w:t>
      </w:r>
      <w:r w:rsidRPr="00BA38BC">
        <w:rPr>
          <w:color w:val="000000"/>
        </w:rPr>
        <w:t>n</w:t>
      </w:r>
      <w:r w:rsidRPr="00BA38BC">
        <w:rPr>
          <w:color w:val="000000"/>
          <w:spacing w:val="1"/>
        </w:rPr>
        <w:t xml:space="preserve"> </w:t>
      </w:r>
      <w:r w:rsidRPr="00BA38BC">
        <w:rPr>
          <w:color w:val="000000"/>
          <w:spacing w:val="-1"/>
        </w:rPr>
        <w:t>t</w:t>
      </w:r>
      <w:r w:rsidRPr="00BA38BC">
        <w:rPr>
          <w:color w:val="000000"/>
          <w:spacing w:val="1"/>
        </w:rPr>
        <w:t>h</w:t>
      </w:r>
      <w:r w:rsidRPr="00BA38BC">
        <w:rPr>
          <w:color w:val="000000"/>
        </w:rPr>
        <w:t>e</w:t>
      </w:r>
      <w:r w:rsidRPr="00BA38BC">
        <w:rPr>
          <w:color w:val="000000"/>
          <w:spacing w:val="1"/>
        </w:rPr>
        <w:t xml:space="preserve"> </w:t>
      </w:r>
      <w:r w:rsidRPr="00BA38BC">
        <w:rPr>
          <w:color w:val="000000"/>
        </w:rPr>
        <w:t>si</w:t>
      </w:r>
      <w:r w:rsidRPr="00BA38BC">
        <w:rPr>
          <w:color w:val="000000"/>
          <w:spacing w:val="-2"/>
        </w:rPr>
        <w:t>z</w:t>
      </w:r>
      <w:r w:rsidRPr="00BA38BC">
        <w:rPr>
          <w:color w:val="000000"/>
        </w:rPr>
        <w:t>e</w:t>
      </w:r>
      <w:r w:rsidRPr="00BA38BC">
        <w:rPr>
          <w:color w:val="000000"/>
          <w:spacing w:val="1"/>
        </w:rPr>
        <w:t xml:space="preserve"> </w:t>
      </w:r>
      <w:r w:rsidRPr="00BA38BC">
        <w:rPr>
          <w:color w:val="000000"/>
          <w:spacing w:val="-1"/>
        </w:rPr>
        <w:t>o</w:t>
      </w:r>
      <w:r w:rsidRPr="00BA38BC">
        <w:rPr>
          <w:color w:val="000000"/>
        </w:rPr>
        <w:t>f</w:t>
      </w:r>
      <w:r w:rsidRPr="00BA38BC">
        <w:rPr>
          <w:color w:val="000000"/>
          <w:spacing w:val="3"/>
        </w:rPr>
        <w:t xml:space="preserve"> </w:t>
      </w:r>
      <w:r w:rsidRPr="00BA38BC">
        <w:rPr>
          <w:color w:val="000000"/>
          <w:spacing w:val="-2"/>
        </w:rPr>
        <w:t>y</w:t>
      </w:r>
      <w:r w:rsidRPr="00BA38BC">
        <w:rPr>
          <w:color w:val="000000"/>
          <w:spacing w:val="1"/>
        </w:rPr>
        <w:t>ou</w:t>
      </w:r>
      <w:r w:rsidRPr="00BA38BC">
        <w:rPr>
          <w:color w:val="000000"/>
        </w:rPr>
        <w:t>r</w:t>
      </w:r>
      <w:r w:rsidRPr="00BA38BC">
        <w:rPr>
          <w:color w:val="000000"/>
          <w:spacing w:val="-2"/>
        </w:rPr>
        <w:t xml:space="preserve"> </w:t>
      </w:r>
      <w:r w:rsidRPr="00BA38BC">
        <w:rPr>
          <w:color w:val="000000"/>
          <w:spacing w:val="1"/>
        </w:rPr>
        <w:t>o</w:t>
      </w:r>
      <w:r w:rsidRPr="00BA38BC">
        <w:rPr>
          <w:color w:val="000000"/>
        </w:rPr>
        <w:t>r</w:t>
      </w:r>
      <w:r w:rsidRPr="00BA38BC">
        <w:rPr>
          <w:color w:val="000000"/>
          <w:spacing w:val="-2"/>
        </w:rPr>
        <w:t>g</w:t>
      </w:r>
      <w:r w:rsidRPr="00BA38BC">
        <w:rPr>
          <w:color w:val="000000"/>
          <w:spacing w:val="1"/>
        </w:rPr>
        <w:t>an</w:t>
      </w:r>
      <w:r w:rsidRPr="00BA38BC">
        <w:rPr>
          <w:color w:val="000000"/>
        </w:rPr>
        <w:t>i</w:t>
      </w:r>
      <w:r w:rsidRPr="00BA38BC">
        <w:rPr>
          <w:color w:val="000000"/>
          <w:spacing w:val="-3"/>
        </w:rPr>
        <w:t>z</w:t>
      </w:r>
      <w:r w:rsidRPr="00BA38BC">
        <w:rPr>
          <w:color w:val="000000"/>
          <w:spacing w:val="1"/>
        </w:rPr>
        <w:t>a</w:t>
      </w:r>
      <w:r w:rsidRPr="00BA38BC">
        <w:rPr>
          <w:color w:val="000000"/>
        </w:rPr>
        <w:t>ti</w:t>
      </w:r>
      <w:r w:rsidRPr="00BA38BC">
        <w:rPr>
          <w:color w:val="000000"/>
          <w:spacing w:val="1"/>
        </w:rPr>
        <w:t>o</w:t>
      </w:r>
      <w:r w:rsidRPr="00BA38BC">
        <w:rPr>
          <w:color w:val="000000"/>
        </w:rPr>
        <w:t>n</w:t>
      </w:r>
      <w:r w:rsidRPr="00BA38BC">
        <w:rPr>
          <w:color w:val="000000"/>
          <w:spacing w:val="1"/>
        </w:rPr>
        <w:t xml:space="preserve"> o</w:t>
      </w:r>
      <w:r w:rsidRPr="00BA38BC">
        <w:rPr>
          <w:color w:val="000000"/>
        </w:rPr>
        <w:t>r c</w:t>
      </w:r>
      <w:r w:rsidRPr="00BA38BC">
        <w:rPr>
          <w:color w:val="000000"/>
          <w:spacing w:val="-2"/>
        </w:rPr>
        <w:t>o</w:t>
      </w:r>
      <w:r w:rsidRPr="00BA38BC">
        <w:rPr>
          <w:color w:val="000000"/>
          <w:spacing w:val="1"/>
        </w:rPr>
        <w:t>mp</w:t>
      </w:r>
      <w:r w:rsidRPr="00BA38BC">
        <w:rPr>
          <w:color w:val="000000"/>
          <w:spacing w:val="-1"/>
        </w:rPr>
        <w:t>a</w:t>
      </w:r>
      <w:r w:rsidRPr="00BA38BC">
        <w:rPr>
          <w:color w:val="000000"/>
          <w:spacing w:val="1"/>
        </w:rPr>
        <w:t>n</w:t>
      </w:r>
      <w:r w:rsidRPr="00BA38BC">
        <w:rPr>
          <w:color w:val="000000"/>
          <w:spacing w:val="-2"/>
        </w:rPr>
        <w:t>y</w:t>
      </w:r>
      <w:r w:rsidRPr="00BA38BC">
        <w:rPr>
          <w:color w:val="000000"/>
        </w:rPr>
        <w:t>) or a c</w:t>
      </w:r>
      <w:r w:rsidRPr="00BA38BC">
        <w:rPr>
          <w:color w:val="000000"/>
          <w:spacing w:val="1"/>
        </w:rPr>
        <w:t>e</w:t>
      </w:r>
      <w:r w:rsidRPr="00BA38BC">
        <w:rPr>
          <w:color w:val="000000"/>
        </w:rPr>
        <w:t>rti</w:t>
      </w:r>
      <w:r w:rsidRPr="00BA38BC">
        <w:rPr>
          <w:color w:val="000000"/>
          <w:spacing w:val="2"/>
        </w:rPr>
        <w:t>f</w:t>
      </w:r>
      <w:r w:rsidRPr="00BA38BC">
        <w:rPr>
          <w:color w:val="000000"/>
        </w:rPr>
        <w:t>ic</w:t>
      </w:r>
      <w:r w:rsidRPr="00BA38BC">
        <w:rPr>
          <w:color w:val="000000"/>
          <w:spacing w:val="-2"/>
        </w:rPr>
        <w:t>a</w:t>
      </w:r>
      <w:r w:rsidRPr="00BA38BC">
        <w:rPr>
          <w:color w:val="000000"/>
        </w:rPr>
        <w:t>ti</w:t>
      </w:r>
      <w:r w:rsidRPr="00BA38BC">
        <w:rPr>
          <w:color w:val="000000"/>
          <w:spacing w:val="1"/>
        </w:rPr>
        <w:t>o</w:t>
      </w:r>
      <w:r w:rsidRPr="00BA38BC">
        <w:rPr>
          <w:color w:val="000000"/>
        </w:rPr>
        <w:t>n</w:t>
      </w:r>
      <w:r w:rsidRPr="00BA38BC">
        <w:rPr>
          <w:color w:val="000000"/>
          <w:spacing w:val="-1"/>
        </w:rPr>
        <w:t xml:space="preserve"> </w:t>
      </w:r>
      <w:r w:rsidRPr="00BA38BC">
        <w:rPr>
          <w:color w:val="000000"/>
        </w:rPr>
        <w:t>t</w:t>
      </w:r>
      <w:r w:rsidRPr="00BA38BC">
        <w:rPr>
          <w:color w:val="000000"/>
          <w:spacing w:val="1"/>
        </w:rPr>
        <w:t>h</w:t>
      </w:r>
      <w:r w:rsidRPr="00BA38BC">
        <w:rPr>
          <w:color w:val="000000"/>
          <w:spacing w:val="-1"/>
        </w:rPr>
        <w:t>a</w:t>
      </w:r>
      <w:r w:rsidRPr="00BA38BC">
        <w:rPr>
          <w:color w:val="000000"/>
        </w:rPr>
        <w:t>t</w:t>
      </w:r>
      <w:r w:rsidRPr="00BA38BC">
        <w:rPr>
          <w:color w:val="000000"/>
          <w:spacing w:val="1"/>
        </w:rPr>
        <w:t xml:space="preserve"> </w:t>
      </w:r>
      <w:r w:rsidRPr="00BA38BC">
        <w:rPr>
          <w:color w:val="000000"/>
          <w:spacing w:val="-2"/>
        </w:rPr>
        <w:t>y</w:t>
      </w:r>
      <w:r w:rsidRPr="00BA38BC">
        <w:rPr>
          <w:color w:val="000000"/>
          <w:spacing w:val="1"/>
        </w:rPr>
        <w:t>ou</w:t>
      </w:r>
      <w:r w:rsidRPr="00BA38BC">
        <w:rPr>
          <w:color w:val="000000"/>
        </w:rPr>
        <w:t xml:space="preserve">r </w:t>
      </w:r>
      <w:r w:rsidRPr="00BA38BC">
        <w:rPr>
          <w:color w:val="000000"/>
          <w:spacing w:val="-2"/>
        </w:rPr>
        <w:t>o</w:t>
      </w:r>
      <w:r w:rsidRPr="00BA38BC">
        <w:rPr>
          <w:color w:val="000000"/>
        </w:rPr>
        <w:t>r</w:t>
      </w:r>
      <w:r w:rsidRPr="00BA38BC">
        <w:rPr>
          <w:color w:val="000000"/>
          <w:spacing w:val="-2"/>
        </w:rPr>
        <w:t>g</w:t>
      </w:r>
      <w:r w:rsidRPr="00BA38BC">
        <w:rPr>
          <w:color w:val="000000"/>
          <w:spacing w:val="1"/>
        </w:rPr>
        <w:t>an</w:t>
      </w:r>
      <w:r w:rsidRPr="00BA38BC">
        <w:rPr>
          <w:color w:val="000000"/>
        </w:rPr>
        <w:t>i</w:t>
      </w:r>
      <w:r w:rsidRPr="00BA38BC">
        <w:rPr>
          <w:color w:val="000000"/>
          <w:spacing w:val="-3"/>
        </w:rPr>
        <w:t>z</w:t>
      </w:r>
      <w:r w:rsidRPr="00BA38BC">
        <w:rPr>
          <w:color w:val="000000"/>
          <w:spacing w:val="1"/>
        </w:rPr>
        <w:t>a</w:t>
      </w:r>
      <w:r w:rsidRPr="00BA38BC">
        <w:rPr>
          <w:color w:val="000000"/>
        </w:rPr>
        <w:t>ti</w:t>
      </w:r>
      <w:r w:rsidRPr="00BA38BC">
        <w:rPr>
          <w:color w:val="000000"/>
          <w:spacing w:val="1"/>
        </w:rPr>
        <w:t>o</w:t>
      </w:r>
      <w:r w:rsidRPr="00BA38BC">
        <w:rPr>
          <w:color w:val="000000"/>
        </w:rPr>
        <w:t>n</w:t>
      </w:r>
      <w:r w:rsidRPr="00BA38BC">
        <w:rPr>
          <w:color w:val="000000"/>
          <w:spacing w:val="1"/>
        </w:rPr>
        <w:t xml:space="preserve"> o</w:t>
      </w:r>
      <w:r w:rsidRPr="00BA38BC">
        <w:rPr>
          <w:color w:val="000000"/>
        </w:rPr>
        <w:t>r com</w:t>
      </w:r>
      <w:r w:rsidRPr="00BA38BC">
        <w:rPr>
          <w:color w:val="000000"/>
          <w:spacing w:val="1"/>
        </w:rPr>
        <w:t>pa</w:t>
      </w:r>
      <w:r w:rsidRPr="00BA38BC">
        <w:rPr>
          <w:color w:val="000000"/>
          <w:spacing w:val="-1"/>
        </w:rPr>
        <w:t>n</w:t>
      </w:r>
      <w:r w:rsidRPr="00BA38BC">
        <w:rPr>
          <w:color w:val="000000"/>
        </w:rPr>
        <w:t>y</w:t>
      </w:r>
      <w:r w:rsidRPr="00BA38BC">
        <w:rPr>
          <w:color w:val="000000"/>
          <w:spacing w:val="-2"/>
        </w:rPr>
        <w:t xml:space="preserve"> </w:t>
      </w:r>
      <w:r w:rsidRPr="00BA38BC">
        <w:rPr>
          <w:color w:val="000000"/>
        </w:rPr>
        <w:t xml:space="preserve">is </w:t>
      </w:r>
      <w:r w:rsidRPr="00BA38BC">
        <w:rPr>
          <w:color w:val="000000"/>
          <w:spacing w:val="1"/>
        </w:rPr>
        <w:t>e</w:t>
      </w:r>
      <w:r w:rsidRPr="00BA38BC">
        <w:rPr>
          <w:color w:val="000000"/>
          <w:spacing w:val="-2"/>
        </w:rPr>
        <w:t>x</w:t>
      </w:r>
      <w:r w:rsidRPr="00BA38BC">
        <w:rPr>
          <w:color w:val="000000"/>
          <w:spacing w:val="1"/>
        </w:rPr>
        <w:t>emp</w:t>
      </w:r>
      <w:r w:rsidRPr="00BA38BC">
        <w:rPr>
          <w:color w:val="000000"/>
        </w:rPr>
        <w:t>t.</w:t>
      </w:r>
      <w:r w:rsidRPr="00BA38BC">
        <w:rPr>
          <w:color w:val="000000"/>
          <w:spacing w:val="8"/>
        </w:rPr>
        <w:t xml:space="preserve"> </w:t>
      </w:r>
      <w:r w:rsidRPr="00BA38BC">
        <w:rPr>
          <w:color w:val="000000"/>
        </w:rPr>
        <w:t>Pl</w:t>
      </w:r>
      <w:r w:rsidRPr="00BA38BC">
        <w:rPr>
          <w:color w:val="000000"/>
          <w:spacing w:val="-2"/>
        </w:rPr>
        <w:t>e</w:t>
      </w:r>
      <w:r w:rsidRPr="00BA38BC">
        <w:rPr>
          <w:color w:val="000000"/>
          <w:spacing w:val="1"/>
        </w:rPr>
        <w:t>a</w:t>
      </w:r>
      <w:r w:rsidRPr="00BA38BC">
        <w:rPr>
          <w:color w:val="000000"/>
        </w:rPr>
        <w:t>se</w:t>
      </w:r>
      <w:r w:rsidRPr="00BA38BC">
        <w:rPr>
          <w:color w:val="000000"/>
          <w:spacing w:val="1"/>
        </w:rPr>
        <w:t xml:space="preserve"> </w:t>
      </w:r>
      <w:r w:rsidRPr="00BA38BC">
        <w:rPr>
          <w:color w:val="000000"/>
        </w:rPr>
        <w:t>r</w:t>
      </w:r>
      <w:r w:rsidRPr="00BA38BC">
        <w:rPr>
          <w:color w:val="000000"/>
          <w:spacing w:val="-2"/>
        </w:rPr>
        <w:t>e</w:t>
      </w:r>
      <w:r w:rsidRPr="00BA38BC">
        <w:rPr>
          <w:color w:val="000000"/>
        </w:rPr>
        <w:t>f</w:t>
      </w:r>
      <w:r w:rsidRPr="00BA38BC">
        <w:rPr>
          <w:color w:val="000000"/>
          <w:spacing w:val="1"/>
        </w:rPr>
        <w:t>e</w:t>
      </w:r>
      <w:r w:rsidRPr="00BA38BC">
        <w:rPr>
          <w:color w:val="000000"/>
        </w:rPr>
        <w:t>r to</w:t>
      </w:r>
      <w:r w:rsidRPr="00BA38BC">
        <w:rPr>
          <w:color w:val="000000"/>
          <w:spacing w:val="1"/>
        </w:rPr>
        <w:t xml:space="preserve"> </w:t>
      </w:r>
      <w:r w:rsidRPr="00BA38BC">
        <w:rPr>
          <w:color w:val="000000"/>
          <w:spacing w:val="-1"/>
        </w:rPr>
        <w:t>S</w:t>
      </w:r>
      <w:r w:rsidRPr="00BA38BC">
        <w:rPr>
          <w:color w:val="000000"/>
          <w:spacing w:val="1"/>
        </w:rPr>
        <w:t>e</w:t>
      </w:r>
      <w:r w:rsidRPr="00BA38BC">
        <w:rPr>
          <w:color w:val="000000"/>
        </w:rPr>
        <w:t>cti</w:t>
      </w:r>
      <w:r w:rsidRPr="00BA38BC">
        <w:rPr>
          <w:color w:val="000000"/>
          <w:spacing w:val="-1"/>
        </w:rPr>
        <w:t>o</w:t>
      </w:r>
      <w:r w:rsidRPr="00BA38BC">
        <w:rPr>
          <w:color w:val="000000"/>
        </w:rPr>
        <w:t>n I</w:t>
      </w:r>
      <w:r w:rsidRPr="00BA38BC">
        <w:rPr>
          <w:color w:val="000000"/>
          <w:spacing w:val="1"/>
        </w:rPr>
        <w:t>V</w:t>
      </w:r>
      <w:r w:rsidRPr="00BA38BC">
        <w:rPr>
          <w:color w:val="000000"/>
        </w:rPr>
        <w:t>A3</w:t>
      </w:r>
      <w:r w:rsidRPr="00BA38BC">
        <w:rPr>
          <w:color w:val="000000"/>
          <w:spacing w:val="-1"/>
        </w:rPr>
        <w:t xml:space="preserve"> o</w:t>
      </w:r>
      <w:r w:rsidRPr="00BA38BC">
        <w:rPr>
          <w:color w:val="000000"/>
        </w:rPr>
        <w:t>f</w:t>
      </w:r>
      <w:r w:rsidRPr="00BA38BC">
        <w:rPr>
          <w:color w:val="000000"/>
          <w:spacing w:val="3"/>
        </w:rPr>
        <w:t xml:space="preserve"> </w:t>
      </w:r>
      <w:r w:rsidRPr="00BA38BC">
        <w:rPr>
          <w:color w:val="000000"/>
          <w:spacing w:val="-1"/>
        </w:rPr>
        <w:t>t</w:t>
      </w:r>
      <w:r w:rsidRPr="00BA38BC">
        <w:rPr>
          <w:color w:val="000000"/>
          <w:spacing w:val="1"/>
        </w:rPr>
        <w:t>hi</w:t>
      </w:r>
      <w:r w:rsidRPr="00BA38BC">
        <w:rPr>
          <w:color w:val="000000"/>
        </w:rPr>
        <w:t xml:space="preserve">s </w:t>
      </w:r>
      <w:r w:rsidRPr="00BA38BC">
        <w:rPr>
          <w:color w:val="000000"/>
          <w:spacing w:val="-1"/>
        </w:rPr>
        <w:t>d</w:t>
      </w:r>
      <w:r w:rsidRPr="00BA38BC">
        <w:rPr>
          <w:color w:val="000000"/>
          <w:spacing w:val="1"/>
        </w:rPr>
        <w:t>o</w:t>
      </w:r>
      <w:r w:rsidRPr="00BA38BC">
        <w:rPr>
          <w:color w:val="000000"/>
        </w:rPr>
        <w:t>c</w:t>
      </w:r>
      <w:r w:rsidRPr="00BA38BC">
        <w:rPr>
          <w:color w:val="000000"/>
          <w:spacing w:val="-1"/>
        </w:rPr>
        <w:t>u</w:t>
      </w:r>
      <w:r w:rsidRPr="00BA38BC">
        <w:rPr>
          <w:color w:val="000000"/>
          <w:spacing w:val="1"/>
        </w:rPr>
        <w:t>me</w:t>
      </w:r>
      <w:r w:rsidRPr="00BA38BC">
        <w:rPr>
          <w:color w:val="000000"/>
          <w:spacing w:val="-1"/>
        </w:rPr>
        <w:t>n</w:t>
      </w:r>
      <w:r w:rsidRPr="00BA38BC">
        <w:rPr>
          <w:color w:val="000000"/>
        </w:rPr>
        <w:t>t</w:t>
      </w:r>
      <w:r w:rsidRPr="00BA38BC">
        <w:rPr>
          <w:color w:val="000000"/>
          <w:spacing w:val="-1"/>
        </w:rPr>
        <w:t xml:space="preserve"> </w:t>
      </w:r>
      <w:r w:rsidRPr="00B37415">
        <w:rPr>
          <w:color w:val="000000"/>
          <w:spacing w:val="1"/>
        </w:rPr>
        <w:t>an</w:t>
      </w:r>
      <w:r w:rsidRPr="00B37415">
        <w:rPr>
          <w:color w:val="000000"/>
        </w:rPr>
        <w:t xml:space="preserve">d </w:t>
      </w:r>
      <w:hyperlink w:history="1"/>
      <w:hyperlink r:id="rId26" w:history="1">
        <w:r w:rsidR="002F4975" w:rsidRPr="00B37415">
          <w:rPr>
            <w:rStyle w:val="Hyperlink"/>
          </w:rPr>
          <w:t>https://www.generalservices.state.nm.us/statepurchasing/Pay_Equity.aspx</w:t>
        </w:r>
      </w:hyperlink>
      <w:r w:rsidR="002F4975" w:rsidRPr="00B37415">
        <w:rPr>
          <w:color w:val="000000"/>
        </w:rPr>
        <w:t xml:space="preserve"> </w:t>
      </w:r>
      <w:r w:rsidRPr="00B37415">
        <w:rPr>
          <w:color w:val="000000"/>
        </w:rPr>
        <w:t>for f</w:t>
      </w:r>
      <w:r w:rsidRPr="00B37415">
        <w:rPr>
          <w:color w:val="000000"/>
          <w:spacing w:val="1"/>
        </w:rPr>
        <w:t>o</w:t>
      </w:r>
      <w:r w:rsidRPr="00B37415">
        <w:rPr>
          <w:color w:val="000000"/>
        </w:rPr>
        <w:t>r</w:t>
      </w:r>
      <w:r w:rsidRPr="00B37415">
        <w:rPr>
          <w:color w:val="000000"/>
          <w:spacing w:val="1"/>
        </w:rPr>
        <w:t>m</w:t>
      </w:r>
      <w:r w:rsidRPr="00B37415">
        <w:rPr>
          <w:color w:val="000000"/>
        </w:rPr>
        <w:t>s</w:t>
      </w:r>
      <w:r w:rsidRPr="00B37415">
        <w:rPr>
          <w:color w:val="000000"/>
          <w:spacing w:val="-2"/>
        </w:rPr>
        <w:t xml:space="preserve"> </w:t>
      </w:r>
      <w:r w:rsidRPr="00B37415">
        <w:rPr>
          <w:color w:val="000000"/>
          <w:spacing w:val="1"/>
        </w:rPr>
        <w:t>an</w:t>
      </w:r>
      <w:r w:rsidRPr="00B37415">
        <w:rPr>
          <w:color w:val="000000"/>
        </w:rPr>
        <w:t>d</w:t>
      </w:r>
      <w:r w:rsidRPr="00B37415">
        <w:rPr>
          <w:color w:val="000000"/>
          <w:spacing w:val="-1"/>
        </w:rPr>
        <w:t xml:space="preserve"> </w:t>
      </w:r>
      <w:r w:rsidRPr="00B37415">
        <w:rPr>
          <w:color w:val="000000"/>
          <w:spacing w:val="1"/>
        </w:rPr>
        <w:t>a</w:t>
      </w:r>
      <w:r w:rsidRPr="00B37415">
        <w:rPr>
          <w:color w:val="000000"/>
          <w:spacing w:val="-1"/>
        </w:rPr>
        <w:t>d</w:t>
      </w:r>
      <w:r w:rsidRPr="00B37415">
        <w:rPr>
          <w:color w:val="000000"/>
          <w:spacing w:val="1"/>
        </w:rPr>
        <w:t>d</w:t>
      </w:r>
      <w:r w:rsidRPr="00B37415">
        <w:rPr>
          <w:color w:val="000000"/>
        </w:rPr>
        <w:t>itio</w:t>
      </w:r>
      <w:r w:rsidRPr="00B37415">
        <w:rPr>
          <w:color w:val="000000"/>
          <w:spacing w:val="-1"/>
        </w:rPr>
        <w:t>n</w:t>
      </w:r>
      <w:r w:rsidRPr="00B37415">
        <w:rPr>
          <w:color w:val="000000"/>
          <w:spacing w:val="1"/>
        </w:rPr>
        <w:t>a</w:t>
      </w:r>
      <w:r w:rsidRPr="00B37415">
        <w:rPr>
          <w:color w:val="000000"/>
        </w:rPr>
        <w:t xml:space="preserve">l </w:t>
      </w:r>
      <w:r w:rsidRPr="00B37415">
        <w:rPr>
          <w:color w:val="000000"/>
          <w:spacing w:val="-1"/>
        </w:rPr>
        <w:t>g</w:t>
      </w:r>
      <w:r w:rsidRPr="00B37415">
        <w:rPr>
          <w:color w:val="000000"/>
          <w:spacing w:val="1"/>
        </w:rPr>
        <w:t>u</w:t>
      </w:r>
      <w:r w:rsidRPr="00B37415">
        <w:rPr>
          <w:color w:val="000000"/>
        </w:rPr>
        <w:t>id</w:t>
      </w:r>
      <w:r w:rsidRPr="00B37415">
        <w:rPr>
          <w:color w:val="000000"/>
          <w:spacing w:val="1"/>
        </w:rPr>
        <w:t>an</w:t>
      </w:r>
      <w:r w:rsidRPr="00B37415">
        <w:rPr>
          <w:color w:val="000000"/>
          <w:spacing w:val="-2"/>
        </w:rPr>
        <w:t>c</w:t>
      </w:r>
      <w:r w:rsidRPr="00B37415">
        <w:rPr>
          <w:color w:val="000000"/>
          <w:spacing w:val="1"/>
        </w:rPr>
        <w:t>e.</w:t>
      </w:r>
    </w:p>
    <w:p w14:paraId="20399E2C" w14:textId="77777777" w:rsidR="00447B58" w:rsidRPr="00BA38BC" w:rsidRDefault="00447B58" w:rsidP="00447B58">
      <w:pPr>
        <w:pStyle w:val="xl23"/>
        <w:widowControl w:val="0"/>
        <w:autoSpaceDE w:val="0"/>
        <w:autoSpaceDN w:val="0"/>
        <w:spacing w:before="0" w:beforeAutospacing="0" w:after="0" w:afterAutospacing="0"/>
        <w:jc w:val="both"/>
      </w:pPr>
    </w:p>
    <w:p w14:paraId="5D75D486" w14:textId="77777777" w:rsidR="00447B58" w:rsidRPr="00BA38BC" w:rsidRDefault="00447B58" w:rsidP="00447B58">
      <w:pPr>
        <w:pStyle w:val="xl23"/>
        <w:widowControl w:val="0"/>
        <w:autoSpaceDE w:val="0"/>
        <w:autoSpaceDN w:val="0"/>
        <w:spacing w:before="0" w:beforeAutospacing="0" w:after="0" w:afterAutospacing="0"/>
        <w:jc w:val="both"/>
      </w:pPr>
    </w:p>
    <w:p w14:paraId="0C671105" w14:textId="77777777" w:rsidR="00447B58" w:rsidRPr="00BA38BC" w:rsidRDefault="00447B58" w:rsidP="00447B58">
      <w:pPr>
        <w:pStyle w:val="xl23"/>
        <w:widowControl w:val="0"/>
        <w:autoSpaceDE w:val="0"/>
        <w:autoSpaceDN w:val="0"/>
        <w:spacing w:before="0" w:beforeAutospacing="0" w:after="0" w:afterAutospacing="0"/>
        <w:jc w:val="both"/>
        <w:rPr>
          <w:b/>
          <w:bCs/>
          <w:i/>
          <w:iCs/>
        </w:rPr>
      </w:pPr>
      <w:r w:rsidRPr="00BA38BC">
        <w:rPr>
          <w:b/>
          <w:bCs/>
          <w:i/>
          <w:iCs/>
        </w:rPr>
        <w:t>I certify that the information provided through</w:t>
      </w:r>
      <w:r w:rsidR="00BD55DD">
        <w:rPr>
          <w:b/>
          <w:bCs/>
          <w:i/>
          <w:iCs/>
        </w:rPr>
        <w:t xml:space="preserve"> these assurances</w:t>
      </w:r>
      <w:r w:rsidRPr="00BA38BC">
        <w:rPr>
          <w:b/>
          <w:bCs/>
          <w:i/>
          <w:iCs/>
        </w:rPr>
        <w:t xml:space="preserve"> to the Human Services Department is true and correct, and I fully assure compliance with all the requirements cited above.</w:t>
      </w:r>
    </w:p>
    <w:p w14:paraId="6904955A" w14:textId="77777777" w:rsidR="00447B58" w:rsidRPr="00BA38BC" w:rsidRDefault="00447B58" w:rsidP="00447B58">
      <w:pPr>
        <w:pStyle w:val="xl23"/>
        <w:widowControl w:val="0"/>
        <w:autoSpaceDE w:val="0"/>
        <w:autoSpaceDN w:val="0"/>
        <w:spacing w:before="0" w:beforeAutospacing="0" w:after="0" w:afterAutospacing="0"/>
        <w:jc w:val="both"/>
        <w:rPr>
          <w:b/>
          <w:bCs/>
          <w:i/>
          <w:iCs/>
        </w:rPr>
      </w:pPr>
    </w:p>
    <w:p w14:paraId="6FE281CC" w14:textId="77777777" w:rsidR="00447B58" w:rsidRPr="00BA38BC" w:rsidRDefault="00447B58" w:rsidP="00447B58">
      <w:pPr>
        <w:pStyle w:val="xl23"/>
        <w:widowControl w:val="0"/>
        <w:autoSpaceDE w:val="0"/>
        <w:autoSpaceDN w:val="0"/>
        <w:spacing w:before="0" w:beforeAutospacing="0" w:after="0" w:afterAutospacing="0"/>
      </w:pPr>
      <w:r w:rsidRPr="00BA38BC">
        <w:t>___________________________________________</w:t>
      </w:r>
      <w:r w:rsidRPr="00BA38BC">
        <w:tab/>
        <w:t>________________________</w:t>
      </w:r>
    </w:p>
    <w:p w14:paraId="5F9A62B9" w14:textId="77777777" w:rsidR="00447B58" w:rsidRPr="00BA38BC" w:rsidRDefault="00447B58" w:rsidP="00447B58">
      <w:pPr>
        <w:pStyle w:val="xl23"/>
        <w:widowControl w:val="0"/>
        <w:autoSpaceDE w:val="0"/>
        <w:autoSpaceDN w:val="0"/>
        <w:spacing w:before="0" w:beforeAutospacing="0" w:after="0" w:afterAutospacing="0"/>
      </w:pPr>
      <w:r w:rsidRPr="00BA38BC">
        <w:t>Authorized Signature of Agency</w:t>
      </w:r>
      <w:r w:rsidRPr="00BA38BC">
        <w:tab/>
      </w:r>
      <w:r w:rsidRPr="00BA38BC">
        <w:tab/>
      </w:r>
      <w:r w:rsidRPr="00BA38BC">
        <w:tab/>
      </w:r>
      <w:r w:rsidRPr="00BA38BC">
        <w:tab/>
        <w:t>Date</w:t>
      </w:r>
    </w:p>
    <w:p w14:paraId="40CA3789" w14:textId="77777777" w:rsidR="00447B58" w:rsidRPr="00BA38BC" w:rsidRDefault="00447B58" w:rsidP="00447B58">
      <w:pPr>
        <w:pStyle w:val="xl23"/>
        <w:widowControl w:val="0"/>
        <w:autoSpaceDE w:val="0"/>
        <w:autoSpaceDN w:val="0"/>
        <w:spacing w:before="0" w:beforeAutospacing="0" w:after="0" w:afterAutospacing="0"/>
      </w:pPr>
    </w:p>
    <w:p w14:paraId="28C164ED" w14:textId="77777777" w:rsidR="00447B58" w:rsidRPr="00BA38BC" w:rsidRDefault="00447B58" w:rsidP="00447B58">
      <w:pPr>
        <w:pStyle w:val="xl23"/>
        <w:widowControl w:val="0"/>
        <w:autoSpaceDE w:val="0"/>
        <w:autoSpaceDN w:val="0"/>
        <w:spacing w:before="0" w:beforeAutospacing="0" w:after="0" w:afterAutospacing="0"/>
      </w:pPr>
    </w:p>
    <w:p w14:paraId="1E49AFFE" w14:textId="77777777" w:rsidR="00447B58" w:rsidRPr="00BA38BC" w:rsidRDefault="00447B58" w:rsidP="00447B58">
      <w:pPr>
        <w:pStyle w:val="xl23"/>
        <w:widowControl w:val="0"/>
        <w:autoSpaceDE w:val="0"/>
        <w:autoSpaceDN w:val="0"/>
        <w:spacing w:before="0" w:beforeAutospacing="0" w:after="0" w:afterAutospacing="0"/>
      </w:pPr>
      <w:r w:rsidRPr="00BA38BC">
        <w:t>______________________________________</w:t>
      </w:r>
    </w:p>
    <w:p w14:paraId="0BF1593A" w14:textId="77777777" w:rsidR="00447B58" w:rsidRPr="00BA38BC" w:rsidRDefault="00447B58" w:rsidP="00447B58">
      <w:pPr>
        <w:pStyle w:val="xl23"/>
        <w:widowControl w:val="0"/>
        <w:autoSpaceDE w:val="0"/>
        <w:autoSpaceDN w:val="0"/>
        <w:spacing w:before="0" w:beforeAutospacing="0" w:after="0" w:afterAutospacing="0"/>
      </w:pPr>
      <w:r w:rsidRPr="00BA38BC">
        <w:t>Title</w:t>
      </w:r>
    </w:p>
    <w:p w14:paraId="44F8B127" w14:textId="77777777" w:rsidR="00447B58" w:rsidRPr="00867684" w:rsidRDefault="00447B58" w:rsidP="00447B58">
      <w:pPr>
        <w:rPr>
          <w:rFonts w:ascii="Arial" w:hAnsi="Arial" w:cs="Arial"/>
          <w:b/>
          <w:sz w:val="26"/>
          <w:szCs w:val="26"/>
        </w:rPr>
      </w:pPr>
      <w:r w:rsidRPr="00BA38BC">
        <w:rPr>
          <w:b/>
          <w:bCs/>
        </w:rPr>
        <w:br w:type="page"/>
      </w:r>
    </w:p>
    <w:p w14:paraId="13B11005" w14:textId="77777777" w:rsidR="00CF23F6" w:rsidRPr="00867684" w:rsidRDefault="00CF23F6" w:rsidP="00CF23F6">
      <w:pPr>
        <w:pStyle w:val="Heading1"/>
        <w:rPr>
          <w:rFonts w:ascii="Arial" w:hAnsi="Arial"/>
          <w:szCs w:val="28"/>
        </w:rPr>
      </w:pPr>
      <w:bookmarkStart w:id="149" w:name="_Toc536453363"/>
      <w:r w:rsidRPr="00867684">
        <w:rPr>
          <w:rFonts w:ascii="Arial" w:hAnsi="Arial"/>
          <w:szCs w:val="28"/>
        </w:rPr>
        <w:lastRenderedPageBreak/>
        <w:t xml:space="preserve">APPENDIX </w:t>
      </w:r>
      <w:r>
        <w:rPr>
          <w:rFonts w:ascii="Arial" w:hAnsi="Arial"/>
          <w:szCs w:val="28"/>
        </w:rPr>
        <w:t>D</w:t>
      </w:r>
      <w:bookmarkEnd w:id="149"/>
    </w:p>
    <w:p w14:paraId="0AC0440C" w14:textId="77777777" w:rsidR="00BC563B" w:rsidRPr="00CF23F6" w:rsidRDefault="00BC563B" w:rsidP="005B2701">
      <w:pPr>
        <w:pStyle w:val="Heading2"/>
        <w:jc w:val="center"/>
        <w:rPr>
          <w:rFonts w:ascii="Arial" w:hAnsi="Arial"/>
        </w:rPr>
      </w:pPr>
      <w:bookmarkStart w:id="150" w:name="_Toc536453364"/>
      <w:r w:rsidRPr="00CF23F6">
        <w:rPr>
          <w:rFonts w:ascii="Arial" w:hAnsi="Arial"/>
        </w:rPr>
        <w:t>CAMPAIGN CONTRIBUTION DISCLOSURE FORM</w:t>
      </w:r>
      <w:bookmarkEnd w:id="145"/>
      <w:bookmarkEnd w:id="150"/>
    </w:p>
    <w:p w14:paraId="0CFF24A1" w14:textId="77777777" w:rsidR="00BD55DD" w:rsidRPr="0047432F" w:rsidRDefault="00BD55DD" w:rsidP="00BD55DD">
      <w:pPr>
        <w:rPr>
          <w:sz w:val="22"/>
          <w:szCs w:val="22"/>
        </w:rPr>
      </w:pPr>
    </w:p>
    <w:p w14:paraId="332CE4AB" w14:textId="77777777" w:rsidR="00BD55DD" w:rsidRPr="00BD55DD" w:rsidRDefault="00BD55DD" w:rsidP="00BD55DD">
      <w:pPr>
        <w:ind w:left="-144" w:right="-144"/>
        <w:rPr>
          <w:rFonts w:ascii="Arial" w:hAnsi="Arial" w:cs="Arial"/>
          <w:sz w:val="22"/>
          <w:szCs w:val="22"/>
        </w:rPr>
      </w:pPr>
      <w:r w:rsidRPr="00BD55DD">
        <w:rPr>
          <w:rFonts w:ascii="Arial" w:hAnsi="Arial" w:cs="Arial"/>
          <w:sz w:val="22"/>
          <w:szCs w:val="22"/>
        </w:rPr>
        <w:t xml:space="preserve">Pursuant to NMSA 1978, § 13-1-191.1 (2006), any person seeking to enter into a contract with any state agency or local public body </w:t>
      </w:r>
      <w:r w:rsidRPr="009A0BF8">
        <w:rPr>
          <w:rFonts w:ascii="Arial" w:hAnsi="Arial" w:cs="Arial"/>
          <w:b/>
          <w:sz w:val="22"/>
          <w:szCs w:val="22"/>
        </w:rPr>
        <w:t>for professional services, a design and build project delivery system, or the design and installation of measures the primary purpose of which is to conserve natural resources</w:t>
      </w:r>
      <w:r w:rsidRPr="00BD55DD">
        <w:rPr>
          <w:rFonts w:ascii="Arial" w:hAnsi="Arial" w:cs="Arial"/>
          <w:sz w:val="22"/>
          <w:szCs w:val="22"/>
        </w:rPr>
        <w:t xml:space="preserve">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14:paraId="5C4D4617" w14:textId="77777777" w:rsidR="00BD55DD" w:rsidRPr="00BD55DD" w:rsidRDefault="00BD55DD" w:rsidP="00BD55DD">
      <w:pPr>
        <w:ind w:left="-144" w:right="-144"/>
        <w:rPr>
          <w:rFonts w:ascii="Arial" w:hAnsi="Arial" w:cs="Arial"/>
          <w:sz w:val="22"/>
          <w:szCs w:val="22"/>
        </w:rPr>
      </w:pPr>
    </w:p>
    <w:p w14:paraId="1B86D59F" w14:textId="77777777" w:rsidR="00DC2F9A" w:rsidRPr="00DC2F9A" w:rsidRDefault="00DC2F9A" w:rsidP="00DC2F9A">
      <w:pPr>
        <w:ind w:left="-144" w:right="-144"/>
        <w:rPr>
          <w:rFonts w:ascii="Arial" w:hAnsi="Arial" w:cs="Arial"/>
          <w:sz w:val="22"/>
          <w:szCs w:val="22"/>
        </w:rPr>
      </w:pPr>
      <w:r w:rsidRPr="00DC2F9A">
        <w:rPr>
          <w:rFonts w:ascii="Arial" w:hAnsi="Arial" w:cs="Arial"/>
          <w:sz w:val="22"/>
          <w:szCs w:val="22"/>
        </w:rPr>
        <w:t>Furthermore, the state agency or local public body may cancel a solicitation or proposed award for a proposed contract pursuant to Section 13-1-1 81 NMSA 1978 or a contract that is executed may be ratified or terminated pursuant to Section 13-l-182 NMSA  1978 of the Procurement Code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w:t>
      </w:r>
    </w:p>
    <w:p w14:paraId="1EBDF281" w14:textId="77777777" w:rsidR="00DC2F9A" w:rsidRPr="00DC2F9A" w:rsidRDefault="00DC2F9A" w:rsidP="00DC2F9A">
      <w:pPr>
        <w:ind w:left="-144" w:right="-144"/>
        <w:rPr>
          <w:rFonts w:ascii="Arial" w:hAnsi="Arial" w:cs="Arial"/>
          <w:sz w:val="22"/>
          <w:szCs w:val="22"/>
        </w:rPr>
      </w:pPr>
    </w:p>
    <w:p w14:paraId="780D0C1C" w14:textId="77777777" w:rsidR="00DC2F9A" w:rsidRPr="00DC2F9A" w:rsidRDefault="00DC2F9A" w:rsidP="00DC2F9A">
      <w:pPr>
        <w:ind w:left="-144" w:right="-144"/>
        <w:rPr>
          <w:rFonts w:ascii="Arial" w:hAnsi="Arial" w:cs="Arial"/>
          <w:sz w:val="22"/>
          <w:szCs w:val="22"/>
        </w:rPr>
      </w:pPr>
      <w:r w:rsidRPr="00DC2F9A">
        <w:rPr>
          <w:rFonts w:ascii="Arial" w:hAnsi="Arial" w:cs="Arial"/>
          <w:sz w:val="22"/>
          <w:szCs w:val="22"/>
        </w:rPr>
        <w:t>The state agency or local public body that procures the services or items of tangible personal property shall indicate on the form the name or names of every applicable public official, if any, for which disclosure is required by a prospective contractor.</w:t>
      </w:r>
    </w:p>
    <w:p w14:paraId="279698CB" w14:textId="77777777" w:rsidR="00DC2F9A" w:rsidRPr="00BD55DD" w:rsidRDefault="00DC2F9A" w:rsidP="00BD55DD">
      <w:pPr>
        <w:ind w:left="-144" w:right="-144"/>
        <w:rPr>
          <w:rFonts w:ascii="Arial" w:hAnsi="Arial" w:cs="Arial"/>
          <w:sz w:val="22"/>
          <w:szCs w:val="22"/>
        </w:rPr>
      </w:pPr>
    </w:p>
    <w:p w14:paraId="577058B8" w14:textId="77777777" w:rsidR="00DC2F9A" w:rsidRPr="00DC2F9A" w:rsidRDefault="00BD55DD" w:rsidP="00DC2F9A">
      <w:pPr>
        <w:ind w:left="-144" w:right="-144"/>
        <w:rPr>
          <w:rFonts w:ascii="Arial" w:hAnsi="Arial" w:cs="Arial"/>
          <w:sz w:val="22"/>
          <w:szCs w:val="22"/>
        </w:rPr>
      </w:pPr>
      <w:r w:rsidRPr="00BD55DD">
        <w:rPr>
          <w:rFonts w:ascii="Arial" w:hAnsi="Arial" w:cs="Arial"/>
          <w:sz w:val="22"/>
          <w:szCs w:val="22"/>
        </w:rPr>
        <w:t>THIS FORM MUST BE</w:t>
      </w:r>
      <w:r w:rsidR="00DC2F9A">
        <w:rPr>
          <w:rFonts w:ascii="Arial" w:hAnsi="Arial" w:cs="Arial"/>
          <w:sz w:val="22"/>
          <w:szCs w:val="22"/>
        </w:rPr>
        <w:t xml:space="preserve"> </w:t>
      </w:r>
      <w:r w:rsidR="00DC2F9A" w:rsidRPr="00DC2F9A">
        <w:rPr>
          <w:rFonts w:ascii="Arial" w:hAnsi="Arial" w:cs="Arial"/>
          <w:sz w:val="22"/>
          <w:szCs w:val="22"/>
        </w:rPr>
        <w:t>INCLUDED IN THE REQUEST FOR PROPOSALS AND MUST BE FILED BY ANY PROSPECTIVE CONTRACTOR WHETHER OR NOT THEY, THEIR FAMILY MEMBER, OR THEIR REPRESENTATIVE HAS MADE ANY CONTRIBUTIONS SUBJECT TO DISCLOSURE.</w:t>
      </w:r>
    </w:p>
    <w:p w14:paraId="0C0874CC" w14:textId="77777777" w:rsidR="00BD55DD" w:rsidRPr="00BD55DD" w:rsidRDefault="00BD55DD" w:rsidP="00BD55DD">
      <w:pPr>
        <w:ind w:left="-144" w:right="-144"/>
        <w:rPr>
          <w:rFonts w:ascii="Arial" w:hAnsi="Arial" w:cs="Arial"/>
          <w:sz w:val="22"/>
          <w:szCs w:val="22"/>
        </w:rPr>
      </w:pPr>
    </w:p>
    <w:p w14:paraId="3B756371" w14:textId="77777777" w:rsidR="00BD55DD" w:rsidRPr="00BD55DD" w:rsidRDefault="00BD55DD" w:rsidP="00BD55DD">
      <w:pPr>
        <w:ind w:left="-144" w:right="-144"/>
        <w:rPr>
          <w:rFonts w:ascii="Arial" w:hAnsi="Arial" w:cs="Arial"/>
          <w:sz w:val="22"/>
          <w:szCs w:val="22"/>
        </w:rPr>
      </w:pPr>
      <w:r w:rsidRPr="00BD55DD">
        <w:rPr>
          <w:rFonts w:ascii="Arial" w:hAnsi="Arial" w:cs="Arial"/>
          <w:sz w:val="22"/>
          <w:szCs w:val="22"/>
        </w:rPr>
        <w:t xml:space="preserve">The following definitions apply: </w:t>
      </w:r>
    </w:p>
    <w:p w14:paraId="2174BBC5" w14:textId="77777777" w:rsidR="00DC2F9A" w:rsidRDefault="00DC2F9A" w:rsidP="00DC2F9A">
      <w:pPr>
        <w:ind w:left="-144" w:right="-144"/>
        <w:rPr>
          <w:rFonts w:ascii="Arial" w:hAnsi="Arial" w:cs="Arial"/>
          <w:sz w:val="22"/>
          <w:szCs w:val="22"/>
        </w:rPr>
      </w:pPr>
    </w:p>
    <w:p w14:paraId="1654469E" w14:textId="77777777" w:rsidR="00DC2F9A" w:rsidRPr="00DC2F9A" w:rsidRDefault="00DC2F9A" w:rsidP="00DC2F9A">
      <w:pPr>
        <w:ind w:left="-144" w:right="-144"/>
        <w:rPr>
          <w:rFonts w:ascii="Arial" w:hAnsi="Arial" w:cs="Arial"/>
          <w:sz w:val="22"/>
          <w:szCs w:val="22"/>
        </w:rPr>
      </w:pPr>
      <w:r w:rsidRPr="00D6479B">
        <w:rPr>
          <w:rFonts w:ascii="Arial" w:hAnsi="Arial" w:cs="Arial"/>
          <w:b/>
          <w:sz w:val="22"/>
          <w:szCs w:val="22"/>
        </w:rPr>
        <w:t>“Applicable public official"</w:t>
      </w:r>
      <w:r w:rsidRPr="00DC2F9A">
        <w:rPr>
          <w:rFonts w:ascii="Arial" w:hAnsi="Arial" w:cs="Arial"/>
          <w:sz w:val="22"/>
          <w:szCs w:val="22"/>
        </w:rPr>
        <w:t xml:space="preserve"> means a person elected to an o</w:t>
      </w:r>
      <w:r>
        <w:rPr>
          <w:rFonts w:ascii="Arial" w:hAnsi="Arial" w:cs="Arial"/>
          <w:sz w:val="22"/>
          <w:szCs w:val="22"/>
        </w:rPr>
        <w:t>ff</w:t>
      </w:r>
      <w:r w:rsidRPr="00DC2F9A">
        <w:rPr>
          <w:rFonts w:ascii="Arial" w:hAnsi="Arial" w:cs="Arial"/>
          <w:sz w:val="22"/>
          <w:szCs w:val="22"/>
        </w:rPr>
        <w:t>ice or a person appointed to complete a term of an elected office, who has the authority to award or influence the award of the contract tor which the prospective contractor is submitting a competitive sealed proposal or who has the authority to negotiate a sole source or small purchase contract that may be awarded without submission of a sealed competitive proposal.</w:t>
      </w:r>
    </w:p>
    <w:p w14:paraId="3A25CAE7" w14:textId="77777777" w:rsidR="00DC2F9A" w:rsidRPr="00DC2F9A" w:rsidRDefault="00DC2F9A" w:rsidP="00DC2F9A">
      <w:pPr>
        <w:ind w:left="-144" w:right="-144"/>
        <w:rPr>
          <w:rFonts w:ascii="Arial" w:hAnsi="Arial" w:cs="Arial"/>
          <w:sz w:val="22"/>
          <w:szCs w:val="22"/>
        </w:rPr>
      </w:pPr>
    </w:p>
    <w:p w14:paraId="56E5DFE6" w14:textId="77777777" w:rsidR="00DC2F9A" w:rsidRPr="00DC2F9A" w:rsidRDefault="00DC2F9A" w:rsidP="00DC2F9A">
      <w:pPr>
        <w:ind w:left="-144" w:right="-144"/>
        <w:rPr>
          <w:rFonts w:ascii="Arial" w:hAnsi="Arial" w:cs="Arial"/>
          <w:sz w:val="22"/>
          <w:szCs w:val="22"/>
        </w:rPr>
      </w:pPr>
      <w:r w:rsidRPr="00D6479B">
        <w:rPr>
          <w:rFonts w:ascii="Arial" w:hAnsi="Arial" w:cs="Arial"/>
          <w:b/>
          <w:sz w:val="22"/>
          <w:szCs w:val="22"/>
        </w:rPr>
        <w:t>"Campaign Contribution"</w:t>
      </w:r>
      <w:r w:rsidRPr="00DC2F9A">
        <w:rPr>
          <w:rFonts w:ascii="Arial" w:hAnsi="Arial" w:cs="Arial"/>
          <w:sz w:val="22"/>
          <w:szCs w:val="22"/>
        </w:rPr>
        <w:t xml:space="preserve">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14:paraId="4BCB6E8B" w14:textId="77777777" w:rsidR="00DC2F9A" w:rsidRPr="00DC2F9A" w:rsidRDefault="00DC2F9A" w:rsidP="00DC2F9A">
      <w:pPr>
        <w:ind w:left="-144" w:right="-144"/>
        <w:rPr>
          <w:rFonts w:ascii="Arial" w:hAnsi="Arial" w:cs="Arial"/>
          <w:sz w:val="22"/>
          <w:szCs w:val="22"/>
        </w:rPr>
      </w:pPr>
    </w:p>
    <w:p w14:paraId="565CAB3A" w14:textId="77777777" w:rsidR="00DC2F9A" w:rsidRPr="00DC2F9A" w:rsidRDefault="00DC2F9A" w:rsidP="00DC2F9A">
      <w:pPr>
        <w:ind w:left="-144" w:right="-144"/>
        <w:rPr>
          <w:rFonts w:ascii="Arial" w:hAnsi="Arial" w:cs="Arial"/>
          <w:sz w:val="22"/>
          <w:szCs w:val="22"/>
        </w:rPr>
      </w:pPr>
      <w:r w:rsidRPr="00DC2F9A">
        <w:rPr>
          <w:rFonts w:ascii="Arial" w:hAnsi="Arial" w:cs="Arial"/>
          <w:sz w:val="22"/>
          <w:szCs w:val="22"/>
        </w:rPr>
        <w:lastRenderedPageBreak/>
        <w:t>"</w:t>
      </w:r>
      <w:r w:rsidRPr="00D6479B">
        <w:rPr>
          <w:rFonts w:ascii="Arial" w:hAnsi="Arial" w:cs="Arial"/>
          <w:b/>
          <w:sz w:val="22"/>
          <w:szCs w:val="22"/>
        </w:rPr>
        <w:t>Family member"</w:t>
      </w:r>
      <w:r w:rsidRPr="00DC2F9A">
        <w:rPr>
          <w:rFonts w:ascii="Arial" w:hAnsi="Arial" w:cs="Arial"/>
          <w:sz w:val="22"/>
          <w:szCs w:val="22"/>
        </w:rPr>
        <w:t xml:space="preserve"> means spouse, father, mother, child, father-in-law, mother-in-law, daughter-in-law or son-in-law of(a) a prospective contractor, if the prospective contractor is a natural person; or (b) an owner of a prospective contractor.</w:t>
      </w:r>
    </w:p>
    <w:p w14:paraId="3C21BD04" w14:textId="77777777" w:rsidR="00DC2F9A" w:rsidRDefault="00DC2F9A" w:rsidP="00BD55DD">
      <w:pPr>
        <w:ind w:left="-144" w:right="-144"/>
        <w:rPr>
          <w:rFonts w:ascii="Arial" w:hAnsi="Arial" w:cs="Arial"/>
          <w:sz w:val="22"/>
          <w:szCs w:val="22"/>
        </w:rPr>
      </w:pPr>
    </w:p>
    <w:p w14:paraId="755D2056" w14:textId="77777777" w:rsidR="00DC2F9A" w:rsidRPr="00DC2F9A" w:rsidRDefault="00DC2F9A" w:rsidP="00DC2F9A">
      <w:pPr>
        <w:ind w:left="-144" w:right="-144"/>
        <w:rPr>
          <w:rFonts w:ascii="Arial" w:hAnsi="Arial" w:cs="Arial"/>
          <w:sz w:val="22"/>
          <w:szCs w:val="22"/>
        </w:rPr>
      </w:pPr>
      <w:r w:rsidRPr="00DC2F9A">
        <w:rPr>
          <w:rFonts w:ascii="Arial" w:hAnsi="Arial" w:cs="Arial"/>
          <w:b/>
          <w:bCs/>
          <w:sz w:val="22"/>
          <w:szCs w:val="22"/>
        </w:rPr>
        <w:t xml:space="preserve">"Pendency of the procurement </w:t>
      </w:r>
      <w:r w:rsidRPr="00D6479B">
        <w:rPr>
          <w:rFonts w:ascii="Arial" w:hAnsi="Arial" w:cs="Arial"/>
          <w:b/>
          <w:sz w:val="22"/>
          <w:szCs w:val="22"/>
        </w:rPr>
        <w:t>process"</w:t>
      </w:r>
      <w:r w:rsidRPr="00DC2F9A">
        <w:rPr>
          <w:rFonts w:ascii="Arial" w:hAnsi="Arial" w:cs="Arial"/>
          <w:sz w:val="22"/>
          <w:szCs w:val="22"/>
        </w:rPr>
        <w:t xml:space="preserve"> means the time period commencing with the public notice of the request for proposals and ending with the award of the contract or the cancellation of the request for proposals.</w:t>
      </w:r>
    </w:p>
    <w:p w14:paraId="10AE73F0" w14:textId="77777777" w:rsidR="00DC2F9A" w:rsidRPr="00DC2F9A" w:rsidRDefault="00DC2F9A" w:rsidP="00DC2F9A">
      <w:pPr>
        <w:ind w:left="-144" w:right="-144"/>
        <w:rPr>
          <w:rFonts w:ascii="Arial" w:hAnsi="Arial" w:cs="Arial"/>
          <w:sz w:val="22"/>
          <w:szCs w:val="22"/>
        </w:rPr>
      </w:pPr>
    </w:p>
    <w:p w14:paraId="0FA278DC" w14:textId="77777777" w:rsidR="00DC2F9A" w:rsidRPr="00DC2F9A" w:rsidRDefault="00DC2F9A" w:rsidP="00DC2F9A">
      <w:pPr>
        <w:ind w:left="-144" w:right="-144"/>
        <w:rPr>
          <w:rFonts w:ascii="Arial" w:hAnsi="Arial" w:cs="Arial"/>
          <w:sz w:val="22"/>
          <w:szCs w:val="22"/>
        </w:rPr>
      </w:pPr>
      <w:r w:rsidRPr="00DC2F9A">
        <w:rPr>
          <w:rFonts w:ascii="Arial" w:hAnsi="Arial" w:cs="Arial"/>
          <w:b/>
          <w:bCs/>
          <w:sz w:val="22"/>
          <w:szCs w:val="22"/>
        </w:rPr>
        <w:t xml:space="preserve">"Prospective contractor" </w:t>
      </w:r>
      <w:r w:rsidRPr="00DC2F9A">
        <w:rPr>
          <w:rFonts w:ascii="Arial" w:hAnsi="Arial" w:cs="Arial"/>
          <w:sz w:val="22"/>
          <w:szCs w:val="22"/>
        </w:rPr>
        <w:t>means a person or business that is subject to the competitive sealed proposal process set forth in the Procurement Code or is not required to submit a competitive sealed proposal because that person or business qualifies for a sole source or a small purchase contract.</w:t>
      </w:r>
    </w:p>
    <w:p w14:paraId="67034C03" w14:textId="77777777" w:rsidR="00DC2F9A" w:rsidRPr="00DC2F9A" w:rsidRDefault="00DC2F9A" w:rsidP="00DC2F9A">
      <w:pPr>
        <w:ind w:left="-144" w:right="-144"/>
        <w:rPr>
          <w:rFonts w:ascii="Arial" w:hAnsi="Arial" w:cs="Arial"/>
          <w:sz w:val="22"/>
          <w:szCs w:val="22"/>
        </w:rPr>
      </w:pPr>
    </w:p>
    <w:p w14:paraId="048802DC" w14:textId="77777777" w:rsidR="00DC2F9A" w:rsidRPr="00DC2F9A" w:rsidRDefault="00DC2F9A" w:rsidP="00DC2F9A">
      <w:pPr>
        <w:ind w:left="-144" w:right="-144"/>
        <w:rPr>
          <w:rFonts w:ascii="Arial" w:hAnsi="Arial" w:cs="Arial"/>
          <w:sz w:val="22"/>
          <w:szCs w:val="22"/>
        </w:rPr>
      </w:pPr>
      <w:r w:rsidRPr="00DC2F9A">
        <w:rPr>
          <w:rFonts w:ascii="Arial" w:hAnsi="Arial" w:cs="Arial"/>
          <w:b/>
          <w:bCs/>
          <w:sz w:val="22"/>
          <w:szCs w:val="22"/>
        </w:rPr>
        <w:t xml:space="preserve">"Representative of a prospective contractor" </w:t>
      </w:r>
      <w:r w:rsidRPr="00DC2F9A">
        <w:rPr>
          <w:rFonts w:ascii="Arial" w:hAnsi="Arial" w:cs="Arial"/>
          <w:sz w:val="22"/>
          <w:szCs w:val="22"/>
        </w:rPr>
        <w:t>means an officer or director of a corporation, a member or manager of a limited liability corporation, a partner of a partnership or a trustee of a trust of the prospective contractor.</w:t>
      </w:r>
    </w:p>
    <w:p w14:paraId="70E25762" w14:textId="77777777" w:rsidR="00DC2F9A" w:rsidRPr="00DC2F9A" w:rsidRDefault="00DC2F9A" w:rsidP="00DC2F9A">
      <w:pPr>
        <w:ind w:left="-144" w:right="-144"/>
        <w:rPr>
          <w:rFonts w:ascii="Arial" w:hAnsi="Arial" w:cs="Arial"/>
          <w:sz w:val="22"/>
          <w:szCs w:val="22"/>
        </w:rPr>
      </w:pPr>
    </w:p>
    <w:p w14:paraId="363F43E9" w14:textId="77777777" w:rsidR="00D6479B" w:rsidRDefault="00DC2F9A" w:rsidP="00DC2F9A">
      <w:pPr>
        <w:ind w:left="-144" w:right="-144"/>
        <w:rPr>
          <w:rFonts w:ascii="Arial" w:hAnsi="Arial" w:cs="Arial"/>
          <w:sz w:val="22"/>
          <w:szCs w:val="22"/>
        </w:rPr>
      </w:pPr>
      <w:r w:rsidRPr="00DC2F9A">
        <w:rPr>
          <w:rFonts w:ascii="Arial" w:hAnsi="Arial" w:cs="Arial"/>
          <w:sz w:val="22"/>
          <w:szCs w:val="22"/>
        </w:rPr>
        <w:t xml:space="preserve">Name(s) of Applicable Public Official(s) if </w:t>
      </w:r>
      <w:r w:rsidR="00D6479B">
        <w:rPr>
          <w:rFonts w:ascii="Arial" w:hAnsi="Arial" w:cs="Arial"/>
          <w:sz w:val="22"/>
          <w:szCs w:val="22"/>
        </w:rPr>
        <w:t>any: __________________________________________</w:t>
      </w:r>
    </w:p>
    <w:p w14:paraId="341D1E7B" w14:textId="77777777" w:rsidR="00DC2F9A" w:rsidRPr="00DC2F9A" w:rsidRDefault="00DC2F9A" w:rsidP="00DC2F9A">
      <w:pPr>
        <w:ind w:left="-144" w:right="-144"/>
        <w:rPr>
          <w:rFonts w:ascii="Arial" w:hAnsi="Arial" w:cs="Arial"/>
          <w:sz w:val="22"/>
          <w:szCs w:val="22"/>
        </w:rPr>
      </w:pPr>
      <w:r w:rsidRPr="00DC2F9A">
        <w:rPr>
          <w:rFonts w:ascii="Arial" w:hAnsi="Arial" w:cs="Arial"/>
          <w:sz w:val="22"/>
          <w:szCs w:val="22"/>
        </w:rPr>
        <w:t>(Completed by State Agency or Local Public Body)</w:t>
      </w:r>
    </w:p>
    <w:p w14:paraId="5C27308B" w14:textId="77777777" w:rsidR="00DC2F9A" w:rsidRPr="00DC2F9A" w:rsidRDefault="00DC2F9A" w:rsidP="00DC2F9A">
      <w:pPr>
        <w:ind w:left="-144" w:right="-144"/>
        <w:rPr>
          <w:rFonts w:ascii="Arial" w:hAnsi="Arial" w:cs="Arial"/>
          <w:sz w:val="22"/>
          <w:szCs w:val="22"/>
        </w:rPr>
      </w:pPr>
    </w:p>
    <w:p w14:paraId="667E38DC" w14:textId="77777777" w:rsidR="00DC2F9A" w:rsidRPr="00DC2F9A" w:rsidRDefault="00DC2F9A" w:rsidP="00DC2F9A">
      <w:pPr>
        <w:ind w:left="-144" w:right="-144"/>
        <w:rPr>
          <w:rFonts w:ascii="Arial" w:hAnsi="Arial" w:cs="Arial"/>
          <w:sz w:val="22"/>
          <w:szCs w:val="22"/>
        </w:rPr>
      </w:pPr>
      <w:r w:rsidRPr="00DC2F9A">
        <w:rPr>
          <w:rFonts w:ascii="Arial" w:hAnsi="Arial" w:cs="Arial"/>
          <w:sz w:val="22"/>
          <w:szCs w:val="22"/>
        </w:rPr>
        <w:t>DISCLOSURE OF CONTRIBUTIONS BY PROSPECTIVE CONTRACTOR:</w:t>
      </w:r>
    </w:p>
    <w:p w14:paraId="13582D23" w14:textId="77777777" w:rsidR="00DC2F9A" w:rsidRPr="00DC2F9A" w:rsidRDefault="00DC2F9A" w:rsidP="00DC2F9A">
      <w:pPr>
        <w:ind w:left="-144" w:right="-144"/>
        <w:rPr>
          <w:rFonts w:ascii="Arial" w:hAnsi="Arial" w:cs="Arial"/>
          <w:sz w:val="22"/>
          <w:szCs w:val="22"/>
        </w:rPr>
      </w:pPr>
    </w:p>
    <w:tbl>
      <w:tblPr>
        <w:tblW w:w="0" w:type="auto"/>
        <w:tblInd w:w="101" w:type="dxa"/>
        <w:tblLayout w:type="fixed"/>
        <w:tblCellMar>
          <w:left w:w="0" w:type="dxa"/>
          <w:right w:w="0" w:type="dxa"/>
        </w:tblCellMar>
        <w:tblLook w:val="01E0" w:firstRow="1" w:lastRow="1" w:firstColumn="1" w:lastColumn="1" w:noHBand="0" w:noVBand="0"/>
      </w:tblPr>
      <w:tblGrid>
        <w:gridCol w:w="3352"/>
        <w:gridCol w:w="6466"/>
      </w:tblGrid>
      <w:tr w:rsidR="00D6479B" w14:paraId="3BA97D89" w14:textId="77777777" w:rsidTr="006C3FB8">
        <w:trPr>
          <w:trHeight w:hRule="exact" w:val="299"/>
        </w:trPr>
        <w:tc>
          <w:tcPr>
            <w:tcW w:w="3352" w:type="dxa"/>
            <w:tcBorders>
              <w:top w:val="single" w:sz="6" w:space="0" w:color="000000"/>
              <w:left w:val="single" w:sz="6" w:space="0" w:color="000000"/>
              <w:bottom w:val="single" w:sz="3" w:space="0" w:color="000000"/>
              <w:right w:val="single" w:sz="6" w:space="0" w:color="000000"/>
            </w:tcBorders>
          </w:tcPr>
          <w:p w14:paraId="38C849B1" w14:textId="77777777" w:rsidR="00D6479B" w:rsidRPr="00D6479B" w:rsidRDefault="00D6479B" w:rsidP="006C3FB8">
            <w:pPr>
              <w:pStyle w:val="TableParagraph"/>
              <w:spacing w:line="233" w:lineRule="exact"/>
              <w:ind w:left="24"/>
              <w:jc w:val="center"/>
              <w:rPr>
                <w:rFonts w:ascii="Arial" w:eastAsia="Times New Roman" w:hAnsi="Arial" w:cs="Arial"/>
                <w:sz w:val="21"/>
                <w:szCs w:val="21"/>
              </w:rPr>
            </w:pPr>
            <w:r w:rsidRPr="00D6479B">
              <w:rPr>
                <w:rFonts w:ascii="Arial" w:eastAsia="Times New Roman" w:hAnsi="Arial" w:cs="Arial"/>
                <w:b/>
                <w:bCs/>
                <w:w w:val="90"/>
                <w:sz w:val="21"/>
                <w:szCs w:val="21"/>
              </w:rPr>
              <w:t>Item</w:t>
            </w:r>
          </w:p>
        </w:tc>
        <w:tc>
          <w:tcPr>
            <w:tcW w:w="6466" w:type="dxa"/>
            <w:tcBorders>
              <w:top w:val="single" w:sz="6" w:space="0" w:color="000000"/>
              <w:left w:val="single" w:sz="6" w:space="0" w:color="000000"/>
              <w:bottom w:val="single" w:sz="3" w:space="0" w:color="000000"/>
              <w:right w:val="single" w:sz="6" w:space="0" w:color="000000"/>
            </w:tcBorders>
          </w:tcPr>
          <w:p w14:paraId="76BFEB0E" w14:textId="77777777" w:rsidR="00D6479B" w:rsidRPr="00D6479B" w:rsidRDefault="00D6479B" w:rsidP="006C3FB8">
            <w:pPr>
              <w:pStyle w:val="TableParagraph"/>
              <w:spacing w:before="10"/>
              <w:ind w:left="16"/>
              <w:jc w:val="center"/>
              <w:rPr>
                <w:rFonts w:ascii="Arial" w:eastAsia="Times New Roman" w:hAnsi="Arial" w:cs="Arial"/>
                <w:sz w:val="19"/>
                <w:szCs w:val="19"/>
              </w:rPr>
            </w:pPr>
            <w:r w:rsidRPr="00D6479B">
              <w:rPr>
                <w:rFonts w:ascii="Arial" w:eastAsia="Times New Roman" w:hAnsi="Arial" w:cs="Arial"/>
                <w:b/>
                <w:bCs/>
                <w:sz w:val="19"/>
                <w:szCs w:val="19"/>
              </w:rPr>
              <w:t>Description</w:t>
            </w:r>
          </w:p>
        </w:tc>
      </w:tr>
      <w:tr w:rsidR="00D6479B" w14:paraId="769C7D24" w14:textId="77777777" w:rsidTr="006C3FB8">
        <w:trPr>
          <w:trHeight w:hRule="exact" w:val="551"/>
        </w:trPr>
        <w:tc>
          <w:tcPr>
            <w:tcW w:w="3352" w:type="dxa"/>
            <w:tcBorders>
              <w:top w:val="single" w:sz="3" w:space="0" w:color="000000"/>
              <w:left w:val="single" w:sz="6" w:space="0" w:color="000000"/>
              <w:bottom w:val="single" w:sz="3" w:space="0" w:color="000000"/>
              <w:right w:val="single" w:sz="6" w:space="0" w:color="000000"/>
            </w:tcBorders>
          </w:tcPr>
          <w:p w14:paraId="7041B793" w14:textId="77777777" w:rsidR="00D6479B" w:rsidRPr="00D6479B" w:rsidRDefault="00D6479B" w:rsidP="006C3FB8">
            <w:pPr>
              <w:pStyle w:val="TableParagraph"/>
              <w:spacing w:before="3" w:line="190" w:lineRule="exact"/>
              <w:rPr>
                <w:rFonts w:ascii="Arial" w:hAnsi="Arial" w:cs="Arial"/>
                <w:sz w:val="19"/>
                <w:szCs w:val="19"/>
              </w:rPr>
            </w:pPr>
          </w:p>
          <w:p w14:paraId="242C7532" w14:textId="77777777" w:rsidR="00D6479B" w:rsidRPr="00D6479B" w:rsidRDefault="00D6479B" w:rsidP="006C3FB8">
            <w:pPr>
              <w:pStyle w:val="TableParagraph"/>
              <w:ind w:left="118"/>
              <w:rPr>
                <w:rFonts w:ascii="Arial" w:eastAsia="Times New Roman" w:hAnsi="Arial" w:cs="Arial"/>
                <w:sz w:val="21"/>
                <w:szCs w:val="21"/>
              </w:rPr>
            </w:pPr>
            <w:r w:rsidRPr="00D6479B">
              <w:rPr>
                <w:rFonts w:ascii="Arial" w:eastAsia="Times New Roman" w:hAnsi="Arial" w:cs="Arial"/>
                <w:sz w:val="21"/>
                <w:szCs w:val="21"/>
              </w:rPr>
              <w:t>Contribution</w:t>
            </w:r>
            <w:r w:rsidRPr="00D6479B">
              <w:rPr>
                <w:rFonts w:ascii="Arial" w:eastAsia="Times New Roman" w:hAnsi="Arial" w:cs="Arial"/>
                <w:spacing w:val="26"/>
                <w:sz w:val="21"/>
                <w:szCs w:val="21"/>
              </w:rPr>
              <w:t xml:space="preserve"> </w:t>
            </w:r>
            <w:r w:rsidRPr="00D6479B">
              <w:rPr>
                <w:rFonts w:ascii="Arial" w:eastAsia="Times New Roman" w:hAnsi="Arial" w:cs="Arial"/>
                <w:sz w:val="21"/>
                <w:szCs w:val="21"/>
              </w:rPr>
              <w:t>Made</w:t>
            </w:r>
            <w:r w:rsidRPr="00D6479B">
              <w:rPr>
                <w:rFonts w:ascii="Arial" w:eastAsia="Times New Roman" w:hAnsi="Arial" w:cs="Arial"/>
                <w:spacing w:val="27"/>
                <w:sz w:val="21"/>
                <w:szCs w:val="21"/>
              </w:rPr>
              <w:t xml:space="preserve"> </w:t>
            </w:r>
            <w:r w:rsidRPr="00D6479B">
              <w:rPr>
                <w:rFonts w:ascii="Arial" w:eastAsia="Times New Roman" w:hAnsi="Arial" w:cs="Arial"/>
                <w:sz w:val="21"/>
                <w:szCs w:val="21"/>
              </w:rPr>
              <w:t>By</w:t>
            </w:r>
          </w:p>
        </w:tc>
        <w:tc>
          <w:tcPr>
            <w:tcW w:w="6466" w:type="dxa"/>
            <w:tcBorders>
              <w:top w:val="single" w:sz="3" w:space="0" w:color="000000"/>
              <w:left w:val="single" w:sz="6" w:space="0" w:color="000000"/>
              <w:bottom w:val="single" w:sz="3" w:space="0" w:color="000000"/>
              <w:right w:val="single" w:sz="6" w:space="0" w:color="000000"/>
            </w:tcBorders>
          </w:tcPr>
          <w:p w14:paraId="5898BD21" w14:textId="77777777" w:rsidR="00D6479B" w:rsidRPr="00D6479B" w:rsidRDefault="00D6479B" w:rsidP="006C3FB8">
            <w:pPr>
              <w:rPr>
                <w:rFonts w:ascii="Arial" w:hAnsi="Arial" w:cs="Arial"/>
              </w:rPr>
            </w:pPr>
          </w:p>
        </w:tc>
      </w:tr>
      <w:tr w:rsidR="00D6479B" w14:paraId="0B56CA32" w14:textId="77777777" w:rsidTr="00D6479B">
        <w:trPr>
          <w:trHeight w:hRule="exact" w:val="625"/>
        </w:trPr>
        <w:tc>
          <w:tcPr>
            <w:tcW w:w="3352" w:type="dxa"/>
            <w:tcBorders>
              <w:top w:val="single" w:sz="3" w:space="0" w:color="000000"/>
              <w:left w:val="single" w:sz="6" w:space="0" w:color="000000"/>
              <w:bottom w:val="single" w:sz="3" w:space="0" w:color="000000"/>
              <w:right w:val="single" w:sz="6" w:space="0" w:color="000000"/>
            </w:tcBorders>
          </w:tcPr>
          <w:p w14:paraId="6C79CC54" w14:textId="77777777" w:rsidR="00D6479B" w:rsidRPr="00D6479B" w:rsidRDefault="00D6479B" w:rsidP="006C3FB8">
            <w:pPr>
              <w:pStyle w:val="TableParagraph"/>
              <w:spacing w:before="88"/>
              <w:ind w:left="118"/>
              <w:rPr>
                <w:rFonts w:ascii="Arial" w:eastAsia="Times New Roman" w:hAnsi="Arial" w:cs="Arial"/>
                <w:sz w:val="21"/>
                <w:szCs w:val="21"/>
              </w:rPr>
            </w:pPr>
            <w:r w:rsidRPr="00D6479B">
              <w:rPr>
                <w:rFonts w:ascii="Arial" w:eastAsia="Times New Roman" w:hAnsi="Arial" w:cs="Arial"/>
                <w:sz w:val="21"/>
                <w:szCs w:val="21"/>
              </w:rPr>
              <w:t>Relation</w:t>
            </w:r>
            <w:r w:rsidRPr="00D6479B">
              <w:rPr>
                <w:rFonts w:ascii="Arial" w:eastAsia="Times New Roman" w:hAnsi="Arial" w:cs="Arial"/>
                <w:spacing w:val="37"/>
                <w:sz w:val="21"/>
                <w:szCs w:val="21"/>
              </w:rPr>
              <w:t xml:space="preserve"> </w:t>
            </w:r>
            <w:r w:rsidRPr="00D6479B">
              <w:rPr>
                <w:rFonts w:ascii="Arial" w:eastAsia="Times New Roman" w:hAnsi="Arial" w:cs="Arial"/>
                <w:sz w:val="21"/>
                <w:szCs w:val="21"/>
              </w:rPr>
              <w:t>to</w:t>
            </w:r>
            <w:r w:rsidRPr="00D6479B">
              <w:rPr>
                <w:rFonts w:ascii="Arial" w:eastAsia="Times New Roman" w:hAnsi="Arial" w:cs="Arial"/>
                <w:spacing w:val="17"/>
                <w:sz w:val="21"/>
                <w:szCs w:val="21"/>
              </w:rPr>
              <w:t xml:space="preserve"> </w:t>
            </w:r>
            <w:r w:rsidRPr="00D6479B">
              <w:rPr>
                <w:rFonts w:ascii="Arial" w:eastAsia="Times New Roman" w:hAnsi="Arial" w:cs="Arial"/>
                <w:sz w:val="21"/>
                <w:szCs w:val="21"/>
              </w:rPr>
              <w:t>Prospective</w:t>
            </w:r>
            <w:r w:rsidRPr="00D6479B">
              <w:rPr>
                <w:rFonts w:ascii="Arial" w:eastAsia="Times New Roman" w:hAnsi="Arial" w:cs="Arial"/>
                <w:spacing w:val="37"/>
                <w:sz w:val="21"/>
                <w:szCs w:val="21"/>
              </w:rPr>
              <w:t xml:space="preserve"> </w:t>
            </w:r>
            <w:r w:rsidRPr="00D6479B">
              <w:rPr>
                <w:rFonts w:ascii="Arial" w:eastAsia="Times New Roman" w:hAnsi="Arial" w:cs="Arial"/>
                <w:sz w:val="21"/>
                <w:szCs w:val="21"/>
              </w:rPr>
              <w:t>Contractor:</w:t>
            </w:r>
          </w:p>
        </w:tc>
        <w:tc>
          <w:tcPr>
            <w:tcW w:w="6466" w:type="dxa"/>
            <w:tcBorders>
              <w:top w:val="single" w:sz="3" w:space="0" w:color="000000"/>
              <w:left w:val="single" w:sz="6" w:space="0" w:color="000000"/>
              <w:bottom w:val="single" w:sz="3" w:space="0" w:color="000000"/>
              <w:right w:val="single" w:sz="6" w:space="0" w:color="000000"/>
            </w:tcBorders>
          </w:tcPr>
          <w:p w14:paraId="17A0B545" w14:textId="77777777" w:rsidR="00D6479B" w:rsidRPr="00D6479B" w:rsidRDefault="00D6479B" w:rsidP="006C3FB8">
            <w:pPr>
              <w:rPr>
                <w:rFonts w:ascii="Arial" w:hAnsi="Arial" w:cs="Arial"/>
              </w:rPr>
            </w:pPr>
          </w:p>
        </w:tc>
      </w:tr>
      <w:tr w:rsidR="00D6479B" w14:paraId="6A1729AA" w14:textId="77777777" w:rsidTr="006C3FB8">
        <w:trPr>
          <w:trHeight w:hRule="exact" w:val="335"/>
        </w:trPr>
        <w:tc>
          <w:tcPr>
            <w:tcW w:w="3352" w:type="dxa"/>
            <w:tcBorders>
              <w:top w:val="single" w:sz="3" w:space="0" w:color="000000"/>
              <w:left w:val="single" w:sz="6" w:space="0" w:color="000000"/>
              <w:bottom w:val="single" w:sz="3" w:space="0" w:color="000000"/>
              <w:right w:val="single" w:sz="6" w:space="0" w:color="000000"/>
            </w:tcBorders>
          </w:tcPr>
          <w:p w14:paraId="1B97A780" w14:textId="77777777" w:rsidR="00D6479B" w:rsidRPr="00D6479B" w:rsidRDefault="00D6479B" w:rsidP="006C3FB8">
            <w:pPr>
              <w:pStyle w:val="TableParagraph"/>
              <w:spacing w:before="66"/>
              <w:ind w:left="104"/>
              <w:rPr>
                <w:rFonts w:ascii="Arial" w:eastAsia="Times New Roman" w:hAnsi="Arial" w:cs="Arial"/>
                <w:sz w:val="21"/>
                <w:szCs w:val="21"/>
              </w:rPr>
            </w:pPr>
            <w:r w:rsidRPr="00D6479B">
              <w:rPr>
                <w:rFonts w:ascii="Arial" w:eastAsia="Times New Roman" w:hAnsi="Arial" w:cs="Arial"/>
                <w:w w:val="95"/>
                <w:sz w:val="21"/>
                <w:szCs w:val="21"/>
              </w:rPr>
              <w:t>Name</w:t>
            </w:r>
            <w:r w:rsidRPr="00D6479B">
              <w:rPr>
                <w:rFonts w:ascii="Arial" w:eastAsia="Times New Roman" w:hAnsi="Arial" w:cs="Arial"/>
                <w:spacing w:val="-1"/>
                <w:w w:val="95"/>
                <w:sz w:val="21"/>
                <w:szCs w:val="21"/>
              </w:rPr>
              <w:t xml:space="preserve"> </w:t>
            </w:r>
            <w:r w:rsidRPr="00D6479B">
              <w:rPr>
                <w:rFonts w:ascii="Arial" w:eastAsia="Times New Roman" w:hAnsi="Arial" w:cs="Arial"/>
                <w:w w:val="95"/>
                <w:sz w:val="21"/>
                <w:szCs w:val="21"/>
              </w:rPr>
              <w:t>of</w:t>
            </w:r>
            <w:r w:rsidRPr="00D6479B">
              <w:rPr>
                <w:rFonts w:ascii="Arial" w:eastAsia="Times New Roman" w:hAnsi="Arial" w:cs="Arial"/>
                <w:spacing w:val="-15"/>
                <w:w w:val="95"/>
                <w:sz w:val="21"/>
                <w:szCs w:val="21"/>
              </w:rPr>
              <w:t xml:space="preserve"> </w:t>
            </w:r>
            <w:r w:rsidRPr="00D6479B">
              <w:rPr>
                <w:rFonts w:ascii="Arial" w:eastAsia="Times New Roman" w:hAnsi="Arial" w:cs="Arial"/>
                <w:w w:val="95"/>
                <w:sz w:val="21"/>
                <w:szCs w:val="21"/>
              </w:rPr>
              <w:t>Applicable</w:t>
            </w:r>
            <w:r w:rsidRPr="00D6479B">
              <w:rPr>
                <w:rFonts w:ascii="Arial" w:eastAsia="Times New Roman" w:hAnsi="Arial" w:cs="Arial"/>
                <w:spacing w:val="1"/>
                <w:w w:val="95"/>
                <w:sz w:val="21"/>
                <w:szCs w:val="21"/>
              </w:rPr>
              <w:t xml:space="preserve"> </w:t>
            </w:r>
            <w:r w:rsidRPr="00D6479B">
              <w:rPr>
                <w:rFonts w:ascii="Arial" w:eastAsia="Times New Roman" w:hAnsi="Arial" w:cs="Arial"/>
                <w:w w:val="95"/>
                <w:sz w:val="21"/>
                <w:szCs w:val="21"/>
              </w:rPr>
              <w:t>Public</w:t>
            </w:r>
            <w:r w:rsidRPr="00D6479B">
              <w:rPr>
                <w:rFonts w:ascii="Arial" w:eastAsia="Times New Roman" w:hAnsi="Arial" w:cs="Arial"/>
                <w:spacing w:val="-6"/>
                <w:w w:val="95"/>
                <w:sz w:val="21"/>
                <w:szCs w:val="21"/>
              </w:rPr>
              <w:t xml:space="preserve"> </w:t>
            </w:r>
            <w:r w:rsidRPr="00D6479B">
              <w:rPr>
                <w:rFonts w:ascii="Arial" w:eastAsia="Times New Roman" w:hAnsi="Arial" w:cs="Arial"/>
                <w:w w:val="95"/>
                <w:sz w:val="21"/>
                <w:szCs w:val="21"/>
              </w:rPr>
              <w:t>Official</w:t>
            </w:r>
          </w:p>
        </w:tc>
        <w:tc>
          <w:tcPr>
            <w:tcW w:w="6466" w:type="dxa"/>
            <w:tcBorders>
              <w:top w:val="single" w:sz="3" w:space="0" w:color="000000"/>
              <w:left w:val="single" w:sz="6" w:space="0" w:color="000000"/>
              <w:bottom w:val="single" w:sz="3" w:space="0" w:color="000000"/>
              <w:right w:val="single" w:sz="6" w:space="0" w:color="000000"/>
            </w:tcBorders>
          </w:tcPr>
          <w:p w14:paraId="240189FB" w14:textId="77777777" w:rsidR="00D6479B" w:rsidRPr="00D6479B" w:rsidRDefault="00D6479B" w:rsidP="006C3FB8">
            <w:pPr>
              <w:rPr>
                <w:rFonts w:ascii="Arial" w:hAnsi="Arial" w:cs="Arial"/>
              </w:rPr>
            </w:pPr>
          </w:p>
        </w:tc>
      </w:tr>
      <w:tr w:rsidR="00D6479B" w14:paraId="52449C31" w14:textId="77777777" w:rsidTr="006C3FB8">
        <w:trPr>
          <w:trHeight w:hRule="exact" w:val="450"/>
        </w:trPr>
        <w:tc>
          <w:tcPr>
            <w:tcW w:w="3352" w:type="dxa"/>
            <w:tcBorders>
              <w:top w:val="single" w:sz="3" w:space="0" w:color="000000"/>
              <w:left w:val="single" w:sz="6" w:space="0" w:color="000000"/>
              <w:bottom w:val="single" w:sz="6" w:space="0" w:color="000000"/>
              <w:right w:val="single" w:sz="6" w:space="0" w:color="000000"/>
            </w:tcBorders>
          </w:tcPr>
          <w:p w14:paraId="15A6438A" w14:textId="77777777" w:rsidR="00D6479B" w:rsidRPr="00D6479B" w:rsidRDefault="00D6479B" w:rsidP="006C3FB8">
            <w:pPr>
              <w:pStyle w:val="TableParagraph"/>
              <w:spacing w:before="3" w:line="190" w:lineRule="exact"/>
              <w:rPr>
                <w:rFonts w:ascii="Arial" w:hAnsi="Arial" w:cs="Arial"/>
                <w:sz w:val="19"/>
                <w:szCs w:val="19"/>
              </w:rPr>
            </w:pPr>
          </w:p>
          <w:p w14:paraId="2679C460" w14:textId="77777777" w:rsidR="00D6479B" w:rsidRPr="00D6479B" w:rsidRDefault="00D6479B" w:rsidP="006C3FB8">
            <w:pPr>
              <w:pStyle w:val="TableParagraph"/>
              <w:ind w:left="111"/>
              <w:rPr>
                <w:rFonts w:ascii="Arial" w:eastAsia="Times New Roman" w:hAnsi="Arial" w:cs="Arial"/>
                <w:sz w:val="21"/>
                <w:szCs w:val="21"/>
              </w:rPr>
            </w:pPr>
            <w:r w:rsidRPr="00D6479B">
              <w:rPr>
                <w:rFonts w:ascii="Arial" w:eastAsia="Times New Roman" w:hAnsi="Arial" w:cs="Arial"/>
                <w:sz w:val="21"/>
                <w:szCs w:val="21"/>
              </w:rPr>
              <w:t>Date</w:t>
            </w:r>
            <w:r w:rsidRPr="00D6479B">
              <w:rPr>
                <w:rFonts w:ascii="Arial" w:eastAsia="Times New Roman" w:hAnsi="Arial" w:cs="Arial"/>
                <w:spacing w:val="28"/>
                <w:sz w:val="21"/>
                <w:szCs w:val="21"/>
              </w:rPr>
              <w:t xml:space="preserve"> </w:t>
            </w:r>
            <w:r w:rsidRPr="00D6479B">
              <w:rPr>
                <w:rFonts w:ascii="Arial" w:eastAsia="Times New Roman" w:hAnsi="Arial" w:cs="Arial"/>
                <w:sz w:val="21"/>
                <w:szCs w:val="21"/>
              </w:rPr>
              <w:t>Contribution(s)</w:t>
            </w:r>
            <w:r w:rsidRPr="00D6479B">
              <w:rPr>
                <w:rFonts w:ascii="Arial" w:eastAsia="Times New Roman" w:hAnsi="Arial" w:cs="Arial"/>
                <w:spacing w:val="37"/>
                <w:sz w:val="21"/>
                <w:szCs w:val="21"/>
              </w:rPr>
              <w:t xml:space="preserve"> </w:t>
            </w:r>
            <w:r w:rsidRPr="00D6479B">
              <w:rPr>
                <w:rFonts w:ascii="Arial" w:eastAsia="Times New Roman" w:hAnsi="Arial" w:cs="Arial"/>
                <w:sz w:val="21"/>
                <w:szCs w:val="21"/>
              </w:rPr>
              <w:t>Made</w:t>
            </w:r>
          </w:p>
        </w:tc>
        <w:tc>
          <w:tcPr>
            <w:tcW w:w="6466" w:type="dxa"/>
            <w:tcBorders>
              <w:top w:val="single" w:sz="3" w:space="0" w:color="000000"/>
              <w:left w:val="single" w:sz="6" w:space="0" w:color="000000"/>
              <w:bottom w:val="single" w:sz="6" w:space="0" w:color="000000"/>
              <w:right w:val="single" w:sz="6" w:space="0" w:color="000000"/>
            </w:tcBorders>
          </w:tcPr>
          <w:p w14:paraId="286F560B" w14:textId="77777777" w:rsidR="00D6479B" w:rsidRPr="00D6479B" w:rsidRDefault="00D6479B" w:rsidP="006C3FB8">
            <w:pPr>
              <w:rPr>
                <w:rFonts w:ascii="Arial" w:hAnsi="Arial" w:cs="Arial"/>
              </w:rPr>
            </w:pPr>
          </w:p>
        </w:tc>
      </w:tr>
      <w:tr w:rsidR="00D6479B" w14:paraId="087AA7BC" w14:textId="77777777" w:rsidTr="006C3FB8">
        <w:trPr>
          <w:trHeight w:hRule="exact" w:val="533"/>
        </w:trPr>
        <w:tc>
          <w:tcPr>
            <w:tcW w:w="3352" w:type="dxa"/>
            <w:tcBorders>
              <w:top w:val="single" w:sz="6" w:space="0" w:color="000000"/>
              <w:left w:val="single" w:sz="6" w:space="0" w:color="000000"/>
              <w:bottom w:val="single" w:sz="3" w:space="0" w:color="000000"/>
              <w:right w:val="single" w:sz="6" w:space="0" w:color="000000"/>
            </w:tcBorders>
          </w:tcPr>
          <w:p w14:paraId="2D28E67C" w14:textId="77777777" w:rsidR="00D6479B" w:rsidRPr="00D6479B" w:rsidRDefault="00D6479B" w:rsidP="006C3FB8">
            <w:pPr>
              <w:pStyle w:val="TableParagraph"/>
              <w:spacing w:before="6" w:line="180" w:lineRule="exact"/>
              <w:rPr>
                <w:rFonts w:ascii="Arial" w:hAnsi="Arial" w:cs="Arial"/>
                <w:sz w:val="18"/>
                <w:szCs w:val="18"/>
              </w:rPr>
            </w:pPr>
          </w:p>
          <w:p w14:paraId="151EDEFE" w14:textId="77777777" w:rsidR="00D6479B" w:rsidRPr="00D6479B" w:rsidRDefault="00D6479B" w:rsidP="006C3FB8">
            <w:pPr>
              <w:pStyle w:val="TableParagraph"/>
              <w:ind w:left="104"/>
              <w:rPr>
                <w:rFonts w:ascii="Arial" w:eastAsia="Times New Roman" w:hAnsi="Arial" w:cs="Arial"/>
                <w:sz w:val="21"/>
                <w:szCs w:val="21"/>
              </w:rPr>
            </w:pPr>
            <w:r w:rsidRPr="00D6479B">
              <w:rPr>
                <w:rFonts w:ascii="Arial" w:eastAsia="Times New Roman" w:hAnsi="Arial" w:cs="Arial"/>
                <w:w w:val="105"/>
                <w:sz w:val="21"/>
                <w:szCs w:val="21"/>
              </w:rPr>
              <w:t>Amount(</w:t>
            </w:r>
            <w:r w:rsidRPr="00D6479B">
              <w:rPr>
                <w:rFonts w:ascii="Arial" w:eastAsia="Times New Roman" w:hAnsi="Arial" w:cs="Arial"/>
                <w:spacing w:val="-45"/>
                <w:w w:val="105"/>
                <w:sz w:val="21"/>
                <w:szCs w:val="21"/>
              </w:rPr>
              <w:t xml:space="preserve"> </w:t>
            </w:r>
            <w:r w:rsidRPr="00D6479B">
              <w:rPr>
                <w:rFonts w:ascii="Arial" w:eastAsia="Times New Roman" w:hAnsi="Arial" w:cs="Arial"/>
                <w:w w:val="105"/>
                <w:sz w:val="21"/>
                <w:szCs w:val="21"/>
              </w:rPr>
              <w:t>s)</w:t>
            </w:r>
            <w:r w:rsidRPr="00D6479B">
              <w:rPr>
                <w:rFonts w:ascii="Arial" w:eastAsia="Times New Roman" w:hAnsi="Arial" w:cs="Arial"/>
                <w:spacing w:val="-32"/>
                <w:w w:val="105"/>
                <w:sz w:val="21"/>
                <w:szCs w:val="21"/>
              </w:rPr>
              <w:t xml:space="preserve"> </w:t>
            </w:r>
            <w:r w:rsidRPr="00D6479B">
              <w:rPr>
                <w:rFonts w:ascii="Arial" w:eastAsia="Times New Roman" w:hAnsi="Arial" w:cs="Arial"/>
                <w:w w:val="105"/>
                <w:sz w:val="21"/>
                <w:szCs w:val="21"/>
              </w:rPr>
              <w:t>of</w:t>
            </w:r>
            <w:r w:rsidRPr="00D6479B">
              <w:rPr>
                <w:rFonts w:ascii="Arial" w:eastAsia="Times New Roman" w:hAnsi="Arial" w:cs="Arial"/>
                <w:spacing w:val="-32"/>
                <w:w w:val="105"/>
                <w:sz w:val="21"/>
                <w:szCs w:val="21"/>
              </w:rPr>
              <w:t xml:space="preserve"> </w:t>
            </w:r>
            <w:r w:rsidRPr="00D6479B">
              <w:rPr>
                <w:rFonts w:ascii="Arial" w:eastAsia="Times New Roman" w:hAnsi="Arial" w:cs="Arial"/>
                <w:w w:val="105"/>
                <w:sz w:val="21"/>
                <w:szCs w:val="21"/>
              </w:rPr>
              <w:t>Contribution(s)</w:t>
            </w:r>
          </w:p>
        </w:tc>
        <w:tc>
          <w:tcPr>
            <w:tcW w:w="6466" w:type="dxa"/>
            <w:tcBorders>
              <w:top w:val="single" w:sz="6" w:space="0" w:color="000000"/>
              <w:left w:val="single" w:sz="6" w:space="0" w:color="000000"/>
              <w:bottom w:val="single" w:sz="3" w:space="0" w:color="000000"/>
              <w:right w:val="single" w:sz="6" w:space="0" w:color="000000"/>
            </w:tcBorders>
          </w:tcPr>
          <w:p w14:paraId="5C5D75BC" w14:textId="77777777" w:rsidR="00D6479B" w:rsidRPr="00D6479B" w:rsidRDefault="00D6479B" w:rsidP="006C3FB8">
            <w:pPr>
              <w:rPr>
                <w:rFonts w:ascii="Arial" w:hAnsi="Arial" w:cs="Arial"/>
              </w:rPr>
            </w:pPr>
          </w:p>
        </w:tc>
      </w:tr>
      <w:tr w:rsidR="00D6479B" w14:paraId="59E9ACC9" w14:textId="77777777" w:rsidTr="006C3FB8">
        <w:trPr>
          <w:trHeight w:hRule="exact" w:val="475"/>
        </w:trPr>
        <w:tc>
          <w:tcPr>
            <w:tcW w:w="3352" w:type="dxa"/>
            <w:tcBorders>
              <w:top w:val="single" w:sz="3" w:space="0" w:color="000000"/>
              <w:left w:val="single" w:sz="6" w:space="0" w:color="000000"/>
              <w:bottom w:val="single" w:sz="3" w:space="0" w:color="000000"/>
              <w:right w:val="single" w:sz="6" w:space="0" w:color="000000"/>
            </w:tcBorders>
          </w:tcPr>
          <w:p w14:paraId="64818321" w14:textId="77777777" w:rsidR="00D6479B" w:rsidRPr="00D6479B" w:rsidRDefault="00D6479B" w:rsidP="006C3FB8">
            <w:pPr>
              <w:pStyle w:val="TableParagraph"/>
              <w:spacing w:before="10" w:line="100" w:lineRule="exact"/>
              <w:rPr>
                <w:rFonts w:ascii="Arial" w:hAnsi="Arial" w:cs="Arial"/>
                <w:sz w:val="10"/>
                <w:szCs w:val="10"/>
              </w:rPr>
            </w:pPr>
          </w:p>
          <w:p w14:paraId="57906CCB" w14:textId="77777777" w:rsidR="00D6479B" w:rsidRPr="00D6479B" w:rsidRDefault="00D6479B" w:rsidP="006C3FB8">
            <w:pPr>
              <w:pStyle w:val="TableParagraph"/>
              <w:ind w:left="97"/>
              <w:rPr>
                <w:rFonts w:ascii="Arial" w:eastAsia="Times New Roman" w:hAnsi="Arial" w:cs="Arial"/>
                <w:sz w:val="21"/>
                <w:szCs w:val="21"/>
              </w:rPr>
            </w:pPr>
            <w:r w:rsidRPr="00D6479B">
              <w:rPr>
                <w:rFonts w:ascii="Arial" w:eastAsia="Times New Roman" w:hAnsi="Arial" w:cs="Arial"/>
                <w:w w:val="105"/>
                <w:sz w:val="21"/>
                <w:szCs w:val="21"/>
              </w:rPr>
              <w:t>Nature</w:t>
            </w:r>
            <w:r w:rsidRPr="00D6479B">
              <w:rPr>
                <w:rFonts w:ascii="Arial" w:eastAsia="Times New Roman" w:hAnsi="Arial" w:cs="Arial"/>
                <w:spacing w:val="-17"/>
                <w:w w:val="105"/>
                <w:sz w:val="21"/>
                <w:szCs w:val="21"/>
              </w:rPr>
              <w:t xml:space="preserve"> </w:t>
            </w:r>
            <w:r w:rsidRPr="00D6479B">
              <w:rPr>
                <w:rFonts w:ascii="Arial" w:eastAsia="Times New Roman" w:hAnsi="Arial" w:cs="Arial"/>
                <w:w w:val="105"/>
                <w:sz w:val="21"/>
                <w:szCs w:val="21"/>
              </w:rPr>
              <w:t>of</w:t>
            </w:r>
            <w:r w:rsidRPr="00D6479B">
              <w:rPr>
                <w:rFonts w:ascii="Arial" w:eastAsia="Times New Roman" w:hAnsi="Arial" w:cs="Arial"/>
                <w:spacing w:val="-26"/>
                <w:w w:val="105"/>
                <w:sz w:val="21"/>
                <w:szCs w:val="21"/>
              </w:rPr>
              <w:t xml:space="preserve"> </w:t>
            </w:r>
            <w:r w:rsidRPr="00D6479B">
              <w:rPr>
                <w:rFonts w:ascii="Arial" w:eastAsia="Times New Roman" w:hAnsi="Arial" w:cs="Arial"/>
                <w:w w:val="105"/>
                <w:sz w:val="21"/>
                <w:szCs w:val="21"/>
              </w:rPr>
              <w:t>Contribution(s)</w:t>
            </w:r>
          </w:p>
        </w:tc>
        <w:tc>
          <w:tcPr>
            <w:tcW w:w="6466" w:type="dxa"/>
            <w:tcBorders>
              <w:top w:val="single" w:sz="3" w:space="0" w:color="000000"/>
              <w:left w:val="single" w:sz="6" w:space="0" w:color="000000"/>
              <w:bottom w:val="single" w:sz="3" w:space="0" w:color="000000"/>
              <w:right w:val="single" w:sz="6" w:space="0" w:color="000000"/>
            </w:tcBorders>
          </w:tcPr>
          <w:p w14:paraId="5AAA7F7C" w14:textId="77777777" w:rsidR="00D6479B" w:rsidRPr="00D6479B" w:rsidRDefault="00D6479B" w:rsidP="006C3FB8">
            <w:pPr>
              <w:rPr>
                <w:rFonts w:ascii="Arial" w:hAnsi="Arial" w:cs="Arial"/>
              </w:rPr>
            </w:pPr>
          </w:p>
        </w:tc>
      </w:tr>
      <w:tr w:rsidR="00D6479B" w14:paraId="4324C37E" w14:textId="77777777" w:rsidTr="006C3FB8">
        <w:trPr>
          <w:trHeight w:hRule="exact" w:val="385"/>
        </w:trPr>
        <w:tc>
          <w:tcPr>
            <w:tcW w:w="3352" w:type="dxa"/>
            <w:tcBorders>
              <w:top w:val="single" w:sz="3" w:space="0" w:color="000000"/>
              <w:left w:val="single" w:sz="6" w:space="0" w:color="000000"/>
              <w:bottom w:val="single" w:sz="3" w:space="0" w:color="000000"/>
              <w:right w:val="single" w:sz="6" w:space="0" w:color="000000"/>
            </w:tcBorders>
          </w:tcPr>
          <w:p w14:paraId="749674B5" w14:textId="77777777" w:rsidR="00D6479B" w:rsidRPr="00D6479B" w:rsidRDefault="00D6479B" w:rsidP="006C3FB8">
            <w:pPr>
              <w:pStyle w:val="TableParagraph"/>
              <w:spacing w:before="4" w:line="120" w:lineRule="exact"/>
              <w:rPr>
                <w:rFonts w:ascii="Arial" w:hAnsi="Arial" w:cs="Arial"/>
                <w:sz w:val="12"/>
                <w:szCs w:val="12"/>
              </w:rPr>
            </w:pPr>
          </w:p>
          <w:p w14:paraId="4B082DDA" w14:textId="77777777" w:rsidR="00D6479B" w:rsidRPr="00D6479B" w:rsidRDefault="00D6479B" w:rsidP="006C3FB8">
            <w:pPr>
              <w:pStyle w:val="TableParagraph"/>
              <w:ind w:left="97"/>
              <w:rPr>
                <w:rFonts w:ascii="Arial" w:eastAsia="Times New Roman" w:hAnsi="Arial" w:cs="Arial"/>
                <w:sz w:val="21"/>
                <w:szCs w:val="21"/>
              </w:rPr>
            </w:pPr>
            <w:r w:rsidRPr="00D6479B">
              <w:rPr>
                <w:rFonts w:ascii="Arial" w:eastAsia="Times New Roman" w:hAnsi="Arial" w:cs="Arial"/>
                <w:w w:val="105"/>
                <w:sz w:val="21"/>
                <w:szCs w:val="21"/>
              </w:rPr>
              <w:t>Purpose</w:t>
            </w:r>
            <w:r w:rsidRPr="00D6479B">
              <w:rPr>
                <w:rFonts w:ascii="Arial" w:eastAsia="Times New Roman" w:hAnsi="Arial" w:cs="Arial"/>
                <w:spacing w:val="-19"/>
                <w:w w:val="105"/>
                <w:sz w:val="21"/>
                <w:szCs w:val="21"/>
              </w:rPr>
              <w:t xml:space="preserve"> </w:t>
            </w:r>
            <w:r w:rsidRPr="00D6479B">
              <w:rPr>
                <w:rFonts w:ascii="Arial" w:eastAsia="Times New Roman" w:hAnsi="Arial" w:cs="Arial"/>
                <w:w w:val="105"/>
                <w:sz w:val="21"/>
                <w:szCs w:val="21"/>
              </w:rPr>
              <w:t>of</w:t>
            </w:r>
            <w:r w:rsidRPr="00D6479B">
              <w:rPr>
                <w:rFonts w:ascii="Arial" w:eastAsia="Times New Roman" w:hAnsi="Arial" w:cs="Arial"/>
                <w:spacing w:val="-28"/>
                <w:w w:val="105"/>
                <w:sz w:val="21"/>
                <w:szCs w:val="21"/>
              </w:rPr>
              <w:t xml:space="preserve"> </w:t>
            </w:r>
            <w:r w:rsidRPr="00D6479B">
              <w:rPr>
                <w:rFonts w:ascii="Arial" w:eastAsia="Times New Roman" w:hAnsi="Arial" w:cs="Arial"/>
                <w:w w:val="105"/>
                <w:sz w:val="21"/>
                <w:szCs w:val="21"/>
              </w:rPr>
              <w:t>Contribution(s)</w:t>
            </w:r>
          </w:p>
        </w:tc>
        <w:tc>
          <w:tcPr>
            <w:tcW w:w="6466" w:type="dxa"/>
            <w:tcBorders>
              <w:top w:val="single" w:sz="3" w:space="0" w:color="000000"/>
              <w:left w:val="single" w:sz="6" w:space="0" w:color="000000"/>
              <w:bottom w:val="single" w:sz="3" w:space="0" w:color="000000"/>
              <w:right w:val="single" w:sz="6" w:space="0" w:color="000000"/>
            </w:tcBorders>
          </w:tcPr>
          <w:p w14:paraId="13D3E5D4" w14:textId="77777777" w:rsidR="00D6479B" w:rsidRPr="00D6479B" w:rsidRDefault="00D6479B" w:rsidP="006C3FB8">
            <w:pPr>
              <w:rPr>
                <w:rFonts w:ascii="Arial" w:hAnsi="Arial" w:cs="Arial"/>
              </w:rPr>
            </w:pPr>
          </w:p>
        </w:tc>
      </w:tr>
    </w:tbl>
    <w:p w14:paraId="746C8B91" w14:textId="77777777" w:rsidR="00DC2F9A" w:rsidRPr="00DC2F9A" w:rsidRDefault="00DC2F9A" w:rsidP="00DC2F9A">
      <w:pPr>
        <w:ind w:left="-144" w:right="-144"/>
        <w:rPr>
          <w:rFonts w:ascii="Arial" w:hAnsi="Arial" w:cs="Arial"/>
          <w:sz w:val="22"/>
          <w:szCs w:val="22"/>
        </w:rPr>
      </w:pPr>
      <w:r w:rsidRPr="00DC2F9A">
        <w:rPr>
          <w:rFonts w:ascii="Arial" w:hAnsi="Arial" w:cs="Arial"/>
          <w:sz w:val="22"/>
          <w:szCs w:val="22"/>
        </w:rPr>
        <w:t>(Attach extra pages If necessary)</w:t>
      </w:r>
    </w:p>
    <w:p w14:paraId="03332EDE" w14:textId="77777777" w:rsidR="00DC2F9A" w:rsidRDefault="00DC2F9A" w:rsidP="00DC2F9A">
      <w:pPr>
        <w:ind w:left="-144" w:right="-144"/>
        <w:rPr>
          <w:rFonts w:ascii="Arial" w:hAnsi="Arial" w:cs="Arial"/>
          <w:sz w:val="22"/>
          <w:szCs w:val="22"/>
        </w:rPr>
      </w:pPr>
    </w:p>
    <w:p w14:paraId="5D99B16B" w14:textId="77777777" w:rsidR="00D6479B" w:rsidRPr="00DC2F9A" w:rsidRDefault="00D6479B" w:rsidP="00DC2F9A">
      <w:pPr>
        <w:ind w:left="-144" w:right="-144"/>
        <w:rPr>
          <w:rFonts w:ascii="Arial" w:hAnsi="Arial" w:cs="Arial"/>
          <w:sz w:val="22"/>
          <w:szCs w:val="22"/>
        </w:rPr>
      </w:pPr>
    </w:p>
    <w:p w14:paraId="6C384D9B" w14:textId="77777777" w:rsidR="00D6479B" w:rsidRPr="00D6479B" w:rsidRDefault="00D6479B" w:rsidP="00D6479B">
      <w:pPr>
        <w:ind w:left="-144" w:right="-144"/>
        <w:rPr>
          <w:rFonts w:ascii="Arial" w:hAnsi="Arial" w:cs="Arial"/>
          <w:sz w:val="22"/>
          <w:szCs w:val="22"/>
        </w:rPr>
      </w:pPr>
      <w:r w:rsidRPr="00D6479B">
        <w:rPr>
          <w:rFonts w:ascii="Arial" w:hAnsi="Arial" w:cs="Arial"/>
          <w:sz w:val="22"/>
          <w:szCs w:val="22"/>
        </w:rPr>
        <w:t>_____________________________________________</w:t>
      </w:r>
      <w:r w:rsidRPr="00D6479B">
        <w:rPr>
          <w:rFonts w:ascii="Arial" w:hAnsi="Arial" w:cs="Arial"/>
          <w:sz w:val="22"/>
          <w:szCs w:val="22"/>
        </w:rPr>
        <w:tab/>
        <w:t>_______________________</w:t>
      </w:r>
    </w:p>
    <w:p w14:paraId="47062E31" w14:textId="77777777" w:rsidR="00D6479B" w:rsidRPr="00D6479B" w:rsidRDefault="00D6479B" w:rsidP="00D6479B">
      <w:pPr>
        <w:ind w:left="-144" w:right="-144"/>
        <w:rPr>
          <w:rFonts w:ascii="Arial" w:hAnsi="Arial" w:cs="Arial"/>
          <w:sz w:val="22"/>
          <w:szCs w:val="22"/>
        </w:rPr>
      </w:pPr>
      <w:r w:rsidRPr="00D6479B">
        <w:rPr>
          <w:rFonts w:ascii="Arial" w:hAnsi="Arial" w:cs="Arial"/>
          <w:sz w:val="22"/>
          <w:szCs w:val="22"/>
        </w:rPr>
        <w:t>Signature</w:t>
      </w:r>
      <w:r w:rsidRPr="00D6479B">
        <w:rPr>
          <w:rFonts w:ascii="Arial" w:hAnsi="Arial" w:cs="Arial"/>
          <w:sz w:val="22"/>
          <w:szCs w:val="22"/>
        </w:rPr>
        <w:tab/>
      </w:r>
      <w:r w:rsidRPr="00D6479B">
        <w:rPr>
          <w:rFonts w:ascii="Arial" w:hAnsi="Arial" w:cs="Arial"/>
          <w:sz w:val="22"/>
          <w:szCs w:val="22"/>
        </w:rPr>
        <w:tab/>
      </w:r>
      <w:r w:rsidRPr="00D6479B">
        <w:rPr>
          <w:rFonts w:ascii="Arial" w:hAnsi="Arial" w:cs="Arial"/>
          <w:sz w:val="22"/>
          <w:szCs w:val="22"/>
        </w:rPr>
        <w:tab/>
      </w:r>
      <w:r w:rsidRPr="00D6479B">
        <w:rPr>
          <w:rFonts w:ascii="Arial" w:hAnsi="Arial" w:cs="Arial"/>
          <w:sz w:val="22"/>
          <w:szCs w:val="22"/>
        </w:rPr>
        <w:tab/>
      </w:r>
      <w:r w:rsidRPr="00D6479B">
        <w:rPr>
          <w:rFonts w:ascii="Arial" w:hAnsi="Arial" w:cs="Arial"/>
          <w:sz w:val="22"/>
          <w:szCs w:val="22"/>
        </w:rPr>
        <w:tab/>
      </w:r>
      <w:r w:rsidRPr="00D6479B">
        <w:rPr>
          <w:rFonts w:ascii="Arial" w:hAnsi="Arial" w:cs="Arial"/>
          <w:sz w:val="22"/>
          <w:szCs w:val="22"/>
        </w:rPr>
        <w:tab/>
      </w:r>
      <w:r w:rsidRPr="00D6479B">
        <w:rPr>
          <w:rFonts w:ascii="Arial" w:hAnsi="Arial" w:cs="Arial"/>
          <w:sz w:val="22"/>
          <w:szCs w:val="22"/>
        </w:rPr>
        <w:tab/>
        <w:t>Date _____________________________</w:t>
      </w:r>
    </w:p>
    <w:p w14:paraId="5326E371" w14:textId="77777777" w:rsidR="00D6479B" w:rsidRPr="00D6479B" w:rsidRDefault="00D6479B" w:rsidP="00D6479B">
      <w:pPr>
        <w:ind w:left="-144" w:right="-144"/>
        <w:rPr>
          <w:rFonts w:ascii="Arial" w:hAnsi="Arial" w:cs="Arial"/>
          <w:sz w:val="22"/>
          <w:szCs w:val="22"/>
        </w:rPr>
      </w:pPr>
      <w:r w:rsidRPr="00D6479B">
        <w:rPr>
          <w:rFonts w:ascii="Arial" w:hAnsi="Arial" w:cs="Arial"/>
          <w:sz w:val="22"/>
          <w:szCs w:val="22"/>
        </w:rPr>
        <w:t>Title (Position)</w:t>
      </w:r>
    </w:p>
    <w:p w14:paraId="15F0577F" w14:textId="77777777" w:rsidR="00DC2F9A" w:rsidRPr="00DC2F9A" w:rsidRDefault="00DC2F9A" w:rsidP="00DC2F9A">
      <w:pPr>
        <w:ind w:left="-144" w:right="-144"/>
        <w:rPr>
          <w:rFonts w:ascii="Arial" w:hAnsi="Arial" w:cs="Arial"/>
          <w:sz w:val="22"/>
          <w:szCs w:val="22"/>
        </w:rPr>
      </w:pPr>
    </w:p>
    <w:p w14:paraId="405956C3" w14:textId="77777777" w:rsidR="00DC2F9A" w:rsidRPr="00DC2F9A" w:rsidRDefault="00DC2F9A" w:rsidP="00D6479B">
      <w:pPr>
        <w:spacing w:line="276" w:lineRule="auto"/>
        <w:ind w:left="-144" w:right="-144"/>
        <w:rPr>
          <w:rFonts w:ascii="Arial" w:hAnsi="Arial" w:cs="Arial"/>
          <w:sz w:val="22"/>
          <w:szCs w:val="22"/>
        </w:rPr>
      </w:pPr>
      <w:r w:rsidRPr="00D6479B">
        <w:rPr>
          <w:rFonts w:ascii="Arial" w:hAnsi="Arial" w:cs="Arial"/>
          <w:sz w:val="22"/>
          <w:szCs w:val="22"/>
        </w:rPr>
        <w:br w:type="column"/>
      </w:r>
    </w:p>
    <w:p w14:paraId="3E625673" w14:textId="77777777" w:rsidR="00D64BA4" w:rsidRDefault="00D64BA4" w:rsidP="00BD55DD">
      <w:pPr>
        <w:ind w:left="-144" w:right="-144"/>
        <w:rPr>
          <w:rFonts w:ascii="Arial" w:hAnsi="Arial" w:cs="Arial"/>
          <w:sz w:val="22"/>
          <w:szCs w:val="22"/>
        </w:rPr>
      </w:pPr>
    </w:p>
    <w:p w14:paraId="5D9B4AEC" w14:textId="77777777" w:rsidR="00D64BA4" w:rsidRPr="00BD55DD" w:rsidRDefault="00D64BA4" w:rsidP="00BD55DD">
      <w:pPr>
        <w:ind w:left="-144" w:right="-144"/>
        <w:rPr>
          <w:rFonts w:ascii="Arial" w:hAnsi="Arial" w:cs="Arial"/>
          <w:sz w:val="22"/>
          <w:szCs w:val="22"/>
        </w:rPr>
      </w:pPr>
    </w:p>
    <w:p w14:paraId="29963513" w14:textId="77777777" w:rsidR="00BD55DD" w:rsidRPr="00083D9B" w:rsidRDefault="00BD55DD" w:rsidP="00BD55DD">
      <w:pPr>
        <w:ind w:left="-144" w:right="-144"/>
        <w:jc w:val="center"/>
        <w:rPr>
          <w:rFonts w:ascii="Arial" w:hAnsi="Arial" w:cs="Arial"/>
          <w:b/>
          <w:sz w:val="22"/>
          <w:szCs w:val="22"/>
        </w:rPr>
      </w:pPr>
      <w:r w:rsidRPr="00083D9B">
        <w:rPr>
          <w:rFonts w:ascii="Arial" w:hAnsi="Arial" w:cs="Arial"/>
          <w:b/>
          <w:sz w:val="22"/>
          <w:szCs w:val="22"/>
        </w:rPr>
        <w:t>—OR—</w:t>
      </w:r>
    </w:p>
    <w:p w14:paraId="027EDE9E" w14:textId="77777777" w:rsidR="00BD55DD" w:rsidRDefault="00BD55DD" w:rsidP="00BD55DD">
      <w:pPr>
        <w:ind w:left="-144" w:right="-144"/>
        <w:rPr>
          <w:rFonts w:ascii="Arial" w:hAnsi="Arial" w:cs="Arial"/>
          <w:sz w:val="22"/>
          <w:szCs w:val="22"/>
        </w:rPr>
      </w:pPr>
    </w:p>
    <w:p w14:paraId="582EF62A" w14:textId="77777777" w:rsidR="00D64BA4" w:rsidRDefault="00D64BA4" w:rsidP="00BD55DD">
      <w:pPr>
        <w:ind w:left="-144" w:right="-144"/>
        <w:rPr>
          <w:rFonts w:ascii="Arial" w:hAnsi="Arial" w:cs="Arial"/>
          <w:sz w:val="22"/>
          <w:szCs w:val="22"/>
        </w:rPr>
      </w:pPr>
    </w:p>
    <w:p w14:paraId="1CA68DE4" w14:textId="77777777" w:rsidR="00D64BA4" w:rsidRPr="00BD55DD" w:rsidRDefault="00D64BA4" w:rsidP="00BD55DD">
      <w:pPr>
        <w:ind w:left="-144" w:right="-144"/>
        <w:rPr>
          <w:rFonts w:ascii="Arial" w:hAnsi="Arial" w:cs="Arial"/>
          <w:sz w:val="22"/>
          <w:szCs w:val="22"/>
        </w:rPr>
      </w:pPr>
    </w:p>
    <w:p w14:paraId="3C9E2C22" w14:textId="77777777" w:rsidR="00BD55DD" w:rsidRPr="00BD55DD" w:rsidRDefault="00BD55DD" w:rsidP="00BD55DD">
      <w:pPr>
        <w:ind w:left="-144" w:right="-144"/>
        <w:rPr>
          <w:rFonts w:ascii="Arial" w:hAnsi="Arial" w:cs="Arial"/>
          <w:sz w:val="22"/>
          <w:szCs w:val="22"/>
        </w:rPr>
      </w:pPr>
      <w:r w:rsidRPr="00D6479B">
        <w:rPr>
          <w:rFonts w:ascii="Arial" w:hAnsi="Arial" w:cs="Arial"/>
          <w:b/>
          <w:sz w:val="22"/>
          <w:szCs w:val="22"/>
        </w:rPr>
        <w:t>NO CONTRIBUTIONS IN THE AGGREGATE TOTAL OVER TWO HUNDRED FIFTY DOLLARS ($250) WERE MADE</w:t>
      </w:r>
      <w:r w:rsidRPr="00BD55DD">
        <w:rPr>
          <w:rFonts w:ascii="Arial" w:hAnsi="Arial" w:cs="Arial"/>
          <w:sz w:val="22"/>
          <w:szCs w:val="22"/>
        </w:rPr>
        <w:t xml:space="preserve"> to an applicable public official by me, a family member or representative.</w:t>
      </w:r>
    </w:p>
    <w:p w14:paraId="1B0FF90F" w14:textId="77777777" w:rsidR="00BD55DD" w:rsidRPr="00BD55DD" w:rsidRDefault="00BD55DD" w:rsidP="00BD55DD">
      <w:pPr>
        <w:ind w:left="-144" w:right="-144"/>
        <w:rPr>
          <w:rFonts w:ascii="Arial" w:hAnsi="Arial" w:cs="Arial"/>
          <w:sz w:val="22"/>
          <w:szCs w:val="22"/>
        </w:rPr>
      </w:pPr>
    </w:p>
    <w:p w14:paraId="4ED26CB8" w14:textId="77777777" w:rsidR="00BD55DD" w:rsidRPr="00BD55DD" w:rsidRDefault="00BD55DD" w:rsidP="00BD55DD">
      <w:pPr>
        <w:ind w:left="-144" w:right="-144"/>
        <w:rPr>
          <w:rFonts w:ascii="Arial" w:hAnsi="Arial" w:cs="Arial"/>
          <w:sz w:val="22"/>
          <w:szCs w:val="22"/>
        </w:rPr>
      </w:pPr>
    </w:p>
    <w:p w14:paraId="79A1B87D" w14:textId="77777777" w:rsidR="00BD55DD" w:rsidRPr="00BD55DD" w:rsidRDefault="00BD55DD" w:rsidP="00BD55DD">
      <w:pPr>
        <w:ind w:left="-144" w:right="-144"/>
        <w:rPr>
          <w:rFonts w:ascii="Arial" w:hAnsi="Arial" w:cs="Arial"/>
          <w:sz w:val="22"/>
          <w:szCs w:val="22"/>
        </w:rPr>
      </w:pPr>
      <w:bookmarkStart w:id="151" w:name="_Hlk534640553"/>
      <w:r w:rsidRPr="00BD55DD">
        <w:rPr>
          <w:rFonts w:ascii="Arial" w:hAnsi="Arial" w:cs="Arial"/>
          <w:sz w:val="22"/>
          <w:szCs w:val="22"/>
        </w:rPr>
        <w:t>______________________________</w:t>
      </w:r>
      <w:r>
        <w:rPr>
          <w:rFonts w:ascii="Arial" w:hAnsi="Arial" w:cs="Arial"/>
          <w:sz w:val="22"/>
          <w:szCs w:val="22"/>
        </w:rPr>
        <w:t>_______________</w:t>
      </w:r>
      <w:r w:rsidRPr="00BD55DD">
        <w:rPr>
          <w:rFonts w:ascii="Arial" w:hAnsi="Arial" w:cs="Arial"/>
          <w:sz w:val="22"/>
          <w:szCs w:val="22"/>
        </w:rPr>
        <w:tab/>
        <w:t>_______________________</w:t>
      </w:r>
    </w:p>
    <w:p w14:paraId="4C2F97F5" w14:textId="77777777" w:rsidR="00BD55DD" w:rsidRPr="00BD55DD" w:rsidRDefault="00BD55DD" w:rsidP="00BD55DD">
      <w:pPr>
        <w:ind w:left="-144" w:right="-144"/>
        <w:rPr>
          <w:rFonts w:ascii="Arial" w:hAnsi="Arial" w:cs="Arial"/>
          <w:sz w:val="22"/>
          <w:szCs w:val="22"/>
        </w:rPr>
      </w:pPr>
      <w:r w:rsidRPr="00BD55DD">
        <w:rPr>
          <w:rFonts w:ascii="Arial" w:hAnsi="Arial" w:cs="Arial"/>
          <w:sz w:val="22"/>
          <w:szCs w:val="22"/>
        </w:rPr>
        <w:t>Signature</w:t>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t>Date _____________________________</w:t>
      </w:r>
    </w:p>
    <w:p w14:paraId="58E57848" w14:textId="77777777" w:rsidR="00BD55DD" w:rsidRPr="00BD55DD" w:rsidRDefault="00BD55DD" w:rsidP="00BD55DD">
      <w:pPr>
        <w:ind w:left="-144" w:right="-144"/>
        <w:rPr>
          <w:rFonts w:ascii="Arial" w:hAnsi="Arial" w:cs="Arial"/>
          <w:sz w:val="22"/>
          <w:szCs w:val="22"/>
        </w:rPr>
      </w:pPr>
      <w:r w:rsidRPr="00BD55DD">
        <w:rPr>
          <w:rFonts w:ascii="Arial" w:hAnsi="Arial" w:cs="Arial"/>
          <w:sz w:val="22"/>
          <w:szCs w:val="22"/>
        </w:rPr>
        <w:t>Title (Position)</w:t>
      </w:r>
    </w:p>
    <w:bookmarkEnd w:id="151"/>
    <w:p w14:paraId="764439AB" w14:textId="77777777" w:rsidR="007C7F6C" w:rsidRDefault="007C7F6C" w:rsidP="00CF23F6">
      <w:pPr>
        <w:pStyle w:val="Heading1"/>
        <w:rPr>
          <w:rFonts w:ascii="Arial" w:hAnsi="Arial"/>
          <w:szCs w:val="28"/>
        </w:rPr>
      </w:pPr>
    </w:p>
    <w:p w14:paraId="32655B52" w14:textId="77777777" w:rsidR="00D6479B" w:rsidRDefault="00D6479B" w:rsidP="00D6479B"/>
    <w:p w14:paraId="756D188D" w14:textId="77777777" w:rsidR="00D6479B" w:rsidRDefault="00D6479B" w:rsidP="00D6479B"/>
    <w:p w14:paraId="7553C92A" w14:textId="77777777" w:rsidR="00D6479B" w:rsidRDefault="00D6479B" w:rsidP="00D6479B"/>
    <w:p w14:paraId="2A59387C" w14:textId="77777777" w:rsidR="00D6479B" w:rsidRDefault="00D6479B" w:rsidP="00D6479B"/>
    <w:p w14:paraId="3BD8BA00" w14:textId="77777777" w:rsidR="00D6479B" w:rsidRDefault="00D6479B" w:rsidP="00D6479B"/>
    <w:p w14:paraId="04645A62" w14:textId="77777777" w:rsidR="00D6479B" w:rsidRDefault="00D6479B" w:rsidP="00D6479B"/>
    <w:p w14:paraId="18EC26EA" w14:textId="77777777" w:rsidR="00D6479B" w:rsidRDefault="00D6479B" w:rsidP="00D6479B"/>
    <w:p w14:paraId="369D9329" w14:textId="77777777" w:rsidR="00D6479B" w:rsidRDefault="00D6479B" w:rsidP="00D6479B"/>
    <w:p w14:paraId="56234F8E" w14:textId="77777777" w:rsidR="00D6479B" w:rsidRDefault="00D6479B" w:rsidP="00D6479B"/>
    <w:p w14:paraId="23AFD540" w14:textId="77777777" w:rsidR="00D6479B" w:rsidRDefault="00D6479B" w:rsidP="00D6479B"/>
    <w:p w14:paraId="2B94C9D9" w14:textId="77777777" w:rsidR="00D6479B" w:rsidRDefault="00D6479B" w:rsidP="00D6479B"/>
    <w:p w14:paraId="06105C42" w14:textId="77777777" w:rsidR="00D6479B" w:rsidRDefault="00D6479B" w:rsidP="00D6479B"/>
    <w:p w14:paraId="3CAFFBF6" w14:textId="77777777" w:rsidR="00D6479B" w:rsidRDefault="00D6479B" w:rsidP="00D6479B"/>
    <w:p w14:paraId="4661D7BF" w14:textId="77777777" w:rsidR="00D6479B" w:rsidRDefault="00D6479B" w:rsidP="00D6479B"/>
    <w:p w14:paraId="329E89E3" w14:textId="77777777" w:rsidR="00D6479B" w:rsidRDefault="00D6479B" w:rsidP="00D6479B"/>
    <w:p w14:paraId="071C9898" w14:textId="77777777" w:rsidR="00D6479B" w:rsidRDefault="00D6479B" w:rsidP="00D6479B"/>
    <w:p w14:paraId="6F16AB80" w14:textId="77777777" w:rsidR="00D6479B" w:rsidRDefault="00D6479B" w:rsidP="00D6479B"/>
    <w:p w14:paraId="53BE34C0" w14:textId="77777777" w:rsidR="00D6479B" w:rsidRDefault="00D6479B" w:rsidP="00D6479B"/>
    <w:p w14:paraId="42FA8F47" w14:textId="77777777" w:rsidR="00D6479B" w:rsidRDefault="00D6479B" w:rsidP="00D6479B"/>
    <w:p w14:paraId="2157755B" w14:textId="77777777" w:rsidR="00D6479B" w:rsidRDefault="00D6479B" w:rsidP="00D6479B"/>
    <w:p w14:paraId="333DE061" w14:textId="77777777" w:rsidR="00D6479B" w:rsidRDefault="00D6479B" w:rsidP="00D6479B"/>
    <w:p w14:paraId="67D5A52E" w14:textId="77777777" w:rsidR="00D6479B" w:rsidRDefault="00D6479B" w:rsidP="00D6479B"/>
    <w:p w14:paraId="0A2EBB8B" w14:textId="77777777" w:rsidR="00D6479B" w:rsidRDefault="00D6479B" w:rsidP="00D6479B"/>
    <w:p w14:paraId="3DDD7134" w14:textId="77777777" w:rsidR="00D6479B" w:rsidRDefault="00D6479B" w:rsidP="00D6479B"/>
    <w:p w14:paraId="734CAA16" w14:textId="77777777" w:rsidR="00D6479B" w:rsidRDefault="00D6479B" w:rsidP="00D6479B"/>
    <w:p w14:paraId="5F25F1CC" w14:textId="77777777" w:rsidR="00D6479B" w:rsidRDefault="00D6479B" w:rsidP="00D6479B"/>
    <w:p w14:paraId="4DB9F6DA" w14:textId="77777777" w:rsidR="00D6479B" w:rsidRDefault="00D6479B" w:rsidP="00D6479B"/>
    <w:p w14:paraId="723FD791" w14:textId="77777777" w:rsidR="00D6479B" w:rsidRDefault="00D6479B" w:rsidP="00D6479B"/>
    <w:p w14:paraId="163DD5BB" w14:textId="77777777" w:rsidR="00D6479B" w:rsidRDefault="00D6479B" w:rsidP="00D6479B"/>
    <w:p w14:paraId="5D3D2ABE" w14:textId="77777777" w:rsidR="00D6479B" w:rsidRDefault="00D6479B" w:rsidP="00D6479B"/>
    <w:p w14:paraId="0E9DA3A0" w14:textId="77777777" w:rsidR="00D6479B" w:rsidRPr="00D6479B" w:rsidRDefault="00D6479B" w:rsidP="00D6479B"/>
    <w:p w14:paraId="509AFA7B" w14:textId="77777777" w:rsidR="00CF23F6" w:rsidRPr="00867684" w:rsidRDefault="00CF23F6" w:rsidP="00CF23F6">
      <w:pPr>
        <w:pStyle w:val="Heading1"/>
        <w:rPr>
          <w:rFonts w:ascii="Arial" w:hAnsi="Arial"/>
          <w:szCs w:val="28"/>
        </w:rPr>
      </w:pPr>
      <w:bookmarkStart w:id="152" w:name="_Toc536453365"/>
      <w:r w:rsidRPr="00867684">
        <w:rPr>
          <w:rFonts w:ascii="Arial" w:hAnsi="Arial"/>
          <w:szCs w:val="28"/>
        </w:rPr>
        <w:lastRenderedPageBreak/>
        <w:t xml:space="preserve">APPENDIX </w:t>
      </w:r>
      <w:r>
        <w:rPr>
          <w:rFonts w:ascii="Arial" w:hAnsi="Arial"/>
          <w:szCs w:val="28"/>
        </w:rPr>
        <w:t>E</w:t>
      </w:r>
      <w:bookmarkEnd w:id="152"/>
    </w:p>
    <w:p w14:paraId="648813DA" w14:textId="77777777" w:rsidR="00CF23F6" w:rsidRPr="00867684" w:rsidRDefault="00CF23F6" w:rsidP="00CF23F6">
      <w:pPr>
        <w:rPr>
          <w:rFonts w:ascii="Arial" w:hAnsi="Arial" w:cs="Arial"/>
          <w:sz w:val="28"/>
          <w:szCs w:val="28"/>
        </w:rPr>
      </w:pPr>
    </w:p>
    <w:p w14:paraId="536E83DC" w14:textId="77777777" w:rsidR="00CF23F6" w:rsidRPr="00867684" w:rsidRDefault="000D7651" w:rsidP="00EB277F">
      <w:pPr>
        <w:pStyle w:val="Heading2"/>
        <w:jc w:val="center"/>
        <w:rPr>
          <w:rFonts w:ascii="Arial" w:hAnsi="Arial"/>
          <w:b w:val="0"/>
          <w:szCs w:val="26"/>
        </w:rPr>
      </w:pPr>
      <w:bookmarkStart w:id="153" w:name="_Toc536453366"/>
      <w:r>
        <w:rPr>
          <w:rFonts w:ascii="Arial" w:hAnsi="Arial"/>
          <w:szCs w:val="26"/>
        </w:rPr>
        <w:t xml:space="preserve">NEW MEXICO </w:t>
      </w:r>
      <w:r w:rsidR="00CF23F6">
        <w:rPr>
          <w:rFonts w:ascii="Arial" w:hAnsi="Arial"/>
          <w:szCs w:val="26"/>
        </w:rPr>
        <w:t>EMPLOYEE HEALTH COVERAGE FORM</w:t>
      </w:r>
      <w:bookmarkEnd w:id="153"/>
    </w:p>
    <w:p w14:paraId="51C57DD1" w14:textId="77777777" w:rsidR="00CF23F6" w:rsidRDefault="00CF23F6" w:rsidP="00894DB7">
      <w:pPr>
        <w:jc w:val="center"/>
      </w:pPr>
    </w:p>
    <w:p w14:paraId="20788E2C" w14:textId="77777777" w:rsidR="000D7651" w:rsidRPr="000D7651" w:rsidRDefault="000D7651" w:rsidP="000D7651">
      <w:pPr>
        <w:rPr>
          <w:rFonts w:ascii="Arial" w:hAnsi="Arial" w:cs="Arial"/>
        </w:rPr>
      </w:pPr>
    </w:p>
    <w:p w14:paraId="4BF30041" w14:textId="77777777" w:rsidR="000D7651" w:rsidRPr="000D7651" w:rsidRDefault="000D7651" w:rsidP="00003CAF">
      <w:pPr>
        <w:jc w:val="both"/>
        <w:rPr>
          <w:rFonts w:ascii="Arial" w:hAnsi="Arial" w:cs="Arial"/>
        </w:rPr>
      </w:pPr>
      <w:r w:rsidRPr="000D7651">
        <w:rPr>
          <w:rFonts w:ascii="Arial" w:hAnsi="Arial" w:cs="Arial"/>
        </w:rPr>
        <w:t>1.</w:t>
      </w:r>
      <w:r w:rsidRPr="000D7651">
        <w:rPr>
          <w:rFonts w:ascii="Arial" w:hAnsi="Arial" w:cs="Arial"/>
        </w:rPr>
        <w:tab/>
        <w:t>For all contracts solicited and awarded on or after January 1, 2008:  If the Offeror has, or grows to, six (6) or more employees who work, or who are expected to work, an average of at least 20 hours per week over a six (6) month period during the term of the contract, Offeror must agree to have in place, and agree to maintain for the term of the contract, health insurance for those employees and offer that health insurance to those employees no later than July 1, 2010 if the expected annual value in the aggregate of any and all contracts between Contractor and the State exceed $250,000 dollars.</w:t>
      </w:r>
    </w:p>
    <w:p w14:paraId="445DA863" w14:textId="77777777" w:rsidR="000D7651" w:rsidRPr="000D7651" w:rsidRDefault="000D7651" w:rsidP="00003CAF">
      <w:pPr>
        <w:jc w:val="both"/>
        <w:rPr>
          <w:rFonts w:ascii="Arial" w:hAnsi="Arial" w:cs="Arial"/>
        </w:rPr>
      </w:pPr>
    </w:p>
    <w:p w14:paraId="5811B195" w14:textId="77777777" w:rsidR="000D7651" w:rsidRPr="000D7651" w:rsidRDefault="000D7651" w:rsidP="00003CAF">
      <w:pPr>
        <w:jc w:val="both"/>
        <w:rPr>
          <w:rFonts w:ascii="Arial" w:hAnsi="Arial" w:cs="Arial"/>
        </w:rPr>
      </w:pPr>
      <w:r w:rsidRPr="000D7651">
        <w:rPr>
          <w:rFonts w:ascii="Arial" w:hAnsi="Arial" w:cs="Arial"/>
        </w:rPr>
        <w:t>2.</w:t>
      </w:r>
      <w:r w:rsidRPr="000D7651">
        <w:rPr>
          <w:rFonts w:ascii="Arial" w:hAnsi="Arial" w:cs="Arial"/>
        </w:rPr>
        <w:tab/>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39D6963E" w14:textId="77777777" w:rsidR="000D7651" w:rsidRPr="000D7651" w:rsidRDefault="000D7651" w:rsidP="00003CAF">
      <w:pPr>
        <w:jc w:val="both"/>
        <w:rPr>
          <w:rFonts w:ascii="Arial" w:hAnsi="Arial" w:cs="Arial"/>
        </w:rPr>
      </w:pPr>
    </w:p>
    <w:p w14:paraId="784E9EB0" w14:textId="77777777" w:rsidR="000D7651" w:rsidRDefault="000D7651" w:rsidP="00003CAF">
      <w:pPr>
        <w:jc w:val="both"/>
        <w:rPr>
          <w:rFonts w:ascii="Arial" w:hAnsi="Arial" w:cs="Arial"/>
        </w:rPr>
      </w:pPr>
      <w:r w:rsidRPr="000D7651">
        <w:rPr>
          <w:rFonts w:ascii="Arial" w:hAnsi="Arial" w:cs="Arial"/>
        </w:rPr>
        <w:t>3.</w:t>
      </w:r>
      <w:r w:rsidRPr="000D7651">
        <w:rPr>
          <w:rFonts w:ascii="Arial" w:hAnsi="Arial" w:cs="Arial"/>
        </w:rPr>
        <w:tab/>
        <w:t>Offeror must agree to advise all employees of the availability of State publicly financed health care coverage programs by providing each employee with, as a minimum, the following web site link to additional information</w:t>
      </w:r>
      <w:r w:rsidR="00784A9D">
        <w:rPr>
          <w:rFonts w:ascii="Arial" w:hAnsi="Arial" w:cs="Arial"/>
        </w:rPr>
        <w:t>:</w:t>
      </w:r>
    </w:p>
    <w:p w14:paraId="7B2AC1CA" w14:textId="77777777" w:rsidR="000D09A7" w:rsidRPr="000D7651" w:rsidRDefault="00FA5A45" w:rsidP="00003CAF">
      <w:pPr>
        <w:jc w:val="both"/>
        <w:rPr>
          <w:rFonts w:ascii="Arial" w:hAnsi="Arial" w:cs="Arial"/>
        </w:rPr>
      </w:pPr>
      <w:hyperlink r:id="rId27" w:history="1">
        <w:r w:rsidR="0077060E" w:rsidRPr="00E879FB">
          <w:rPr>
            <w:rStyle w:val="Hyperlink"/>
            <w:rFonts w:ascii="Arial" w:hAnsi="Arial" w:cs="Arial"/>
          </w:rPr>
          <w:t>https://www.bewellnm.com</w:t>
        </w:r>
      </w:hyperlink>
    </w:p>
    <w:p w14:paraId="32596C54" w14:textId="77777777" w:rsidR="000D7651" w:rsidRPr="000D7651" w:rsidRDefault="000D7651" w:rsidP="00003CAF">
      <w:pPr>
        <w:jc w:val="both"/>
        <w:rPr>
          <w:rFonts w:ascii="Arial" w:hAnsi="Arial" w:cs="Arial"/>
        </w:rPr>
      </w:pPr>
    </w:p>
    <w:p w14:paraId="2B9D956E" w14:textId="77777777" w:rsidR="000D7651" w:rsidRPr="000D7651" w:rsidRDefault="000D7651" w:rsidP="00003CAF">
      <w:pPr>
        <w:jc w:val="both"/>
        <w:rPr>
          <w:rFonts w:ascii="Arial" w:hAnsi="Arial" w:cs="Arial"/>
        </w:rPr>
      </w:pPr>
      <w:r w:rsidRPr="000D7651">
        <w:rPr>
          <w:rFonts w:ascii="Arial" w:hAnsi="Arial" w:cs="Arial"/>
        </w:rPr>
        <w:t>4.</w:t>
      </w:r>
      <w:r w:rsidRPr="000D7651">
        <w:rPr>
          <w:rFonts w:ascii="Arial" w:hAnsi="Arial" w:cs="Arial"/>
        </w:rPr>
        <w:tab/>
        <w:t>For Indefinite Quantity, Indefinite Delivery contracts (price agreements without specific limitations on quantity and providing for an indeterminate number of orders to be placed against it); these requirements shall apply the first day of the second month after the Offeror reports combined revenue (from state and, if applicable, from local public bodies if from a state price agreement) of $250,000.</w:t>
      </w:r>
    </w:p>
    <w:p w14:paraId="577A584E" w14:textId="77777777" w:rsidR="000D7651" w:rsidRPr="000D7651" w:rsidRDefault="000D7651" w:rsidP="000D7651">
      <w:pPr>
        <w:rPr>
          <w:rFonts w:ascii="Arial" w:hAnsi="Arial" w:cs="Arial"/>
          <w:bCs/>
        </w:rPr>
      </w:pPr>
    </w:p>
    <w:p w14:paraId="0B9A7CC9" w14:textId="77777777" w:rsidR="000D7651" w:rsidRDefault="000D7651" w:rsidP="000D7651">
      <w:pPr>
        <w:rPr>
          <w:rFonts w:ascii="Arial" w:hAnsi="Arial" w:cs="Arial"/>
        </w:rPr>
      </w:pPr>
    </w:p>
    <w:p w14:paraId="40B1D355" w14:textId="77777777" w:rsidR="000D7651" w:rsidRDefault="000D7651" w:rsidP="000D7651">
      <w:pPr>
        <w:rPr>
          <w:rFonts w:ascii="Arial" w:hAnsi="Arial" w:cs="Arial"/>
        </w:rPr>
      </w:pPr>
    </w:p>
    <w:p w14:paraId="01053315" w14:textId="77777777" w:rsidR="000D7651" w:rsidRPr="000D7651" w:rsidRDefault="000D7651" w:rsidP="000D7651">
      <w:pPr>
        <w:rPr>
          <w:rFonts w:ascii="Arial" w:hAnsi="Arial" w:cs="Arial"/>
        </w:rPr>
      </w:pPr>
      <w:r w:rsidRPr="000D7651">
        <w:rPr>
          <w:rFonts w:ascii="Arial" w:hAnsi="Arial" w:cs="Arial"/>
        </w:rPr>
        <w:t>Signature of Offeror: _________________________</w:t>
      </w:r>
      <w:r w:rsidRPr="000D7651">
        <w:rPr>
          <w:rFonts w:ascii="Arial" w:hAnsi="Arial" w:cs="Arial"/>
        </w:rPr>
        <w:tab/>
        <w:t>Date________</w:t>
      </w:r>
    </w:p>
    <w:p w14:paraId="3F855FE1" w14:textId="77777777" w:rsidR="000D7651" w:rsidRPr="00875D66" w:rsidRDefault="000D7651" w:rsidP="000D7651">
      <w:pPr>
        <w:jc w:val="center"/>
        <w:rPr>
          <w:bCs/>
          <w:iCs/>
          <w:color w:val="000000"/>
          <w:sz w:val="22"/>
          <w:szCs w:val="22"/>
        </w:rPr>
      </w:pPr>
      <w:r w:rsidRPr="00875D66">
        <w:rPr>
          <w:b/>
          <w:bCs/>
        </w:rPr>
        <w:br w:type="page"/>
      </w:r>
    </w:p>
    <w:p w14:paraId="7ABC1DDE" w14:textId="77777777" w:rsidR="00CF23F6" w:rsidRPr="00867684" w:rsidRDefault="00CF23F6" w:rsidP="00CF23F6">
      <w:pPr>
        <w:pStyle w:val="Heading1"/>
        <w:rPr>
          <w:rFonts w:ascii="Arial" w:hAnsi="Arial"/>
          <w:szCs w:val="28"/>
        </w:rPr>
      </w:pPr>
      <w:bookmarkStart w:id="154" w:name="_Toc536453367"/>
      <w:r w:rsidRPr="00867684">
        <w:rPr>
          <w:rFonts w:ascii="Arial" w:hAnsi="Arial"/>
          <w:szCs w:val="28"/>
        </w:rPr>
        <w:lastRenderedPageBreak/>
        <w:t xml:space="preserve">APPENDIX </w:t>
      </w:r>
      <w:r>
        <w:rPr>
          <w:rFonts w:ascii="Arial" w:hAnsi="Arial"/>
          <w:szCs w:val="28"/>
        </w:rPr>
        <w:t>F</w:t>
      </w:r>
      <w:bookmarkEnd w:id="154"/>
    </w:p>
    <w:p w14:paraId="1DD2BEDE" w14:textId="77777777" w:rsidR="00CF23F6" w:rsidRPr="00867684" w:rsidRDefault="00CF23F6" w:rsidP="00CF23F6">
      <w:pPr>
        <w:rPr>
          <w:rFonts w:ascii="Arial" w:hAnsi="Arial" w:cs="Arial"/>
          <w:sz w:val="28"/>
          <w:szCs w:val="28"/>
        </w:rPr>
      </w:pPr>
    </w:p>
    <w:p w14:paraId="38F10FCF" w14:textId="77777777" w:rsidR="000D7651" w:rsidRPr="000D7651" w:rsidRDefault="000D7651" w:rsidP="006C38AC">
      <w:pPr>
        <w:pStyle w:val="Heading2"/>
        <w:jc w:val="center"/>
        <w:rPr>
          <w:rFonts w:ascii="Arial" w:hAnsi="Arial"/>
          <w:b w:val="0"/>
          <w:bCs w:val="0"/>
        </w:rPr>
      </w:pPr>
      <w:bookmarkStart w:id="155" w:name="_Toc536453368"/>
      <w:r w:rsidRPr="000D7651">
        <w:rPr>
          <w:rFonts w:ascii="Arial" w:hAnsi="Arial"/>
        </w:rPr>
        <w:t>GEOGRAPHIC MAP OF NEW MEXICO</w:t>
      </w:r>
      <w:bookmarkEnd w:id="155"/>
    </w:p>
    <w:p w14:paraId="12F844C7" w14:textId="77777777" w:rsidR="000D7651" w:rsidRPr="00BA38BC" w:rsidRDefault="000D7651" w:rsidP="000D7651">
      <w:pPr>
        <w:jc w:val="center"/>
        <w:rPr>
          <w:b/>
          <w:bCs/>
          <w:sz w:val="16"/>
          <w:szCs w:val="16"/>
        </w:rPr>
      </w:pPr>
    </w:p>
    <w:p w14:paraId="59735232" w14:textId="77777777" w:rsidR="000D7651" w:rsidRDefault="000D7651" w:rsidP="000D7651">
      <w:pPr>
        <w:jc w:val="center"/>
        <w:rPr>
          <w:rFonts w:ascii="Arial" w:hAnsi="Arial" w:cs="Arial"/>
          <w:bCs/>
          <w:szCs w:val="20"/>
        </w:rPr>
      </w:pPr>
      <w:r w:rsidRPr="000D7651">
        <w:rPr>
          <w:rFonts w:ascii="Arial" w:hAnsi="Arial" w:cs="Arial"/>
          <w:noProof/>
        </w:rPr>
        <mc:AlternateContent>
          <mc:Choice Requires="wps">
            <w:drawing>
              <wp:anchor distT="0" distB="0" distL="114300" distR="114300" simplePos="0" relativeHeight="251659264" behindDoc="0" locked="0" layoutInCell="1" allowOverlap="1" wp14:anchorId="2245B1A6" wp14:editId="66BCFDDA">
                <wp:simplePos x="0" y="0"/>
                <wp:positionH relativeFrom="column">
                  <wp:posOffset>-1057275</wp:posOffset>
                </wp:positionH>
                <wp:positionV relativeFrom="paragraph">
                  <wp:posOffset>551815</wp:posOffset>
                </wp:positionV>
                <wp:extent cx="7572375" cy="72199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721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6D20F" w14:textId="77777777" w:rsidR="007B65FA" w:rsidRDefault="007B65FA" w:rsidP="000D7651">
                            <w:pPr>
                              <w:ind w:firstLine="180"/>
                            </w:pPr>
                            <w:r>
                              <w:rPr>
                                <w:noProof/>
                              </w:rPr>
                              <w:drawing>
                                <wp:inline distT="0" distB="0" distL="0" distR="0" wp14:anchorId="2197D989" wp14:editId="598122E7">
                                  <wp:extent cx="6962775" cy="7534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r="1213"/>
                                          <a:stretch>
                                            <a:fillRect/>
                                          </a:stretch>
                                        </pic:blipFill>
                                        <pic:spPr bwMode="auto">
                                          <a:xfrm>
                                            <a:off x="0" y="0"/>
                                            <a:ext cx="6962775" cy="7534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45B1A6" id="_x0000_t202" coordsize="21600,21600" o:spt="202" path="m,l,21600r21600,l21600,xe">
                <v:stroke joinstyle="miter"/>
                <v:path gradientshapeok="t" o:connecttype="rect"/>
              </v:shapetype>
              <v:shape id="Text Box 4" o:spid="_x0000_s1026" type="#_x0000_t202" style="position:absolute;left:0;text-align:left;margin-left:-83.25pt;margin-top:43.45pt;width:596.25pt;height:5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k5gw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" stroked="f">
                <v:textbox>
                  <w:txbxContent>
                    <w:p w14:paraId="1E36D20F" w14:textId="77777777" w:rsidR="007B65FA" w:rsidRDefault="007B65FA" w:rsidP="000D7651">
                      <w:pPr>
                        <w:ind w:firstLine="180"/>
                      </w:pPr>
                      <w:r>
                        <w:rPr>
                          <w:noProof/>
                        </w:rPr>
                        <w:drawing>
                          <wp:inline distT="0" distB="0" distL="0" distR="0" wp14:anchorId="2197D989" wp14:editId="598122E7">
                            <wp:extent cx="6962775" cy="7534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r="1213"/>
                                    <a:stretch>
                                      <a:fillRect/>
                                    </a:stretch>
                                  </pic:blipFill>
                                  <pic:spPr bwMode="auto">
                                    <a:xfrm>
                                      <a:off x="0" y="0"/>
                                      <a:ext cx="6962775" cy="7534275"/>
                                    </a:xfrm>
                                    <a:prstGeom prst="rect">
                                      <a:avLst/>
                                    </a:prstGeom>
                                    <a:noFill/>
                                    <a:ln>
                                      <a:noFill/>
                                    </a:ln>
                                  </pic:spPr>
                                </pic:pic>
                              </a:graphicData>
                            </a:graphic>
                          </wp:inline>
                        </w:drawing>
                      </w:r>
                    </w:p>
                  </w:txbxContent>
                </v:textbox>
              </v:shape>
            </w:pict>
          </mc:Fallback>
        </mc:AlternateContent>
      </w:r>
      <w:r w:rsidRPr="000D7651">
        <w:rPr>
          <w:rFonts w:ascii="Arial" w:hAnsi="Arial" w:cs="Arial"/>
          <w:bCs/>
          <w:szCs w:val="20"/>
        </w:rPr>
        <w:t>This map provides a visual representation of the five (5) separate geographic regions within the State of New Mexico, served by the BI</w:t>
      </w:r>
      <w:r>
        <w:rPr>
          <w:rFonts w:ascii="Arial" w:hAnsi="Arial" w:cs="Arial"/>
          <w:bCs/>
          <w:szCs w:val="20"/>
        </w:rPr>
        <w:t>SF</w:t>
      </w:r>
      <w:r w:rsidRPr="000D7651">
        <w:rPr>
          <w:rFonts w:ascii="Arial" w:hAnsi="Arial" w:cs="Arial"/>
          <w:bCs/>
          <w:szCs w:val="20"/>
        </w:rPr>
        <w:t xml:space="preserve"> Program. </w:t>
      </w:r>
    </w:p>
    <w:p w14:paraId="38252214" w14:textId="77777777" w:rsidR="00BD55DD" w:rsidRPr="000D7651" w:rsidRDefault="000D7651" w:rsidP="000D7651">
      <w:pPr>
        <w:jc w:val="center"/>
        <w:rPr>
          <w:rFonts w:ascii="Arial" w:hAnsi="Arial" w:cs="Arial"/>
        </w:rPr>
      </w:pPr>
      <w:r w:rsidRPr="000D7651">
        <w:rPr>
          <w:rFonts w:ascii="Arial" w:hAnsi="Arial" w:cs="Arial"/>
          <w:bCs/>
          <w:szCs w:val="20"/>
        </w:rPr>
        <w:t xml:space="preserve">Brain Injury services </w:t>
      </w:r>
      <w:r w:rsidRPr="00DE0132">
        <w:rPr>
          <w:rFonts w:ascii="Arial" w:hAnsi="Arial" w:cs="Arial"/>
          <w:bCs/>
          <w:szCs w:val="20"/>
        </w:rPr>
        <w:t xml:space="preserve">through </w:t>
      </w:r>
      <w:r w:rsidRPr="00DE0132">
        <w:rPr>
          <w:rFonts w:ascii="Arial" w:hAnsi="Arial" w:cs="Arial"/>
        </w:rPr>
        <w:t>RFP #</w:t>
      </w:r>
      <w:r w:rsidR="00DE0132" w:rsidRPr="00DE0132">
        <w:rPr>
          <w:rFonts w:ascii="Arial" w:hAnsi="Arial" w:cs="Arial"/>
        </w:rPr>
        <w:t xml:space="preserve"> 1</w:t>
      </w:r>
      <w:r w:rsidR="00212DCC">
        <w:rPr>
          <w:rFonts w:ascii="Arial" w:hAnsi="Arial" w:cs="Arial"/>
        </w:rPr>
        <w:t>9</w:t>
      </w:r>
      <w:r w:rsidR="00DE0132" w:rsidRPr="00DE0132">
        <w:rPr>
          <w:rFonts w:ascii="Arial" w:hAnsi="Arial" w:cs="Arial"/>
        </w:rPr>
        <w:t>-</w:t>
      </w:r>
      <w:r w:rsidR="00DE0132">
        <w:rPr>
          <w:rFonts w:ascii="Arial" w:hAnsi="Arial" w:cs="Arial"/>
        </w:rPr>
        <w:t>630-8000-</w:t>
      </w:r>
      <w:r w:rsidR="00D6479B">
        <w:rPr>
          <w:rFonts w:ascii="Arial" w:hAnsi="Arial" w:cs="Arial"/>
        </w:rPr>
        <w:t>0001</w:t>
      </w:r>
      <w:r w:rsidR="00DE0132">
        <w:rPr>
          <w:rFonts w:ascii="Arial" w:hAnsi="Arial" w:cs="Arial"/>
        </w:rPr>
        <w:t>, p</w:t>
      </w:r>
      <w:r w:rsidRPr="000D7651">
        <w:rPr>
          <w:rFonts w:ascii="Arial" w:hAnsi="Arial" w:cs="Arial"/>
          <w:bCs/>
          <w:szCs w:val="20"/>
        </w:rPr>
        <w:t>rovided statewide.</w:t>
      </w:r>
      <w:r w:rsidR="001206A3" w:rsidRPr="000D7651">
        <w:rPr>
          <w:rFonts w:ascii="Arial" w:hAnsi="Arial" w:cs="Arial"/>
        </w:rPr>
        <w:br w:type="page"/>
      </w:r>
      <w:bookmarkStart w:id="156" w:name="_Toc377565402"/>
    </w:p>
    <w:p w14:paraId="039931E9" w14:textId="77777777" w:rsidR="009439D1" w:rsidRPr="009439D1" w:rsidRDefault="009439D1" w:rsidP="005D0A59">
      <w:pPr>
        <w:pStyle w:val="Heading1"/>
        <w:rPr>
          <w:rFonts w:ascii="Arial" w:hAnsi="Arial"/>
        </w:rPr>
      </w:pPr>
      <w:bookmarkStart w:id="157" w:name="_Toc536453369"/>
      <w:r w:rsidRPr="009439D1">
        <w:rPr>
          <w:rFonts w:ascii="Arial" w:hAnsi="Arial"/>
        </w:rPr>
        <w:lastRenderedPageBreak/>
        <w:t>APPENDIX G</w:t>
      </w:r>
      <w:bookmarkEnd w:id="157"/>
      <w:r w:rsidR="005B7A15">
        <w:rPr>
          <w:rFonts w:ascii="Arial" w:hAnsi="Arial"/>
        </w:rPr>
        <w:t xml:space="preserve"> </w:t>
      </w:r>
    </w:p>
    <w:p w14:paraId="271C668D" w14:textId="77777777" w:rsidR="009439D1" w:rsidRPr="009439D1" w:rsidRDefault="009439D1" w:rsidP="007301C7">
      <w:pPr>
        <w:pStyle w:val="Heading2"/>
        <w:jc w:val="center"/>
        <w:rPr>
          <w:rFonts w:ascii="Arial" w:hAnsi="Arial"/>
          <w:b w:val="0"/>
          <w:szCs w:val="26"/>
        </w:rPr>
      </w:pPr>
      <w:bookmarkStart w:id="158" w:name="_Toc536453370"/>
      <w:r w:rsidRPr="009439D1">
        <w:rPr>
          <w:rFonts w:ascii="Arial" w:hAnsi="Arial"/>
          <w:szCs w:val="26"/>
        </w:rPr>
        <w:t>COST RESPONSE FORM and FUNDING TABLE</w:t>
      </w:r>
      <w:bookmarkEnd w:id="158"/>
    </w:p>
    <w:p w14:paraId="0796FDD4" w14:textId="77777777" w:rsidR="00A41CA0" w:rsidRPr="00DE0132" w:rsidRDefault="00DE0132" w:rsidP="005D0A59">
      <w:pPr>
        <w:jc w:val="center"/>
        <w:rPr>
          <w:rFonts w:ascii="Arial" w:hAnsi="Arial" w:cs="Arial"/>
          <w:b/>
          <w:u w:val="single"/>
        </w:rPr>
      </w:pPr>
      <w:r w:rsidRPr="00DE0132">
        <w:rPr>
          <w:rFonts w:ascii="Arial" w:hAnsi="Arial" w:cs="Arial"/>
          <w:b/>
          <w:u w:val="single"/>
        </w:rPr>
        <w:t>RFP # 1</w:t>
      </w:r>
      <w:r w:rsidR="00212DCC">
        <w:rPr>
          <w:rFonts w:ascii="Arial" w:hAnsi="Arial" w:cs="Arial"/>
          <w:b/>
          <w:u w:val="single"/>
        </w:rPr>
        <w:t>9</w:t>
      </w:r>
      <w:r w:rsidRPr="00DE0132">
        <w:rPr>
          <w:rFonts w:ascii="Arial" w:hAnsi="Arial" w:cs="Arial"/>
          <w:b/>
          <w:u w:val="single"/>
        </w:rPr>
        <w:t>-630-8000-</w:t>
      </w:r>
      <w:r w:rsidR="00D6479B">
        <w:rPr>
          <w:rFonts w:ascii="Arial" w:hAnsi="Arial" w:cs="Arial"/>
          <w:b/>
          <w:u w:val="single"/>
        </w:rPr>
        <w:t>0001</w:t>
      </w:r>
      <w:r w:rsidR="00933E54">
        <w:rPr>
          <w:rFonts w:ascii="Arial" w:hAnsi="Arial" w:cs="Arial"/>
          <w:b/>
          <w:u w:val="single"/>
        </w:rPr>
        <w:t xml:space="preserve"> – Brain Injury Services</w:t>
      </w:r>
    </w:p>
    <w:p w14:paraId="46944FE2" w14:textId="77777777" w:rsidR="00CC1E20" w:rsidRDefault="00CC1E20" w:rsidP="005D0A59">
      <w:pPr>
        <w:widowControl w:val="0"/>
        <w:autoSpaceDE w:val="0"/>
        <w:autoSpaceDN w:val="0"/>
        <w:adjustRightInd w:val="0"/>
        <w:spacing w:before="59"/>
        <w:ind w:left="1440" w:right="780" w:hanging="1"/>
        <w:jc w:val="center"/>
        <w:rPr>
          <w:rFonts w:ascii="Arial" w:hAnsi="Arial" w:cs="Arial"/>
          <w:color w:val="000000"/>
        </w:rPr>
      </w:pPr>
      <w:r>
        <w:rPr>
          <w:rFonts w:ascii="Arial" w:hAnsi="Arial" w:cs="Arial"/>
          <w:color w:val="000000"/>
        </w:rPr>
        <w:t>New</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3"/>
        </w:rPr>
        <w:t>e</w:t>
      </w:r>
      <w:r>
        <w:rPr>
          <w:rFonts w:ascii="Arial" w:hAnsi="Arial" w:cs="Arial"/>
          <w:color w:val="000000"/>
          <w:spacing w:val="-2"/>
        </w:rPr>
        <w:t>x</w:t>
      </w:r>
      <w:r>
        <w:rPr>
          <w:rFonts w:ascii="Arial" w:hAnsi="Arial" w:cs="Arial"/>
          <w:color w:val="000000"/>
        </w:rPr>
        <w:t>ico</w:t>
      </w:r>
      <w:r>
        <w:rPr>
          <w:rFonts w:ascii="Arial" w:hAnsi="Arial" w:cs="Arial"/>
          <w:color w:val="000000"/>
          <w:spacing w:val="1"/>
        </w:rPr>
        <w:t xml:space="preserve"> Human</w:t>
      </w:r>
      <w:r>
        <w:rPr>
          <w:rFonts w:ascii="Arial" w:hAnsi="Arial" w:cs="Arial"/>
          <w:color w:val="000000"/>
        </w:rPr>
        <w:t xml:space="preserve"> S</w:t>
      </w:r>
      <w:r>
        <w:rPr>
          <w:rFonts w:ascii="Arial" w:hAnsi="Arial" w:cs="Arial"/>
          <w:color w:val="000000"/>
          <w:spacing w:val="1"/>
        </w:rPr>
        <w:t>e</w:t>
      </w:r>
      <w:r>
        <w:rPr>
          <w:rFonts w:ascii="Arial" w:hAnsi="Arial" w:cs="Arial"/>
          <w:color w:val="000000"/>
        </w:rPr>
        <w:t>r</w:t>
      </w:r>
      <w:r>
        <w:rPr>
          <w:rFonts w:ascii="Arial" w:hAnsi="Arial" w:cs="Arial"/>
          <w:color w:val="000000"/>
          <w:spacing w:val="-3"/>
        </w:rPr>
        <w:t>v</w:t>
      </w:r>
      <w:r>
        <w:rPr>
          <w:rFonts w:ascii="Arial" w:hAnsi="Arial" w:cs="Arial"/>
          <w:color w:val="000000"/>
        </w:rPr>
        <w:t>ices</w:t>
      </w:r>
      <w:r>
        <w:rPr>
          <w:rFonts w:ascii="Arial" w:hAnsi="Arial" w:cs="Arial"/>
          <w:color w:val="000000"/>
          <w:spacing w:val="1"/>
        </w:rPr>
        <w:t xml:space="preserve"> </w:t>
      </w:r>
      <w:r>
        <w:rPr>
          <w:rFonts w:ascii="Arial" w:hAnsi="Arial" w:cs="Arial"/>
          <w:color w:val="000000"/>
        </w:rPr>
        <w:t>De</w:t>
      </w:r>
      <w:r>
        <w:rPr>
          <w:rFonts w:ascii="Arial" w:hAnsi="Arial" w:cs="Arial"/>
          <w:color w:val="000000"/>
          <w:spacing w:val="1"/>
        </w:rPr>
        <w:t>pa</w:t>
      </w:r>
      <w:r>
        <w:rPr>
          <w:rFonts w:ascii="Arial" w:hAnsi="Arial" w:cs="Arial"/>
          <w:color w:val="000000"/>
        </w:rPr>
        <w:t>r</w:t>
      </w:r>
      <w:r>
        <w:rPr>
          <w:rFonts w:ascii="Arial" w:hAnsi="Arial" w:cs="Arial"/>
          <w:color w:val="000000"/>
          <w:spacing w:val="-3"/>
        </w:rPr>
        <w:t>t</w:t>
      </w:r>
      <w:r>
        <w:rPr>
          <w:rFonts w:ascii="Arial" w:hAnsi="Arial" w:cs="Arial"/>
          <w:color w:val="000000"/>
          <w:spacing w:val="1"/>
        </w:rPr>
        <w:t>men</w:t>
      </w:r>
      <w:r>
        <w:rPr>
          <w:rFonts w:ascii="Arial" w:hAnsi="Arial" w:cs="Arial"/>
          <w:color w:val="000000"/>
        </w:rPr>
        <w:t>t</w:t>
      </w:r>
      <w:r w:rsidR="00FC7B07">
        <w:rPr>
          <w:rFonts w:ascii="Arial" w:hAnsi="Arial" w:cs="Arial"/>
          <w:color w:val="000000"/>
        </w:rPr>
        <w:t xml:space="preserve"> - </w:t>
      </w:r>
      <w:r>
        <w:rPr>
          <w:rFonts w:ascii="Arial" w:hAnsi="Arial" w:cs="Arial"/>
          <w:color w:val="000000"/>
          <w:spacing w:val="1"/>
          <w:position w:val="1"/>
        </w:rPr>
        <w:t>B</w:t>
      </w:r>
      <w:r>
        <w:rPr>
          <w:rFonts w:ascii="Arial" w:hAnsi="Arial" w:cs="Arial"/>
          <w:color w:val="000000"/>
          <w:position w:val="1"/>
        </w:rPr>
        <w:t>rain</w:t>
      </w:r>
      <w:r>
        <w:rPr>
          <w:rFonts w:ascii="Arial" w:hAnsi="Arial" w:cs="Arial"/>
          <w:color w:val="000000"/>
          <w:spacing w:val="-1"/>
          <w:position w:val="1"/>
        </w:rPr>
        <w:t xml:space="preserve"> </w:t>
      </w:r>
      <w:r w:rsidR="00FC7B07">
        <w:rPr>
          <w:rFonts w:ascii="Arial" w:hAnsi="Arial" w:cs="Arial"/>
          <w:color w:val="000000"/>
          <w:spacing w:val="-1"/>
          <w:position w:val="1"/>
        </w:rPr>
        <w:t>I</w:t>
      </w:r>
      <w:r>
        <w:rPr>
          <w:rFonts w:ascii="Arial" w:hAnsi="Arial" w:cs="Arial"/>
          <w:color w:val="000000"/>
          <w:spacing w:val="1"/>
          <w:position w:val="1"/>
        </w:rPr>
        <w:t>n</w:t>
      </w:r>
      <w:r>
        <w:rPr>
          <w:rFonts w:ascii="Arial" w:hAnsi="Arial" w:cs="Arial"/>
          <w:color w:val="000000"/>
          <w:position w:val="1"/>
        </w:rPr>
        <w:t>jury</w:t>
      </w:r>
      <w:r>
        <w:rPr>
          <w:rFonts w:ascii="Arial" w:hAnsi="Arial" w:cs="Arial"/>
          <w:color w:val="000000"/>
          <w:spacing w:val="-2"/>
          <w:position w:val="1"/>
        </w:rPr>
        <w:t xml:space="preserve"> </w:t>
      </w:r>
      <w:r>
        <w:rPr>
          <w:rFonts w:ascii="Arial" w:hAnsi="Arial" w:cs="Arial"/>
          <w:color w:val="000000"/>
          <w:spacing w:val="1"/>
          <w:position w:val="1"/>
        </w:rPr>
        <w:t>P</w:t>
      </w:r>
      <w:r>
        <w:rPr>
          <w:rFonts w:ascii="Arial" w:hAnsi="Arial" w:cs="Arial"/>
          <w:color w:val="000000"/>
          <w:position w:val="1"/>
        </w:rPr>
        <w:t>ro</w:t>
      </w:r>
      <w:r>
        <w:rPr>
          <w:rFonts w:ascii="Arial" w:hAnsi="Arial" w:cs="Arial"/>
          <w:color w:val="000000"/>
          <w:spacing w:val="-1"/>
          <w:position w:val="1"/>
        </w:rPr>
        <w:t>g</w:t>
      </w:r>
      <w:r>
        <w:rPr>
          <w:rFonts w:ascii="Arial" w:hAnsi="Arial" w:cs="Arial"/>
          <w:color w:val="000000"/>
          <w:position w:val="1"/>
        </w:rPr>
        <w:t>ram</w:t>
      </w:r>
    </w:p>
    <w:p w14:paraId="42C96ED6" w14:textId="77777777" w:rsidR="005D0A59" w:rsidRPr="005C3526" w:rsidRDefault="005D0A59" w:rsidP="003927A8">
      <w:pPr>
        <w:widowControl w:val="0"/>
        <w:tabs>
          <w:tab w:val="left" w:pos="9090"/>
        </w:tabs>
        <w:autoSpaceDE w:val="0"/>
        <w:autoSpaceDN w:val="0"/>
        <w:adjustRightInd w:val="0"/>
        <w:ind w:left="540" w:right="240"/>
        <w:jc w:val="center"/>
        <w:rPr>
          <w:rFonts w:ascii="Arial" w:hAnsi="Arial" w:cs="Arial"/>
          <w:b/>
          <w:bCs/>
          <w:color w:val="000000"/>
          <w:sz w:val="16"/>
          <w:szCs w:val="16"/>
        </w:rPr>
      </w:pPr>
    </w:p>
    <w:p w14:paraId="44ADEA7F" w14:textId="77777777" w:rsidR="00CC1E20" w:rsidRDefault="00CC1E20" w:rsidP="003927A8">
      <w:pPr>
        <w:widowControl w:val="0"/>
        <w:tabs>
          <w:tab w:val="left" w:pos="9090"/>
        </w:tabs>
        <w:autoSpaceDE w:val="0"/>
        <w:autoSpaceDN w:val="0"/>
        <w:adjustRightInd w:val="0"/>
        <w:ind w:left="540" w:right="240"/>
        <w:jc w:val="center"/>
        <w:rPr>
          <w:rFonts w:ascii="Arial" w:hAnsi="Arial" w:cs="Arial"/>
          <w:b/>
          <w:bCs/>
          <w:color w:val="000000"/>
        </w:rPr>
      </w:pPr>
      <w:r>
        <w:rPr>
          <w:rFonts w:ascii="Arial" w:hAnsi="Arial" w:cs="Arial"/>
          <w:b/>
          <w:bCs/>
          <w:color w:val="000000"/>
        </w:rPr>
        <w:t>Cost Response Form</w:t>
      </w:r>
      <w:r>
        <w:rPr>
          <w:rFonts w:ascii="Arial" w:hAnsi="Arial" w:cs="Arial"/>
          <w:b/>
          <w:bCs/>
          <w:color w:val="000000"/>
          <w:spacing w:val="2"/>
        </w:rPr>
        <w:t xml:space="preserve"> </w:t>
      </w:r>
      <w:r>
        <w:rPr>
          <w:rFonts w:ascii="Arial" w:hAnsi="Arial" w:cs="Arial"/>
          <w:b/>
          <w:bCs/>
          <w:color w:val="000000"/>
        </w:rPr>
        <w:t xml:space="preserve">- </w:t>
      </w:r>
      <w:r w:rsidR="003927A8">
        <w:rPr>
          <w:rFonts w:ascii="Arial" w:hAnsi="Arial" w:cs="Arial"/>
          <w:b/>
          <w:bCs/>
          <w:color w:val="000000"/>
        </w:rPr>
        <w:t xml:space="preserve">Brain Injury </w:t>
      </w:r>
      <w:r>
        <w:rPr>
          <w:rFonts w:ascii="Arial" w:hAnsi="Arial" w:cs="Arial"/>
          <w:b/>
          <w:bCs/>
          <w:color w:val="000000"/>
        </w:rPr>
        <w:t>S</w:t>
      </w:r>
      <w:r>
        <w:rPr>
          <w:rFonts w:ascii="Arial" w:hAnsi="Arial" w:cs="Arial"/>
          <w:b/>
          <w:bCs/>
          <w:color w:val="000000"/>
          <w:spacing w:val="1"/>
        </w:rPr>
        <w:t>e</w:t>
      </w:r>
      <w:r>
        <w:rPr>
          <w:rFonts w:ascii="Arial" w:hAnsi="Arial" w:cs="Arial"/>
          <w:b/>
          <w:bCs/>
          <w:color w:val="000000"/>
        </w:rPr>
        <w:t>r</w:t>
      </w:r>
      <w:r>
        <w:rPr>
          <w:rFonts w:ascii="Arial" w:hAnsi="Arial" w:cs="Arial"/>
          <w:b/>
          <w:bCs/>
          <w:color w:val="000000"/>
          <w:spacing w:val="-4"/>
        </w:rPr>
        <w:t>v</w:t>
      </w:r>
      <w:r>
        <w:rPr>
          <w:rFonts w:ascii="Arial" w:hAnsi="Arial" w:cs="Arial"/>
          <w:b/>
          <w:bCs/>
          <w:color w:val="000000"/>
        </w:rPr>
        <w:t>i</w:t>
      </w:r>
      <w:r>
        <w:rPr>
          <w:rFonts w:ascii="Arial" w:hAnsi="Arial" w:cs="Arial"/>
          <w:b/>
          <w:bCs/>
          <w:color w:val="000000"/>
          <w:spacing w:val="1"/>
        </w:rPr>
        <w:t>ce</w:t>
      </w:r>
      <w:r>
        <w:rPr>
          <w:rFonts w:ascii="Arial" w:hAnsi="Arial" w:cs="Arial"/>
          <w:b/>
          <w:bCs/>
          <w:color w:val="000000"/>
        </w:rPr>
        <w:t>s</w:t>
      </w:r>
    </w:p>
    <w:p w14:paraId="5F09F369" w14:textId="77777777" w:rsidR="00E135FB" w:rsidRDefault="00E135FB" w:rsidP="00E135FB">
      <w:pPr>
        <w:widowControl w:val="0"/>
        <w:autoSpaceDE w:val="0"/>
        <w:autoSpaceDN w:val="0"/>
        <w:adjustRightInd w:val="0"/>
        <w:ind w:left="-90" w:right="-120"/>
        <w:rPr>
          <w:rFonts w:ascii="Arial" w:hAnsi="Arial" w:cs="Arial"/>
          <w:b/>
          <w:bCs/>
          <w:color w:val="000000"/>
        </w:rPr>
      </w:pPr>
      <w:r>
        <w:rPr>
          <w:i/>
          <w:iCs/>
        </w:rPr>
        <w:t>T</w:t>
      </w:r>
      <w:r w:rsidRPr="00BA38BC">
        <w:rPr>
          <w:i/>
          <w:iCs/>
        </w:rPr>
        <w:t xml:space="preserve">his form </w:t>
      </w:r>
      <w:r>
        <w:rPr>
          <w:i/>
          <w:iCs/>
        </w:rPr>
        <w:t xml:space="preserve">must be submitted </w:t>
      </w:r>
      <w:r w:rsidRPr="00BA38BC">
        <w:rPr>
          <w:i/>
          <w:iCs/>
        </w:rPr>
        <w:t xml:space="preserve">as part of the response to Mandatory </w:t>
      </w:r>
      <w:r w:rsidRPr="00353583">
        <w:rPr>
          <w:i/>
          <w:iCs/>
        </w:rPr>
        <w:t>Specifications in Section IV, Letter C, Factor III.</w:t>
      </w:r>
    </w:p>
    <w:p w14:paraId="1BCBE4DB" w14:textId="77777777" w:rsidR="00CC1E20" w:rsidRDefault="00CC1E20" w:rsidP="00CC1E20">
      <w:pPr>
        <w:widowControl w:val="0"/>
        <w:autoSpaceDE w:val="0"/>
        <w:autoSpaceDN w:val="0"/>
        <w:adjustRightInd w:val="0"/>
        <w:spacing w:before="2" w:line="130" w:lineRule="exact"/>
        <w:rPr>
          <w:rFonts w:ascii="Arial" w:hAnsi="Arial" w:cs="Arial"/>
          <w:color w:val="000000"/>
          <w:sz w:val="13"/>
          <w:szCs w:val="13"/>
        </w:rPr>
      </w:pPr>
    </w:p>
    <w:p w14:paraId="781753A3" w14:textId="77777777" w:rsidR="00CC1E20" w:rsidRDefault="00CC1E20" w:rsidP="00CC1E20">
      <w:pPr>
        <w:widowControl w:val="0"/>
        <w:autoSpaceDE w:val="0"/>
        <w:autoSpaceDN w:val="0"/>
        <w:adjustRightInd w:val="0"/>
        <w:spacing w:line="271" w:lineRule="exact"/>
        <w:ind w:left="1100"/>
        <w:rPr>
          <w:rFonts w:ascii="Arial" w:hAnsi="Arial" w:cs="Arial"/>
          <w:color w:val="000000"/>
        </w:rPr>
      </w:pPr>
      <w:r>
        <w:rPr>
          <w:noProof/>
        </w:rPr>
        <mc:AlternateContent>
          <mc:Choice Requires="wps">
            <w:drawing>
              <wp:anchor distT="0" distB="0" distL="114300" distR="114300" simplePos="0" relativeHeight="251661312" behindDoc="1" locked="0" layoutInCell="0" allowOverlap="1" wp14:anchorId="7B637825" wp14:editId="32052F7C">
                <wp:simplePos x="0" y="0"/>
                <wp:positionH relativeFrom="page">
                  <wp:posOffset>2624455</wp:posOffset>
                </wp:positionH>
                <wp:positionV relativeFrom="paragraph">
                  <wp:posOffset>180975</wp:posOffset>
                </wp:positionV>
                <wp:extent cx="3942080"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2080" cy="0"/>
                        </a:xfrm>
                        <a:custGeom>
                          <a:avLst/>
                          <a:gdLst>
                            <a:gd name="T0" fmla="*/ 0 w 6208"/>
                            <a:gd name="T1" fmla="*/ 6207 w 6208"/>
                          </a:gdLst>
                          <a:ahLst/>
                          <a:cxnLst>
                            <a:cxn ang="0">
                              <a:pos x="T0" y="0"/>
                            </a:cxn>
                            <a:cxn ang="0">
                              <a:pos x="T1" y="0"/>
                            </a:cxn>
                          </a:cxnLst>
                          <a:rect l="0" t="0" r="r" b="b"/>
                          <a:pathLst>
                            <a:path w="6208">
                              <a:moveTo>
                                <a:pt x="0" y="0"/>
                              </a:moveTo>
                              <a:lnTo>
                                <a:pt x="62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53B3D293" id="Freeform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6.65pt,14.25pt,517pt,14.25pt" coordsize="6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" o:allowincell="f" filled="f" strokeweight=".58pt">
                <v:path arrowok="t" o:connecttype="custom" o:connectlocs="0,0;3941445,0" o:connectangles="0,0"/>
                <w10:wrap anchorx="page"/>
              </v:polyline>
            </w:pict>
          </mc:Fallback>
        </mc:AlternateContent>
      </w:r>
      <w:r>
        <w:rPr>
          <w:rFonts w:ascii="Arial" w:hAnsi="Arial" w:cs="Arial"/>
          <w:b/>
          <w:bCs/>
          <w:color w:val="000000"/>
          <w:position w:val="-1"/>
        </w:rPr>
        <w:t>Of</w:t>
      </w:r>
      <w:r>
        <w:rPr>
          <w:rFonts w:ascii="Arial" w:hAnsi="Arial" w:cs="Arial"/>
          <w:b/>
          <w:bCs/>
          <w:color w:val="000000"/>
          <w:spacing w:val="-1"/>
          <w:position w:val="-1"/>
        </w:rPr>
        <w:t>f</w:t>
      </w:r>
      <w:r>
        <w:rPr>
          <w:rFonts w:ascii="Arial" w:hAnsi="Arial" w:cs="Arial"/>
          <w:b/>
          <w:bCs/>
          <w:color w:val="000000"/>
          <w:spacing w:val="1"/>
          <w:position w:val="-1"/>
        </w:rPr>
        <w:t>e</w:t>
      </w:r>
      <w:r>
        <w:rPr>
          <w:rFonts w:ascii="Arial" w:hAnsi="Arial" w:cs="Arial"/>
          <w:b/>
          <w:bCs/>
          <w:color w:val="000000"/>
          <w:position w:val="-1"/>
        </w:rPr>
        <w:t>ror</w:t>
      </w:r>
      <w:r>
        <w:rPr>
          <w:rFonts w:ascii="Arial" w:hAnsi="Arial" w:cs="Arial"/>
          <w:b/>
          <w:bCs/>
          <w:color w:val="000000"/>
          <w:spacing w:val="1"/>
          <w:position w:val="-1"/>
        </w:rPr>
        <w:t xml:space="preserve"> </w:t>
      </w:r>
      <w:r>
        <w:rPr>
          <w:rFonts w:ascii="Arial" w:hAnsi="Arial" w:cs="Arial"/>
          <w:b/>
          <w:bCs/>
          <w:color w:val="000000"/>
          <w:position w:val="-1"/>
        </w:rPr>
        <w:t>Name</w:t>
      </w:r>
    </w:p>
    <w:p w14:paraId="31F08941" w14:textId="77777777" w:rsidR="00CC1E20" w:rsidRDefault="00CC1E20" w:rsidP="00CC1E20">
      <w:pPr>
        <w:widowControl w:val="0"/>
        <w:autoSpaceDE w:val="0"/>
        <w:autoSpaceDN w:val="0"/>
        <w:adjustRightInd w:val="0"/>
        <w:spacing w:before="7" w:line="180" w:lineRule="exact"/>
        <w:rPr>
          <w:rFonts w:ascii="Arial" w:hAnsi="Arial" w:cs="Arial"/>
          <w:color w:val="000000"/>
          <w:sz w:val="18"/>
          <w:szCs w:val="18"/>
        </w:rPr>
      </w:pPr>
    </w:p>
    <w:p w14:paraId="73CE51F6" w14:textId="77777777" w:rsidR="009C5AD6" w:rsidRPr="00D64BA4" w:rsidRDefault="009C5AD6" w:rsidP="009439D1">
      <w:pPr>
        <w:jc w:val="center"/>
        <w:rPr>
          <w:rFonts w:ascii="Arial" w:hAnsi="Arial" w:cs="Arial"/>
          <w:b/>
          <w:bCs/>
          <w:color w:val="000000"/>
          <w:position w:val="-1"/>
          <w:u w:val="single"/>
        </w:rPr>
      </w:pPr>
      <w:r w:rsidRPr="00D64BA4">
        <w:rPr>
          <w:rFonts w:ascii="Arial" w:hAnsi="Arial" w:cs="Arial"/>
          <w:b/>
          <w:bCs/>
          <w:color w:val="000000"/>
          <w:position w:val="-1"/>
          <w:u w:val="single"/>
        </w:rPr>
        <w:t xml:space="preserve">BISF </w:t>
      </w:r>
      <w:r w:rsidR="00996731">
        <w:rPr>
          <w:rFonts w:ascii="Arial" w:hAnsi="Arial" w:cs="Arial"/>
          <w:b/>
          <w:bCs/>
          <w:color w:val="000000"/>
          <w:position w:val="-1"/>
          <w:u w:val="single"/>
        </w:rPr>
        <w:t>Service</w:t>
      </w:r>
      <w:r w:rsidRPr="00D64BA4">
        <w:rPr>
          <w:rFonts w:ascii="Arial" w:hAnsi="Arial" w:cs="Arial"/>
          <w:b/>
          <w:bCs/>
          <w:color w:val="000000"/>
          <w:position w:val="-1"/>
          <w:u w:val="single"/>
        </w:rPr>
        <w:t xml:space="preserve"> </w:t>
      </w:r>
      <w:r w:rsidRPr="00D64BA4">
        <w:rPr>
          <w:rFonts w:ascii="Arial" w:hAnsi="Arial" w:cs="Arial"/>
          <w:b/>
          <w:bCs/>
          <w:color w:val="000000"/>
          <w:spacing w:val="-1"/>
          <w:position w:val="-1"/>
          <w:u w:val="single"/>
        </w:rPr>
        <w:t>C</w:t>
      </w:r>
      <w:r w:rsidRPr="00D64BA4">
        <w:rPr>
          <w:rFonts w:ascii="Arial" w:hAnsi="Arial" w:cs="Arial"/>
          <w:b/>
          <w:bCs/>
          <w:color w:val="000000"/>
          <w:position w:val="-1"/>
          <w:u w:val="single"/>
        </w:rPr>
        <w:t>omponent Fu</w:t>
      </w:r>
      <w:r w:rsidRPr="00D64BA4">
        <w:rPr>
          <w:rFonts w:ascii="Arial" w:hAnsi="Arial" w:cs="Arial"/>
          <w:b/>
          <w:bCs/>
          <w:color w:val="000000"/>
          <w:spacing w:val="-1"/>
          <w:position w:val="-1"/>
          <w:u w:val="single"/>
        </w:rPr>
        <w:t>n</w:t>
      </w:r>
      <w:r w:rsidRPr="00D64BA4">
        <w:rPr>
          <w:rFonts w:ascii="Arial" w:hAnsi="Arial" w:cs="Arial"/>
          <w:b/>
          <w:bCs/>
          <w:color w:val="000000"/>
          <w:position w:val="-1"/>
          <w:u w:val="single"/>
        </w:rPr>
        <w:t>ding Reque</w:t>
      </w:r>
      <w:r w:rsidRPr="00D64BA4">
        <w:rPr>
          <w:rFonts w:ascii="Arial" w:hAnsi="Arial" w:cs="Arial"/>
          <w:b/>
          <w:bCs/>
          <w:color w:val="000000"/>
          <w:spacing w:val="1"/>
          <w:position w:val="-1"/>
          <w:u w:val="single"/>
        </w:rPr>
        <w:t>s</w:t>
      </w:r>
      <w:r w:rsidRPr="00D64BA4">
        <w:rPr>
          <w:rFonts w:ascii="Arial" w:hAnsi="Arial" w:cs="Arial"/>
          <w:b/>
          <w:bCs/>
          <w:color w:val="000000"/>
          <w:position w:val="-1"/>
          <w:u w:val="single"/>
        </w:rPr>
        <w:t>t</w:t>
      </w:r>
    </w:p>
    <w:p w14:paraId="4D2B31EB" w14:textId="77777777" w:rsidR="00692EF7" w:rsidRPr="00D64BA4" w:rsidRDefault="00692EF7" w:rsidP="009439D1">
      <w:pPr>
        <w:jc w:val="center"/>
        <w:rPr>
          <w:b/>
          <w:sz w:val="22"/>
          <w:szCs w:val="22"/>
          <w:u w:val="single"/>
        </w:rPr>
      </w:pPr>
      <w:r w:rsidRPr="00D64BA4">
        <w:rPr>
          <w:rFonts w:ascii="Arial" w:hAnsi="Arial" w:cs="Arial"/>
          <w:b/>
          <w:bCs/>
          <w:color w:val="000000"/>
          <w:position w:val="-1"/>
          <w:sz w:val="22"/>
          <w:szCs w:val="22"/>
        </w:rPr>
        <w:t>(Complete A or B and Total</w:t>
      </w:r>
      <w:r w:rsidR="005D0A59" w:rsidRPr="00D64BA4">
        <w:rPr>
          <w:rFonts w:ascii="Arial" w:hAnsi="Arial" w:cs="Arial"/>
          <w:b/>
          <w:bCs/>
          <w:color w:val="000000"/>
          <w:position w:val="-1"/>
          <w:sz w:val="22"/>
          <w:szCs w:val="22"/>
        </w:rPr>
        <w:t>; See Funding Table for Available Funding</w:t>
      </w:r>
      <w:r w:rsidRPr="00D64BA4">
        <w:rPr>
          <w:rFonts w:ascii="Arial" w:hAnsi="Arial" w:cs="Arial"/>
          <w:b/>
          <w:bCs/>
          <w:color w:val="000000"/>
          <w:position w:val="-1"/>
          <w:sz w:val="22"/>
          <w:szCs w:val="22"/>
        </w:rPr>
        <w:t>)</w:t>
      </w:r>
    </w:p>
    <w:tbl>
      <w:tblPr>
        <w:tblStyle w:val="TableGrid"/>
        <w:tblW w:w="0" w:type="auto"/>
        <w:tblLayout w:type="fixed"/>
        <w:tblLook w:val="04A0" w:firstRow="1" w:lastRow="0" w:firstColumn="1" w:lastColumn="0" w:noHBand="0" w:noVBand="1"/>
      </w:tblPr>
      <w:tblGrid>
        <w:gridCol w:w="648"/>
        <w:gridCol w:w="1890"/>
        <w:gridCol w:w="1350"/>
        <w:gridCol w:w="1710"/>
        <w:gridCol w:w="1710"/>
        <w:gridCol w:w="2148"/>
      </w:tblGrid>
      <w:tr w:rsidR="009E3501" w14:paraId="23C74116" w14:textId="77777777" w:rsidTr="00707B6A">
        <w:tc>
          <w:tcPr>
            <w:tcW w:w="648" w:type="dxa"/>
            <w:shd w:val="clear" w:color="auto" w:fill="D9D9D9" w:themeFill="background1" w:themeFillShade="D9"/>
          </w:tcPr>
          <w:p w14:paraId="0D26DF6A" w14:textId="77777777" w:rsidR="009E3501" w:rsidRPr="009C5AD6" w:rsidRDefault="009E3501" w:rsidP="009C5AD6">
            <w:pPr>
              <w:tabs>
                <w:tab w:val="left" w:pos="1365"/>
              </w:tabs>
              <w:rPr>
                <w:rFonts w:ascii="Arial" w:hAnsi="Arial" w:cs="Arial"/>
                <w:b/>
                <w:sz w:val="28"/>
                <w:szCs w:val="28"/>
              </w:rPr>
            </w:pPr>
          </w:p>
        </w:tc>
        <w:tc>
          <w:tcPr>
            <w:tcW w:w="1890" w:type="dxa"/>
            <w:shd w:val="clear" w:color="auto" w:fill="D9D9D9" w:themeFill="background1" w:themeFillShade="D9"/>
          </w:tcPr>
          <w:p w14:paraId="27558D39" w14:textId="77777777" w:rsidR="009E3501" w:rsidRPr="00F0783A" w:rsidRDefault="009E3501" w:rsidP="009C5AD6">
            <w:pPr>
              <w:jc w:val="center"/>
              <w:rPr>
                <w:rFonts w:ascii="Arial" w:hAnsi="Arial" w:cs="Arial"/>
                <w:b/>
              </w:rPr>
            </w:pPr>
            <w:r w:rsidRPr="00F0783A">
              <w:rPr>
                <w:rFonts w:ascii="Arial" w:hAnsi="Arial" w:cs="Arial"/>
                <w:b/>
              </w:rPr>
              <w:t>BISF Service</w:t>
            </w:r>
          </w:p>
        </w:tc>
        <w:tc>
          <w:tcPr>
            <w:tcW w:w="1350" w:type="dxa"/>
            <w:shd w:val="clear" w:color="auto" w:fill="D9D9D9" w:themeFill="background1" w:themeFillShade="D9"/>
          </w:tcPr>
          <w:p w14:paraId="18178187" w14:textId="77777777" w:rsidR="009E3501" w:rsidRPr="00F0783A" w:rsidRDefault="009E3501" w:rsidP="009C5AD6">
            <w:pPr>
              <w:jc w:val="center"/>
              <w:rPr>
                <w:rFonts w:ascii="Arial" w:hAnsi="Arial" w:cs="Arial"/>
                <w:b/>
              </w:rPr>
            </w:pPr>
            <w:r w:rsidRPr="00F0783A">
              <w:rPr>
                <w:rFonts w:ascii="Arial" w:hAnsi="Arial" w:cs="Arial"/>
                <w:b/>
              </w:rPr>
              <w:t>Region</w:t>
            </w:r>
          </w:p>
        </w:tc>
        <w:tc>
          <w:tcPr>
            <w:tcW w:w="1710" w:type="dxa"/>
            <w:shd w:val="clear" w:color="auto" w:fill="D9D9D9" w:themeFill="background1" w:themeFillShade="D9"/>
          </w:tcPr>
          <w:p w14:paraId="58D0C5E6" w14:textId="77777777" w:rsidR="009E3501" w:rsidRDefault="009E3501" w:rsidP="001B08B9">
            <w:pPr>
              <w:jc w:val="center"/>
              <w:rPr>
                <w:rFonts w:ascii="Arial" w:hAnsi="Arial" w:cs="Arial"/>
                <w:b/>
                <w:bCs/>
                <w:spacing w:val="1"/>
              </w:rPr>
            </w:pPr>
            <w:r w:rsidRPr="00B4080C">
              <w:rPr>
                <w:rFonts w:ascii="Arial" w:hAnsi="Arial" w:cs="Arial"/>
                <w:b/>
                <w:bCs/>
              </w:rPr>
              <w:t>Pro</w:t>
            </w:r>
            <w:r w:rsidRPr="00B4080C">
              <w:rPr>
                <w:rFonts w:ascii="Arial" w:hAnsi="Arial" w:cs="Arial"/>
                <w:b/>
                <w:bCs/>
                <w:spacing w:val="-2"/>
              </w:rPr>
              <w:t>j</w:t>
            </w:r>
            <w:r w:rsidRPr="00B4080C">
              <w:rPr>
                <w:rFonts w:ascii="Arial" w:hAnsi="Arial" w:cs="Arial"/>
                <w:b/>
                <w:bCs/>
                <w:spacing w:val="1"/>
              </w:rPr>
              <w:t>ec</w:t>
            </w:r>
            <w:r w:rsidRPr="00B4080C">
              <w:rPr>
                <w:rFonts w:ascii="Arial" w:hAnsi="Arial" w:cs="Arial"/>
                <w:b/>
                <w:bCs/>
              </w:rPr>
              <w:t>ted Num</w:t>
            </w:r>
            <w:r w:rsidRPr="00B4080C">
              <w:rPr>
                <w:rFonts w:ascii="Arial" w:hAnsi="Arial" w:cs="Arial"/>
                <w:b/>
                <w:bCs/>
                <w:spacing w:val="-1"/>
              </w:rPr>
              <w:t>b</w:t>
            </w:r>
            <w:r w:rsidRPr="00B4080C">
              <w:rPr>
                <w:rFonts w:ascii="Arial" w:hAnsi="Arial" w:cs="Arial"/>
                <w:b/>
                <w:bCs/>
                <w:spacing w:val="1"/>
              </w:rPr>
              <w:t>e</w:t>
            </w:r>
            <w:r w:rsidRPr="00B4080C">
              <w:rPr>
                <w:rFonts w:ascii="Arial" w:hAnsi="Arial" w:cs="Arial"/>
                <w:b/>
                <w:bCs/>
              </w:rPr>
              <w:t>r of P</w:t>
            </w:r>
            <w:r w:rsidRPr="00B4080C">
              <w:rPr>
                <w:rFonts w:ascii="Arial" w:hAnsi="Arial" w:cs="Arial"/>
                <w:b/>
                <w:bCs/>
                <w:spacing w:val="1"/>
              </w:rPr>
              <w:t>a</w:t>
            </w:r>
            <w:r w:rsidRPr="00B4080C">
              <w:rPr>
                <w:rFonts w:ascii="Arial" w:hAnsi="Arial" w:cs="Arial"/>
                <w:b/>
                <w:bCs/>
              </w:rPr>
              <w:t>rti</w:t>
            </w:r>
            <w:r w:rsidRPr="00B4080C">
              <w:rPr>
                <w:rFonts w:ascii="Arial" w:hAnsi="Arial" w:cs="Arial"/>
                <w:b/>
                <w:bCs/>
                <w:spacing w:val="1"/>
              </w:rPr>
              <w:t>c</w:t>
            </w:r>
            <w:r w:rsidRPr="00B4080C">
              <w:rPr>
                <w:rFonts w:ascii="Arial" w:hAnsi="Arial" w:cs="Arial"/>
                <w:b/>
                <w:bCs/>
              </w:rPr>
              <w:t>i</w:t>
            </w:r>
            <w:r w:rsidRPr="00B4080C">
              <w:rPr>
                <w:rFonts w:ascii="Arial" w:hAnsi="Arial" w:cs="Arial"/>
                <w:b/>
                <w:bCs/>
                <w:spacing w:val="-2"/>
              </w:rPr>
              <w:t>p</w:t>
            </w:r>
            <w:r w:rsidRPr="00B4080C">
              <w:rPr>
                <w:rFonts w:ascii="Arial" w:hAnsi="Arial" w:cs="Arial"/>
                <w:b/>
                <w:bCs/>
                <w:spacing w:val="1"/>
              </w:rPr>
              <w:t>a</w:t>
            </w:r>
            <w:r w:rsidRPr="00B4080C">
              <w:rPr>
                <w:rFonts w:ascii="Arial" w:hAnsi="Arial" w:cs="Arial"/>
                <w:b/>
                <w:bCs/>
              </w:rPr>
              <w:t>n</w:t>
            </w:r>
            <w:r w:rsidRPr="00B4080C">
              <w:rPr>
                <w:rFonts w:ascii="Arial" w:hAnsi="Arial" w:cs="Arial"/>
                <w:b/>
                <w:bCs/>
                <w:spacing w:val="-1"/>
              </w:rPr>
              <w:t>t</w:t>
            </w:r>
            <w:r w:rsidRPr="00B4080C">
              <w:rPr>
                <w:rFonts w:ascii="Arial" w:hAnsi="Arial" w:cs="Arial"/>
                <w:b/>
                <w:bCs/>
              </w:rPr>
              <w:t>s</w:t>
            </w:r>
            <w:r w:rsidRPr="00B4080C">
              <w:rPr>
                <w:rFonts w:ascii="Arial" w:hAnsi="Arial" w:cs="Arial"/>
                <w:b/>
                <w:bCs/>
                <w:spacing w:val="1"/>
              </w:rPr>
              <w:t xml:space="preserve"> </w:t>
            </w:r>
          </w:p>
          <w:p w14:paraId="5C44E8B0" w14:textId="77777777" w:rsidR="001B08B9" w:rsidRPr="00727FC0" w:rsidRDefault="001B08B9" w:rsidP="00727FC0">
            <w:pPr>
              <w:ind w:left="-108" w:right="-108"/>
              <w:jc w:val="center"/>
              <w:rPr>
                <w:rFonts w:ascii="Arial" w:hAnsi="Arial" w:cs="Arial"/>
                <w:b/>
                <w:sz w:val="18"/>
                <w:szCs w:val="18"/>
              </w:rPr>
            </w:pPr>
            <w:r w:rsidRPr="00727FC0">
              <w:rPr>
                <w:rFonts w:ascii="Arial" w:hAnsi="Arial" w:cs="Arial"/>
                <w:b/>
                <w:bCs/>
                <w:spacing w:val="1"/>
                <w:sz w:val="18"/>
                <w:szCs w:val="18"/>
              </w:rPr>
              <w:t xml:space="preserve">(served </w:t>
            </w:r>
            <w:r w:rsidR="00727FC0">
              <w:rPr>
                <w:rFonts w:ascii="Arial" w:hAnsi="Arial" w:cs="Arial"/>
                <w:b/>
                <w:bCs/>
                <w:spacing w:val="1"/>
                <w:sz w:val="18"/>
                <w:szCs w:val="18"/>
              </w:rPr>
              <w:t>a</w:t>
            </w:r>
            <w:r w:rsidRPr="00727FC0">
              <w:rPr>
                <w:rFonts w:ascii="Arial" w:hAnsi="Arial" w:cs="Arial"/>
                <w:b/>
                <w:bCs/>
                <w:spacing w:val="1"/>
                <w:sz w:val="18"/>
                <w:szCs w:val="18"/>
              </w:rPr>
              <w:t>nnually)</w:t>
            </w:r>
          </w:p>
        </w:tc>
        <w:tc>
          <w:tcPr>
            <w:tcW w:w="1710" w:type="dxa"/>
            <w:shd w:val="clear" w:color="auto" w:fill="D9D9D9" w:themeFill="background1" w:themeFillShade="D9"/>
          </w:tcPr>
          <w:p w14:paraId="5A9F8380" w14:textId="77777777" w:rsidR="009E3501" w:rsidRPr="00B4080C" w:rsidRDefault="009E3501" w:rsidP="00727FC0">
            <w:pPr>
              <w:widowControl w:val="0"/>
              <w:autoSpaceDE w:val="0"/>
              <w:autoSpaceDN w:val="0"/>
              <w:adjustRightInd w:val="0"/>
              <w:jc w:val="center"/>
              <w:rPr>
                <w:rFonts w:ascii="Arial" w:hAnsi="Arial" w:cs="Arial"/>
              </w:rPr>
            </w:pPr>
            <w:r w:rsidRPr="00B4080C">
              <w:rPr>
                <w:rFonts w:ascii="Arial" w:hAnsi="Arial" w:cs="Arial"/>
                <w:b/>
                <w:bCs/>
              </w:rPr>
              <w:t>To</w:t>
            </w:r>
            <w:r w:rsidRPr="00B4080C">
              <w:rPr>
                <w:rFonts w:ascii="Arial" w:hAnsi="Arial" w:cs="Arial"/>
                <w:b/>
                <w:bCs/>
                <w:spacing w:val="-1"/>
              </w:rPr>
              <w:t>t</w:t>
            </w:r>
            <w:r w:rsidRPr="00B4080C">
              <w:rPr>
                <w:rFonts w:ascii="Arial" w:hAnsi="Arial" w:cs="Arial"/>
                <w:b/>
                <w:bCs/>
                <w:spacing w:val="1"/>
              </w:rPr>
              <w:t>a</w:t>
            </w:r>
            <w:r w:rsidRPr="00B4080C">
              <w:rPr>
                <w:rFonts w:ascii="Arial" w:hAnsi="Arial" w:cs="Arial"/>
                <w:b/>
                <w:bCs/>
              </w:rPr>
              <w:t>l</w:t>
            </w:r>
            <w:r w:rsidRPr="00B4080C">
              <w:rPr>
                <w:rFonts w:ascii="Arial" w:hAnsi="Arial" w:cs="Arial"/>
                <w:b/>
                <w:bCs/>
                <w:spacing w:val="1"/>
              </w:rPr>
              <w:t xml:space="preserve"> </w:t>
            </w:r>
            <w:r w:rsidR="001B08B9">
              <w:rPr>
                <w:rFonts w:ascii="Arial" w:hAnsi="Arial" w:cs="Arial"/>
                <w:b/>
                <w:bCs/>
                <w:spacing w:val="1"/>
              </w:rPr>
              <w:t>Yearly</w:t>
            </w:r>
          </w:p>
          <w:p w14:paraId="34849DFE" w14:textId="77777777" w:rsidR="009E3501" w:rsidRPr="00B4080C" w:rsidRDefault="009E3501" w:rsidP="00727FC0">
            <w:pPr>
              <w:widowControl w:val="0"/>
              <w:autoSpaceDE w:val="0"/>
              <w:autoSpaceDN w:val="0"/>
              <w:adjustRightInd w:val="0"/>
              <w:ind w:right="342"/>
              <w:jc w:val="center"/>
              <w:rPr>
                <w:rFonts w:ascii="Arial" w:hAnsi="Arial" w:cs="Arial"/>
              </w:rPr>
            </w:pPr>
            <w:r w:rsidRPr="00B4080C">
              <w:rPr>
                <w:rFonts w:ascii="Arial" w:hAnsi="Arial" w:cs="Arial"/>
                <w:b/>
                <w:bCs/>
              </w:rPr>
              <w:t>Fun</w:t>
            </w:r>
            <w:r w:rsidRPr="00B4080C">
              <w:rPr>
                <w:rFonts w:ascii="Arial" w:hAnsi="Arial" w:cs="Arial"/>
                <w:b/>
                <w:bCs/>
                <w:spacing w:val="-1"/>
              </w:rPr>
              <w:t>d</w:t>
            </w:r>
            <w:r w:rsidRPr="00B4080C">
              <w:rPr>
                <w:rFonts w:ascii="Arial" w:hAnsi="Arial" w:cs="Arial"/>
                <w:b/>
                <w:bCs/>
              </w:rPr>
              <w:t>ing</w:t>
            </w:r>
          </w:p>
          <w:p w14:paraId="5EADE09B" w14:textId="77777777" w:rsidR="009E3501" w:rsidRPr="009C5AD6" w:rsidRDefault="009E3501" w:rsidP="00727FC0">
            <w:pPr>
              <w:jc w:val="center"/>
              <w:rPr>
                <w:rFonts w:ascii="Arial" w:hAnsi="Arial" w:cs="Arial"/>
                <w:b/>
                <w:sz w:val="28"/>
                <w:szCs w:val="28"/>
              </w:rPr>
            </w:pPr>
            <w:r w:rsidRPr="00B4080C">
              <w:rPr>
                <w:rFonts w:ascii="Arial" w:hAnsi="Arial" w:cs="Arial"/>
                <w:b/>
                <w:bCs/>
              </w:rPr>
              <w:t>Requ</w:t>
            </w:r>
            <w:r w:rsidRPr="00B4080C">
              <w:rPr>
                <w:rFonts w:ascii="Arial" w:hAnsi="Arial" w:cs="Arial"/>
                <w:b/>
                <w:bCs/>
                <w:spacing w:val="1"/>
              </w:rPr>
              <w:t>es</w:t>
            </w:r>
            <w:r w:rsidRPr="00B4080C">
              <w:rPr>
                <w:rFonts w:ascii="Arial" w:hAnsi="Arial" w:cs="Arial"/>
                <w:b/>
                <w:bCs/>
              </w:rPr>
              <w:t>ted</w:t>
            </w:r>
          </w:p>
        </w:tc>
        <w:tc>
          <w:tcPr>
            <w:tcW w:w="2148" w:type="dxa"/>
            <w:shd w:val="clear" w:color="auto" w:fill="D9D9D9" w:themeFill="background1" w:themeFillShade="D9"/>
          </w:tcPr>
          <w:p w14:paraId="4F8E7126" w14:textId="77777777" w:rsidR="005C3526" w:rsidRDefault="009E3501" w:rsidP="00F0783A">
            <w:pPr>
              <w:widowControl w:val="0"/>
              <w:autoSpaceDE w:val="0"/>
              <w:autoSpaceDN w:val="0"/>
              <w:adjustRightInd w:val="0"/>
              <w:ind w:right="60"/>
              <w:jc w:val="center"/>
              <w:rPr>
                <w:rFonts w:ascii="Arial" w:hAnsi="Arial" w:cs="Arial"/>
                <w:b/>
                <w:bCs/>
              </w:rPr>
            </w:pPr>
            <w:r>
              <w:rPr>
                <w:rFonts w:ascii="Arial" w:hAnsi="Arial" w:cs="Arial"/>
                <w:b/>
                <w:bCs/>
              </w:rPr>
              <w:t xml:space="preserve">Total </w:t>
            </w:r>
            <w:r w:rsidR="001B08B9">
              <w:rPr>
                <w:rFonts w:ascii="Arial" w:hAnsi="Arial" w:cs="Arial"/>
                <w:b/>
                <w:bCs/>
              </w:rPr>
              <w:t xml:space="preserve">Yearly </w:t>
            </w:r>
            <w:r>
              <w:rPr>
                <w:rFonts w:ascii="Arial" w:hAnsi="Arial" w:cs="Arial"/>
                <w:b/>
                <w:bCs/>
              </w:rPr>
              <w:t>Funding for Administrative Costs</w:t>
            </w:r>
            <w:r w:rsidR="005C3526">
              <w:rPr>
                <w:rFonts w:ascii="Arial" w:hAnsi="Arial" w:cs="Arial"/>
                <w:b/>
                <w:bCs/>
              </w:rPr>
              <w:t xml:space="preserve"> </w:t>
            </w:r>
          </w:p>
          <w:p w14:paraId="2697ACA7" w14:textId="77777777" w:rsidR="009E3501" w:rsidRPr="00B4080C" w:rsidRDefault="005C3526" w:rsidP="00F0783A">
            <w:pPr>
              <w:widowControl w:val="0"/>
              <w:autoSpaceDE w:val="0"/>
              <w:autoSpaceDN w:val="0"/>
              <w:adjustRightInd w:val="0"/>
              <w:ind w:right="60"/>
              <w:jc w:val="center"/>
              <w:rPr>
                <w:rFonts w:ascii="Arial" w:hAnsi="Arial" w:cs="Arial"/>
                <w:b/>
                <w:bCs/>
              </w:rPr>
            </w:pPr>
            <w:r w:rsidRPr="005C3526">
              <w:rPr>
                <w:rFonts w:ascii="Arial" w:hAnsi="Arial" w:cs="Arial"/>
                <w:b/>
                <w:bCs/>
                <w:sz w:val="18"/>
                <w:szCs w:val="18"/>
              </w:rPr>
              <w:t>(included in PMPMs for SC)</w:t>
            </w:r>
          </w:p>
        </w:tc>
      </w:tr>
      <w:tr w:rsidR="00F0783A" w14:paraId="2B5F466D" w14:textId="77777777" w:rsidTr="001B08B9">
        <w:tc>
          <w:tcPr>
            <w:tcW w:w="648" w:type="dxa"/>
            <w:vMerge w:val="restart"/>
          </w:tcPr>
          <w:p w14:paraId="2E18A83C" w14:textId="77777777" w:rsidR="00F0783A" w:rsidRPr="009C5AD6" w:rsidRDefault="00F0783A" w:rsidP="009439D1">
            <w:pPr>
              <w:jc w:val="center"/>
              <w:rPr>
                <w:rFonts w:ascii="Arial" w:hAnsi="Arial" w:cs="Arial"/>
                <w:b/>
                <w:sz w:val="28"/>
                <w:szCs w:val="28"/>
              </w:rPr>
            </w:pPr>
            <w:r>
              <w:rPr>
                <w:rFonts w:ascii="Arial" w:hAnsi="Arial" w:cs="Arial"/>
                <w:b/>
                <w:sz w:val="28"/>
                <w:szCs w:val="28"/>
              </w:rPr>
              <w:t>A*</w:t>
            </w:r>
          </w:p>
        </w:tc>
        <w:tc>
          <w:tcPr>
            <w:tcW w:w="1890" w:type="dxa"/>
            <w:vMerge w:val="restart"/>
          </w:tcPr>
          <w:p w14:paraId="02FAC4F7" w14:textId="77777777" w:rsidR="00F0783A" w:rsidRDefault="00F0783A" w:rsidP="009439D1">
            <w:pPr>
              <w:jc w:val="center"/>
              <w:rPr>
                <w:rFonts w:ascii="Arial" w:hAnsi="Arial" w:cs="Arial"/>
                <w:b/>
              </w:rPr>
            </w:pPr>
            <w:r w:rsidRPr="009C5AD6">
              <w:rPr>
                <w:rFonts w:ascii="Arial" w:hAnsi="Arial" w:cs="Arial"/>
                <w:b/>
              </w:rPr>
              <w:t>Service Coordination</w:t>
            </w:r>
            <w:r w:rsidR="00212DCC">
              <w:rPr>
                <w:rFonts w:ascii="Arial" w:hAnsi="Arial" w:cs="Arial"/>
                <w:b/>
              </w:rPr>
              <w:t>*</w:t>
            </w:r>
            <w:r w:rsidRPr="009C5AD6">
              <w:rPr>
                <w:rFonts w:ascii="Arial" w:hAnsi="Arial" w:cs="Arial"/>
                <w:b/>
              </w:rPr>
              <w:t xml:space="preserve"> </w:t>
            </w:r>
          </w:p>
          <w:p w14:paraId="6962EFED" w14:textId="77777777" w:rsidR="00F0783A" w:rsidRPr="009C5AD6" w:rsidRDefault="00F0783A" w:rsidP="009439D1">
            <w:pPr>
              <w:jc w:val="center"/>
              <w:rPr>
                <w:rFonts w:ascii="Arial" w:hAnsi="Arial" w:cs="Arial"/>
                <w:b/>
                <w:sz w:val="28"/>
                <w:szCs w:val="28"/>
              </w:rPr>
            </w:pPr>
          </w:p>
        </w:tc>
        <w:tc>
          <w:tcPr>
            <w:tcW w:w="1350" w:type="dxa"/>
          </w:tcPr>
          <w:p w14:paraId="139B39C9" w14:textId="77777777" w:rsidR="00F0783A" w:rsidRPr="00000D62" w:rsidRDefault="00F0783A" w:rsidP="009439D1">
            <w:pPr>
              <w:jc w:val="center"/>
              <w:rPr>
                <w:rFonts w:ascii="Arial" w:hAnsi="Arial" w:cs="Arial"/>
                <w:b/>
              </w:rPr>
            </w:pPr>
            <w:r w:rsidRPr="00000D62">
              <w:rPr>
                <w:rFonts w:ascii="Arial" w:hAnsi="Arial" w:cs="Arial"/>
                <w:b/>
              </w:rPr>
              <w:t>METRO</w:t>
            </w:r>
          </w:p>
        </w:tc>
        <w:tc>
          <w:tcPr>
            <w:tcW w:w="1710" w:type="dxa"/>
          </w:tcPr>
          <w:p w14:paraId="4504809A" w14:textId="77777777" w:rsidR="00F0783A" w:rsidRPr="009C5AD6" w:rsidRDefault="00F0783A" w:rsidP="00692EF7">
            <w:pPr>
              <w:jc w:val="right"/>
              <w:rPr>
                <w:rFonts w:ascii="Arial" w:hAnsi="Arial" w:cs="Arial"/>
                <w:b/>
                <w:sz w:val="28"/>
                <w:szCs w:val="28"/>
              </w:rPr>
            </w:pPr>
          </w:p>
        </w:tc>
        <w:tc>
          <w:tcPr>
            <w:tcW w:w="1710" w:type="dxa"/>
          </w:tcPr>
          <w:p w14:paraId="58C670B5" w14:textId="77777777" w:rsidR="00F0783A" w:rsidRPr="009C5AD6" w:rsidRDefault="00F0783A" w:rsidP="00692EF7">
            <w:pPr>
              <w:jc w:val="right"/>
              <w:rPr>
                <w:rFonts w:ascii="Arial" w:hAnsi="Arial" w:cs="Arial"/>
                <w:b/>
                <w:sz w:val="28"/>
                <w:szCs w:val="28"/>
              </w:rPr>
            </w:pPr>
            <w:r>
              <w:rPr>
                <w:rFonts w:ascii="Arial" w:hAnsi="Arial" w:cs="Arial"/>
                <w:b/>
                <w:sz w:val="28"/>
                <w:szCs w:val="28"/>
              </w:rPr>
              <w:t>$</w:t>
            </w:r>
          </w:p>
        </w:tc>
        <w:tc>
          <w:tcPr>
            <w:tcW w:w="2148" w:type="dxa"/>
          </w:tcPr>
          <w:p w14:paraId="4FDEA4A6" w14:textId="77777777" w:rsidR="00F0783A" w:rsidRPr="009C5AD6" w:rsidRDefault="00F0783A" w:rsidP="006F691B">
            <w:pPr>
              <w:jc w:val="right"/>
              <w:rPr>
                <w:rFonts w:ascii="Arial" w:hAnsi="Arial" w:cs="Arial"/>
                <w:b/>
                <w:sz w:val="28"/>
                <w:szCs w:val="28"/>
              </w:rPr>
            </w:pPr>
            <w:r>
              <w:rPr>
                <w:rFonts w:ascii="Arial" w:hAnsi="Arial" w:cs="Arial"/>
                <w:b/>
                <w:sz w:val="28"/>
                <w:szCs w:val="28"/>
              </w:rPr>
              <w:t>$</w:t>
            </w:r>
          </w:p>
        </w:tc>
      </w:tr>
      <w:tr w:rsidR="00F0783A" w14:paraId="04F2C747" w14:textId="77777777" w:rsidTr="001B08B9">
        <w:tc>
          <w:tcPr>
            <w:tcW w:w="648" w:type="dxa"/>
            <w:vMerge/>
          </w:tcPr>
          <w:p w14:paraId="011DA070" w14:textId="77777777" w:rsidR="00F0783A" w:rsidRPr="009C5AD6" w:rsidRDefault="00F0783A" w:rsidP="009439D1">
            <w:pPr>
              <w:jc w:val="center"/>
              <w:rPr>
                <w:rFonts w:ascii="Arial" w:hAnsi="Arial" w:cs="Arial"/>
                <w:b/>
                <w:sz w:val="28"/>
                <w:szCs w:val="28"/>
              </w:rPr>
            </w:pPr>
          </w:p>
        </w:tc>
        <w:tc>
          <w:tcPr>
            <w:tcW w:w="1890" w:type="dxa"/>
            <w:vMerge/>
          </w:tcPr>
          <w:p w14:paraId="68A09E2F" w14:textId="77777777" w:rsidR="00F0783A" w:rsidRPr="009C5AD6" w:rsidRDefault="00F0783A" w:rsidP="009439D1">
            <w:pPr>
              <w:jc w:val="center"/>
              <w:rPr>
                <w:rFonts w:ascii="Arial" w:hAnsi="Arial" w:cs="Arial"/>
                <w:b/>
                <w:sz w:val="28"/>
                <w:szCs w:val="28"/>
              </w:rPr>
            </w:pPr>
          </w:p>
        </w:tc>
        <w:tc>
          <w:tcPr>
            <w:tcW w:w="1350" w:type="dxa"/>
          </w:tcPr>
          <w:p w14:paraId="74E16570" w14:textId="77777777" w:rsidR="00F0783A" w:rsidRPr="00000D62" w:rsidRDefault="00F0783A" w:rsidP="009439D1">
            <w:pPr>
              <w:jc w:val="center"/>
              <w:rPr>
                <w:rFonts w:ascii="Arial" w:hAnsi="Arial" w:cs="Arial"/>
                <w:b/>
              </w:rPr>
            </w:pPr>
            <w:r w:rsidRPr="00000D62">
              <w:rPr>
                <w:rFonts w:ascii="Arial" w:hAnsi="Arial" w:cs="Arial"/>
                <w:b/>
              </w:rPr>
              <w:t>NE</w:t>
            </w:r>
          </w:p>
        </w:tc>
        <w:tc>
          <w:tcPr>
            <w:tcW w:w="1710" w:type="dxa"/>
          </w:tcPr>
          <w:p w14:paraId="05FD625E" w14:textId="77777777" w:rsidR="00F0783A" w:rsidRPr="009C5AD6" w:rsidRDefault="00F0783A" w:rsidP="00692EF7">
            <w:pPr>
              <w:jc w:val="right"/>
              <w:rPr>
                <w:rFonts w:ascii="Arial" w:hAnsi="Arial" w:cs="Arial"/>
                <w:b/>
                <w:sz w:val="28"/>
                <w:szCs w:val="28"/>
              </w:rPr>
            </w:pPr>
          </w:p>
        </w:tc>
        <w:tc>
          <w:tcPr>
            <w:tcW w:w="1710" w:type="dxa"/>
          </w:tcPr>
          <w:p w14:paraId="64B35A2E" w14:textId="77777777" w:rsidR="00F0783A" w:rsidRPr="009C5AD6" w:rsidRDefault="00F0783A" w:rsidP="00692EF7">
            <w:pPr>
              <w:jc w:val="right"/>
              <w:rPr>
                <w:rFonts w:ascii="Arial" w:hAnsi="Arial" w:cs="Arial"/>
                <w:b/>
                <w:sz w:val="28"/>
                <w:szCs w:val="28"/>
              </w:rPr>
            </w:pPr>
            <w:r>
              <w:rPr>
                <w:rFonts w:ascii="Arial" w:hAnsi="Arial" w:cs="Arial"/>
                <w:b/>
                <w:sz w:val="28"/>
                <w:szCs w:val="28"/>
              </w:rPr>
              <w:t>$</w:t>
            </w:r>
          </w:p>
        </w:tc>
        <w:tc>
          <w:tcPr>
            <w:tcW w:w="2148" w:type="dxa"/>
          </w:tcPr>
          <w:p w14:paraId="4F979317" w14:textId="77777777" w:rsidR="00F0783A" w:rsidRPr="009C5AD6" w:rsidRDefault="00F0783A" w:rsidP="006F691B">
            <w:pPr>
              <w:jc w:val="right"/>
              <w:rPr>
                <w:rFonts w:ascii="Arial" w:hAnsi="Arial" w:cs="Arial"/>
                <w:b/>
                <w:sz w:val="28"/>
                <w:szCs w:val="28"/>
              </w:rPr>
            </w:pPr>
            <w:r>
              <w:rPr>
                <w:rFonts w:ascii="Arial" w:hAnsi="Arial" w:cs="Arial"/>
                <w:b/>
                <w:sz w:val="28"/>
                <w:szCs w:val="28"/>
              </w:rPr>
              <w:t>$</w:t>
            </w:r>
          </w:p>
        </w:tc>
      </w:tr>
      <w:tr w:rsidR="00F0783A" w14:paraId="5D320D23" w14:textId="77777777" w:rsidTr="001B08B9">
        <w:tc>
          <w:tcPr>
            <w:tcW w:w="648" w:type="dxa"/>
            <w:vMerge/>
          </w:tcPr>
          <w:p w14:paraId="70D3B42D" w14:textId="77777777" w:rsidR="00F0783A" w:rsidRPr="009C5AD6" w:rsidRDefault="00F0783A" w:rsidP="009439D1">
            <w:pPr>
              <w:jc w:val="center"/>
              <w:rPr>
                <w:rFonts w:ascii="Arial" w:hAnsi="Arial" w:cs="Arial"/>
                <w:b/>
                <w:sz w:val="28"/>
                <w:szCs w:val="28"/>
              </w:rPr>
            </w:pPr>
          </w:p>
        </w:tc>
        <w:tc>
          <w:tcPr>
            <w:tcW w:w="1890" w:type="dxa"/>
            <w:vMerge/>
          </w:tcPr>
          <w:p w14:paraId="04B403D5" w14:textId="77777777" w:rsidR="00F0783A" w:rsidRPr="009C5AD6" w:rsidRDefault="00F0783A" w:rsidP="009439D1">
            <w:pPr>
              <w:jc w:val="center"/>
              <w:rPr>
                <w:rFonts w:ascii="Arial" w:hAnsi="Arial" w:cs="Arial"/>
                <w:b/>
                <w:sz w:val="28"/>
                <w:szCs w:val="28"/>
              </w:rPr>
            </w:pPr>
          </w:p>
        </w:tc>
        <w:tc>
          <w:tcPr>
            <w:tcW w:w="1350" w:type="dxa"/>
          </w:tcPr>
          <w:p w14:paraId="0903C1FF" w14:textId="77777777" w:rsidR="00F0783A" w:rsidRPr="00000D62" w:rsidRDefault="00F0783A" w:rsidP="009439D1">
            <w:pPr>
              <w:jc w:val="center"/>
              <w:rPr>
                <w:rFonts w:ascii="Arial" w:hAnsi="Arial" w:cs="Arial"/>
                <w:b/>
              </w:rPr>
            </w:pPr>
            <w:r w:rsidRPr="00000D62">
              <w:rPr>
                <w:rFonts w:ascii="Arial" w:hAnsi="Arial" w:cs="Arial"/>
                <w:b/>
              </w:rPr>
              <w:t>NW</w:t>
            </w:r>
          </w:p>
        </w:tc>
        <w:tc>
          <w:tcPr>
            <w:tcW w:w="1710" w:type="dxa"/>
          </w:tcPr>
          <w:p w14:paraId="70360F47" w14:textId="77777777" w:rsidR="00F0783A" w:rsidRPr="009C5AD6" w:rsidRDefault="00F0783A" w:rsidP="00692EF7">
            <w:pPr>
              <w:jc w:val="right"/>
              <w:rPr>
                <w:rFonts w:ascii="Arial" w:hAnsi="Arial" w:cs="Arial"/>
                <w:b/>
                <w:sz w:val="28"/>
                <w:szCs w:val="28"/>
              </w:rPr>
            </w:pPr>
          </w:p>
        </w:tc>
        <w:tc>
          <w:tcPr>
            <w:tcW w:w="1710" w:type="dxa"/>
          </w:tcPr>
          <w:p w14:paraId="64F5071C" w14:textId="77777777" w:rsidR="00F0783A" w:rsidRPr="009C5AD6" w:rsidRDefault="00F0783A" w:rsidP="00692EF7">
            <w:pPr>
              <w:jc w:val="right"/>
              <w:rPr>
                <w:rFonts w:ascii="Arial" w:hAnsi="Arial" w:cs="Arial"/>
                <w:b/>
                <w:sz w:val="28"/>
                <w:szCs w:val="28"/>
              </w:rPr>
            </w:pPr>
            <w:r>
              <w:rPr>
                <w:rFonts w:ascii="Arial" w:hAnsi="Arial" w:cs="Arial"/>
                <w:b/>
                <w:sz w:val="28"/>
                <w:szCs w:val="28"/>
              </w:rPr>
              <w:t>$</w:t>
            </w:r>
          </w:p>
        </w:tc>
        <w:tc>
          <w:tcPr>
            <w:tcW w:w="2148" w:type="dxa"/>
          </w:tcPr>
          <w:p w14:paraId="271EA1CD" w14:textId="77777777" w:rsidR="00F0783A" w:rsidRPr="009C5AD6" w:rsidRDefault="00F0783A" w:rsidP="006F691B">
            <w:pPr>
              <w:jc w:val="right"/>
              <w:rPr>
                <w:rFonts w:ascii="Arial" w:hAnsi="Arial" w:cs="Arial"/>
                <w:b/>
                <w:sz w:val="28"/>
                <w:szCs w:val="28"/>
              </w:rPr>
            </w:pPr>
            <w:r>
              <w:rPr>
                <w:rFonts w:ascii="Arial" w:hAnsi="Arial" w:cs="Arial"/>
                <w:b/>
                <w:sz w:val="28"/>
                <w:szCs w:val="28"/>
              </w:rPr>
              <w:t>$</w:t>
            </w:r>
          </w:p>
        </w:tc>
      </w:tr>
      <w:tr w:rsidR="00F0783A" w14:paraId="6C4AD879" w14:textId="77777777" w:rsidTr="001B08B9">
        <w:tc>
          <w:tcPr>
            <w:tcW w:w="648" w:type="dxa"/>
            <w:vMerge/>
          </w:tcPr>
          <w:p w14:paraId="642EE57C" w14:textId="77777777" w:rsidR="00F0783A" w:rsidRPr="009C5AD6" w:rsidRDefault="00F0783A" w:rsidP="009439D1">
            <w:pPr>
              <w:jc w:val="center"/>
              <w:rPr>
                <w:rFonts w:ascii="Arial" w:hAnsi="Arial" w:cs="Arial"/>
                <w:b/>
                <w:sz w:val="28"/>
                <w:szCs w:val="28"/>
              </w:rPr>
            </w:pPr>
          </w:p>
        </w:tc>
        <w:tc>
          <w:tcPr>
            <w:tcW w:w="1890" w:type="dxa"/>
            <w:vMerge/>
          </w:tcPr>
          <w:p w14:paraId="7626A3DB" w14:textId="77777777" w:rsidR="00F0783A" w:rsidRPr="009C5AD6" w:rsidRDefault="00F0783A" w:rsidP="009439D1">
            <w:pPr>
              <w:jc w:val="center"/>
              <w:rPr>
                <w:rFonts w:ascii="Arial" w:hAnsi="Arial" w:cs="Arial"/>
                <w:b/>
                <w:sz w:val="28"/>
                <w:szCs w:val="28"/>
              </w:rPr>
            </w:pPr>
          </w:p>
        </w:tc>
        <w:tc>
          <w:tcPr>
            <w:tcW w:w="1350" w:type="dxa"/>
          </w:tcPr>
          <w:p w14:paraId="4368F248" w14:textId="77777777" w:rsidR="00F0783A" w:rsidRPr="00000D62" w:rsidRDefault="00F0783A" w:rsidP="009439D1">
            <w:pPr>
              <w:jc w:val="center"/>
              <w:rPr>
                <w:rFonts w:ascii="Arial" w:hAnsi="Arial" w:cs="Arial"/>
                <w:b/>
              </w:rPr>
            </w:pPr>
            <w:r w:rsidRPr="00000D62">
              <w:rPr>
                <w:rFonts w:ascii="Arial" w:hAnsi="Arial" w:cs="Arial"/>
                <w:b/>
              </w:rPr>
              <w:t>SE</w:t>
            </w:r>
          </w:p>
        </w:tc>
        <w:tc>
          <w:tcPr>
            <w:tcW w:w="1710" w:type="dxa"/>
          </w:tcPr>
          <w:p w14:paraId="2C239963" w14:textId="77777777" w:rsidR="00F0783A" w:rsidRPr="009C5AD6" w:rsidRDefault="00F0783A" w:rsidP="00692EF7">
            <w:pPr>
              <w:jc w:val="right"/>
              <w:rPr>
                <w:rFonts w:ascii="Arial" w:hAnsi="Arial" w:cs="Arial"/>
                <w:b/>
                <w:sz w:val="28"/>
                <w:szCs w:val="28"/>
              </w:rPr>
            </w:pPr>
          </w:p>
        </w:tc>
        <w:tc>
          <w:tcPr>
            <w:tcW w:w="1710" w:type="dxa"/>
          </w:tcPr>
          <w:p w14:paraId="6CC02DA6" w14:textId="77777777" w:rsidR="00F0783A" w:rsidRPr="009C5AD6" w:rsidRDefault="00F0783A" w:rsidP="00692EF7">
            <w:pPr>
              <w:jc w:val="right"/>
              <w:rPr>
                <w:rFonts w:ascii="Arial" w:hAnsi="Arial" w:cs="Arial"/>
                <w:b/>
                <w:sz w:val="28"/>
                <w:szCs w:val="28"/>
              </w:rPr>
            </w:pPr>
            <w:r>
              <w:rPr>
                <w:rFonts w:ascii="Arial" w:hAnsi="Arial" w:cs="Arial"/>
                <w:b/>
                <w:sz w:val="28"/>
                <w:szCs w:val="28"/>
              </w:rPr>
              <w:t>$</w:t>
            </w:r>
          </w:p>
        </w:tc>
        <w:tc>
          <w:tcPr>
            <w:tcW w:w="2148" w:type="dxa"/>
          </w:tcPr>
          <w:p w14:paraId="23A42C79" w14:textId="77777777" w:rsidR="00F0783A" w:rsidRPr="009C5AD6" w:rsidRDefault="00F0783A" w:rsidP="006F691B">
            <w:pPr>
              <w:jc w:val="right"/>
              <w:rPr>
                <w:rFonts w:ascii="Arial" w:hAnsi="Arial" w:cs="Arial"/>
                <w:b/>
                <w:sz w:val="28"/>
                <w:szCs w:val="28"/>
              </w:rPr>
            </w:pPr>
            <w:r>
              <w:rPr>
                <w:rFonts w:ascii="Arial" w:hAnsi="Arial" w:cs="Arial"/>
                <w:b/>
                <w:sz w:val="28"/>
                <w:szCs w:val="28"/>
              </w:rPr>
              <w:t>$</w:t>
            </w:r>
          </w:p>
        </w:tc>
      </w:tr>
      <w:tr w:rsidR="00F0783A" w14:paraId="4F3C852C" w14:textId="77777777" w:rsidTr="001B08B9">
        <w:tc>
          <w:tcPr>
            <w:tcW w:w="648" w:type="dxa"/>
            <w:vMerge/>
          </w:tcPr>
          <w:p w14:paraId="0E5F94D8" w14:textId="77777777" w:rsidR="00F0783A" w:rsidRPr="009C5AD6" w:rsidRDefault="00F0783A" w:rsidP="009439D1">
            <w:pPr>
              <w:jc w:val="center"/>
              <w:rPr>
                <w:rFonts w:ascii="Arial" w:hAnsi="Arial" w:cs="Arial"/>
                <w:b/>
                <w:sz w:val="28"/>
                <w:szCs w:val="28"/>
              </w:rPr>
            </w:pPr>
          </w:p>
        </w:tc>
        <w:tc>
          <w:tcPr>
            <w:tcW w:w="1890" w:type="dxa"/>
            <w:vMerge/>
          </w:tcPr>
          <w:p w14:paraId="03DDD1C1" w14:textId="77777777" w:rsidR="00F0783A" w:rsidRPr="009C5AD6" w:rsidRDefault="00F0783A" w:rsidP="009439D1">
            <w:pPr>
              <w:jc w:val="center"/>
              <w:rPr>
                <w:rFonts w:ascii="Arial" w:hAnsi="Arial" w:cs="Arial"/>
                <w:b/>
                <w:sz w:val="28"/>
                <w:szCs w:val="28"/>
              </w:rPr>
            </w:pPr>
          </w:p>
        </w:tc>
        <w:tc>
          <w:tcPr>
            <w:tcW w:w="1350" w:type="dxa"/>
          </w:tcPr>
          <w:p w14:paraId="6FC47DD3" w14:textId="77777777" w:rsidR="00F0783A" w:rsidRPr="00000D62" w:rsidRDefault="00F0783A" w:rsidP="009439D1">
            <w:pPr>
              <w:jc w:val="center"/>
              <w:rPr>
                <w:rFonts w:ascii="Arial" w:hAnsi="Arial" w:cs="Arial"/>
                <w:b/>
              </w:rPr>
            </w:pPr>
            <w:r w:rsidRPr="00000D62">
              <w:rPr>
                <w:rFonts w:ascii="Arial" w:hAnsi="Arial" w:cs="Arial"/>
                <w:b/>
              </w:rPr>
              <w:t>SW</w:t>
            </w:r>
          </w:p>
        </w:tc>
        <w:tc>
          <w:tcPr>
            <w:tcW w:w="1710" w:type="dxa"/>
          </w:tcPr>
          <w:p w14:paraId="601C0801" w14:textId="77777777" w:rsidR="00F0783A" w:rsidRPr="009C5AD6" w:rsidRDefault="00F0783A" w:rsidP="00692EF7">
            <w:pPr>
              <w:jc w:val="right"/>
              <w:rPr>
                <w:rFonts w:ascii="Arial" w:hAnsi="Arial" w:cs="Arial"/>
                <w:b/>
                <w:sz w:val="28"/>
                <w:szCs w:val="28"/>
              </w:rPr>
            </w:pPr>
          </w:p>
        </w:tc>
        <w:tc>
          <w:tcPr>
            <w:tcW w:w="1710" w:type="dxa"/>
          </w:tcPr>
          <w:p w14:paraId="2E6BEE0C" w14:textId="77777777" w:rsidR="00F0783A" w:rsidRPr="009C5AD6" w:rsidRDefault="00F0783A" w:rsidP="00692EF7">
            <w:pPr>
              <w:jc w:val="right"/>
              <w:rPr>
                <w:rFonts w:ascii="Arial" w:hAnsi="Arial" w:cs="Arial"/>
                <w:b/>
                <w:sz w:val="28"/>
                <w:szCs w:val="28"/>
              </w:rPr>
            </w:pPr>
            <w:r>
              <w:rPr>
                <w:rFonts w:ascii="Arial" w:hAnsi="Arial" w:cs="Arial"/>
                <w:b/>
                <w:sz w:val="28"/>
                <w:szCs w:val="28"/>
              </w:rPr>
              <w:t>$</w:t>
            </w:r>
          </w:p>
        </w:tc>
        <w:tc>
          <w:tcPr>
            <w:tcW w:w="2148" w:type="dxa"/>
          </w:tcPr>
          <w:p w14:paraId="7D981A79" w14:textId="77777777" w:rsidR="00F0783A" w:rsidRPr="009C5AD6" w:rsidRDefault="00F0783A" w:rsidP="006F691B">
            <w:pPr>
              <w:jc w:val="right"/>
              <w:rPr>
                <w:rFonts w:ascii="Arial" w:hAnsi="Arial" w:cs="Arial"/>
                <w:b/>
                <w:sz w:val="28"/>
                <w:szCs w:val="28"/>
              </w:rPr>
            </w:pPr>
            <w:r>
              <w:rPr>
                <w:rFonts w:ascii="Arial" w:hAnsi="Arial" w:cs="Arial"/>
                <w:b/>
                <w:sz w:val="28"/>
                <w:szCs w:val="28"/>
              </w:rPr>
              <w:t>$</w:t>
            </w:r>
          </w:p>
        </w:tc>
      </w:tr>
      <w:tr w:rsidR="00F0783A" w14:paraId="228486F0" w14:textId="77777777" w:rsidTr="001B08B9">
        <w:tc>
          <w:tcPr>
            <w:tcW w:w="648" w:type="dxa"/>
          </w:tcPr>
          <w:p w14:paraId="5FCDD481" w14:textId="77777777" w:rsidR="00F0783A" w:rsidRPr="009C5AD6" w:rsidRDefault="00F0783A" w:rsidP="009439D1">
            <w:pPr>
              <w:jc w:val="center"/>
              <w:rPr>
                <w:rFonts w:ascii="Arial" w:hAnsi="Arial" w:cs="Arial"/>
                <w:b/>
                <w:sz w:val="28"/>
                <w:szCs w:val="28"/>
              </w:rPr>
            </w:pPr>
            <w:r>
              <w:rPr>
                <w:rFonts w:ascii="Arial" w:hAnsi="Arial" w:cs="Arial"/>
                <w:b/>
                <w:sz w:val="28"/>
                <w:szCs w:val="28"/>
              </w:rPr>
              <w:t>B**</w:t>
            </w:r>
          </w:p>
        </w:tc>
        <w:tc>
          <w:tcPr>
            <w:tcW w:w="1890" w:type="dxa"/>
          </w:tcPr>
          <w:p w14:paraId="765E4BCD" w14:textId="77777777" w:rsidR="00212DCC" w:rsidRDefault="00F0783A" w:rsidP="009439D1">
            <w:pPr>
              <w:jc w:val="center"/>
              <w:rPr>
                <w:rFonts w:ascii="Arial" w:hAnsi="Arial" w:cs="Arial"/>
                <w:b/>
              </w:rPr>
            </w:pPr>
            <w:r w:rsidRPr="009C5AD6">
              <w:rPr>
                <w:rFonts w:ascii="Arial" w:hAnsi="Arial" w:cs="Arial"/>
                <w:b/>
              </w:rPr>
              <w:t>Fiscal Intermediary</w:t>
            </w:r>
          </w:p>
          <w:p w14:paraId="1A8EE9BE" w14:textId="77777777" w:rsidR="00F0783A" w:rsidRPr="009C5AD6" w:rsidRDefault="00212DCC" w:rsidP="009439D1">
            <w:pPr>
              <w:jc w:val="center"/>
              <w:rPr>
                <w:rFonts w:ascii="Arial" w:hAnsi="Arial" w:cs="Arial"/>
                <w:b/>
              </w:rPr>
            </w:pPr>
            <w:r>
              <w:rPr>
                <w:rFonts w:ascii="Arial" w:hAnsi="Arial" w:cs="Arial"/>
                <w:b/>
              </w:rPr>
              <w:t>Agent</w:t>
            </w:r>
            <w:r w:rsidR="00F0783A">
              <w:rPr>
                <w:rFonts w:ascii="Arial" w:hAnsi="Arial" w:cs="Arial"/>
                <w:b/>
              </w:rPr>
              <w:t>**</w:t>
            </w:r>
          </w:p>
        </w:tc>
        <w:tc>
          <w:tcPr>
            <w:tcW w:w="1350" w:type="dxa"/>
          </w:tcPr>
          <w:p w14:paraId="77A9D1A5" w14:textId="77777777" w:rsidR="00F0783A" w:rsidRPr="00000D62" w:rsidRDefault="00F0783A" w:rsidP="009439D1">
            <w:pPr>
              <w:jc w:val="center"/>
              <w:rPr>
                <w:rFonts w:ascii="Arial" w:hAnsi="Arial" w:cs="Arial"/>
                <w:b/>
              </w:rPr>
            </w:pPr>
            <w:r w:rsidRPr="00000D62">
              <w:rPr>
                <w:rFonts w:ascii="Arial" w:hAnsi="Arial" w:cs="Arial"/>
                <w:b/>
              </w:rPr>
              <w:t>Statewide</w:t>
            </w:r>
          </w:p>
        </w:tc>
        <w:tc>
          <w:tcPr>
            <w:tcW w:w="1710" w:type="dxa"/>
          </w:tcPr>
          <w:p w14:paraId="48DCACEA" w14:textId="77777777" w:rsidR="00F0783A" w:rsidRPr="009C5AD6" w:rsidRDefault="00F0783A" w:rsidP="00692EF7">
            <w:pPr>
              <w:jc w:val="right"/>
              <w:rPr>
                <w:rFonts w:ascii="Arial" w:hAnsi="Arial" w:cs="Arial"/>
                <w:b/>
                <w:sz w:val="28"/>
                <w:szCs w:val="28"/>
              </w:rPr>
            </w:pPr>
          </w:p>
        </w:tc>
        <w:tc>
          <w:tcPr>
            <w:tcW w:w="1710" w:type="dxa"/>
          </w:tcPr>
          <w:p w14:paraId="54E25E27" w14:textId="77777777" w:rsidR="00F0783A" w:rsidRPr="009C5AD6" w:rsidRDefault="00F0783A" w:rsidP="00692EF7">
            <w:pPr>
              <w:jc w:val="right"/>
              <w:rPr>
                <w:rFonts w:ascii="Arial" w:hAnsi="Arial" w:cs="Arial"/>
                <w:b/>
                <w:sz w:val="28"/>
                <w:szCs w:val="28"/>
              </w:rPr>
            </w:pPr>
            <w:r>
              <w:rPr>
                <w:rFonts w:ascii="Arial" w:hAnsi="Arial" w:cs="Arial"/>
                <w:b/>
                <w:sz w:val="28"/>
                <w:szCs w:val="28"/>
              </w:rPr>
              <w:t>$</w:t>
            </w:r>
          </w:p>
        </w:tc>
        <w:tc>
          <w:tcPr>
            <w:tcW w:w="2148" w:type="dxa"/>
          </w:tcPr>
          <w:p w14:paraId="0B42F382" w14:textId="77777777" w:rsidR="00F0783A" w:rsidRPr="009C5AD6" w:rsidRDefault="00F0783A" w:rsidP="006F691B">
            <w:pPr>
              <w:jc w:val="right"/>
              <w:rPr>
                <w:rFonts w:ascii="Arial" w:hAnsi="Arial" w:cs="Arial"/>
                <w:b/>
                <w:sz w:val="28"/>
                <w:szCs w:val="28"/>
              </w:rPr>
            </w:pPr>
            <w:r>
              <w:rPr>
                <w:rFonts w:ascii="Arial" w:hAnsi="Arial" w:cs="Arial"/>
                <w:b/>
                <w:sz w:val="28"/>
                <w:szCs w:val="28"/>
              </w:rPr>
              <w:t>$</w:t>
            </w:r>
          </w:p>
        </w:tc>
      </w:tr>
      <w:tr w:rsidR="00F0783A" w14:paraId="58A53920" w14:textId="77777777" w:rsidTr="001B08B9">
        <w:tc>
          <w:tcPr>
            <w:tcW w:w="3888" w:type="dxa"/>
            <w:gridSpan w:val="3"/>
          </w:tcPr>
          <w:p w14:paraId="51396E51" w14:textId="77777777" w:rsidR="00F0783A" w:rsidRDefault="00F0783A" w:rsidP="00692EF7">
            <w:pPr>
              <w:jc w:val="center"/>
              <w:rPr>
                <w:rFonts w:ascii="Arial" w:hAnsi="Arial" w:cs="Arial"/>
                <w:b/>
                <w:sz w:val="28"/>
                <w:szCs w:val="28"/>
              </w:rPr>
            </w:pPr>
            <w:r>
              <w:rPr>
                <w:rFonts w:ascii="Arial" w:hAnsi="Arial" w:cs="Arial"/>
                <w:b/>
              </w:rPr>
              <w:t>TOTAL FUNDING REQUESTED</w:t>
            </w:r>
          </w:p>
        </w:tc>
        <w:tc>
          <w:tcPr>
            <w:tcW w:w="1710" w:type="dxa"/>
          </w:tcPr>
          <w:p w14:paraId="2349FE0E" w14:textId="77777777" w:rsidR="00F0783A" w:rsidRPr="009C5AD6" w:rsidRDefault="00F0783A" w:rsidP="00692EF7">
            <w:pPr>
              <w:jc w:val="right"/>
              <w:rPr>
                <w:rFonts w:ascii="Arial" w:hAnsi="Arial" w:cs="Arial"/>
                <w:b/>
                <w:sz w:val="28"/>
                <w:szCs w:val="28"/>
              </w:rPr>
            </w:pPr>
          </w:p>
        </w:tc>
        <w:tc>
          <w:tcPr>
            <w:tcW w:w="1710" w:type="dxa"/>
          </w:tcPr>
          <w:p w14:paraId="68A436C0" w14:textId="77777777" w:rsidR="00F0783A" w:rsidRDefault="00F0783A" w:rsidP="00692EF7">
            <w:pPr>
              <w:jc w:val="right"/>
              <w:rPr>
                <w:rFonts w:ascii="Arial" w:hAnsi="Arial" w:cs="Arial"/>
                <w:b/>
                <w:sz w:val="28"/>
                <w:szCs w:val="28"/>
              </w:rPr>
            </w:pPr>
            <w:r>
              <w:rPr>
                <w:rFonts w:ascii="Arial" w:hAnsi="Arial" w:cs="Arial"/>
                <w:b/>
                <w:sz w:val="28"/>
                <w:szCs w:val="28"/>
              </w:rPr>
              <w:t>$</w:t>
            </w:r>
          </w:p>
        </w:tc>
        <w:tc>
          <w:tcPr>
            <w:tcW w:w="2148" w:type="dxa"/>
          </w:tcPr>
          <w:p w14:paraId="7ED55184" w14:textId="77777777" w:rsidR="00F0783A" w:rsidRDefault="00F0783A" w:rsidP="00692EF7">
            <w:pPr>
              <w:jc w:val="right"/>
              <w:rPr>
                <w:rFonts w:ascii="Arial" w:hAnsi="Arial" w:cs="Arial"/>
                <w:b/>
                <w:sz w:val="28"/>
                <w:szCs w:val="28"/>
              </w:rPr>
            </w:pPr>
            <w:r>
              <w:rPr>
                <w:rFonts w:ascii="Arial" w:hAnsi="Arial" w:cs="Arial"/>
                <w:b/>
                <w:sz w:val="28"/>
                <w:szCs w:val="28"/>
              </w:rPr>
              <w:t>$</w:t>
            </w:r>
          </w:p>
        </w:tc>
      </w:tr>
    </w:tbl>
    <w:p w14:paraId="558D6A59" w14:textId="77777777" w:rsidR="009C5AD6" w:rsidRPr="002B3CE6" w:rsidRDefault="005D0A59" w:rsidP="002B3CE6">
      <w:pPr>
        <w:jc w:val="center"/>
        <w:rPr>
          <w:rFonts w:ascii="Arial" w:hAnsi="Arial" w:cs="Arial"/>
          <w:sz w:val="22"/>
          <w:szCs w:val="22"/>
        </w:rPr>
      </w:pPr>
      <w:r w:rsidRPr="002B3CE6">
        <w:rPr>
          <w:rFonts w:ascii="Arial" w:hAnsi="Arial" w:cs="Arial"/>
          <w:sz w:val="22"/>
          <w:szCs w:val="22"/>
        </w:rPr>
        <w:t>*See Funding Table</w:t>
      </w:r>
      <w:r w:rsidR="002B3CE6" w:rsidRPr="002B3CE6">
        <w:rPr>
          <w:rFonts w:ascii="Arial" w:hAnsi="Arial" w:cs="Arial"/>
          <w:sz w:val="22"/>
          <w:szCs w:val="22"/>
        </w:rPr>
        <w:t>:</w:t>
      </w:r>
      <w:r w:rsidRPr="002B3CE6">
        <w:rPr>
          <w:rFonts w:ascii="Arial" w:hAnsi="Arial" w:cs="Arial"/>
          <w:sz w:val="22"/>
          <w:szCs w:val="22"/>
        </w:rPr>
        <w:t xml:space="preserve"> Column C</w:t>
      </w:r>
      <w:r w:rsidRPr="002B3CE6">
        <w:rPr>
          <w:rFonts w:ascii="Arial" w:hAnsi="Arial" w:cs="Arial"/>
          <w:sz w:val="22"/>
          <w:szCs w:val="22"/>
        </w:rPr>
        <w:tab/>
        <w:t>**See Funding Table</w:t>
      </w:r>
      <w:r w:rsidR="002B3CE6" w:rsidRPr="002B3CE6">
        <w:rPr>
          <w:rFonts w:ascii="Arial" w:hAnsi="Arial" w:cs="Arial"/>
          <w:sz w:val="22"/>
          <w:szCs w:val="22"/>
        </w:rPr>
        <w:t>:</w:t>
      </w:r>
      <w:r w:rsidRPr="002B3CE6">
        <w:rPr>
          <w:rFonts w:ascii="Arial" w:hAnsi="Arial" w:cs="Arial"/>
          <w:sz w:val="22"/>
          <w:szCs w:val="22"/>
        </w:rPr>
        <w:t xml:space="preserve"> Column D</w:t>
      </w:r>
    </w:p>
    <w:p w14:paraId="2D35BD7D" w14:textId="77777777" w:rsidR="005D0A59" w:rsidRPr="005C3526" w:rsidRDefault="005D0A59" w:rsidP="009439D1">
      <w:pPr>
        <w:jc w:val="center"/>
        <w:rPr>
          <w:b/>
          <w:sz w:val="16"/>
          <w:szCs w:val="16"/>
          <w:u w:val="single"/>
        </w:rPr>
      </w:pPr>
    </w:p>
    <w:p w14:paraId="01B32022" w14:textId="77777777" w:rsidR="00CC1E20" w:rsidRPr="00D64BA4" w:rsidRDefault="00CC1E20" w:rsidP="009439D1">
      <w:pPr>
        <w:jc w:val="center"/>
        <w:rPr>
          <w:rFonts w:ascii="Arial" w:hAnsi="Arial" w:cs="Arial"/>
          <w:b/>
          <w:u w:val="single"/>
        </w:rPr>
      </w:pPr>
      <w:r w:rsidRPr="00D64BA4">
        <w:rPr>
          <w:rFonts w:ascii="Arial" w:hAnsi="Arial" w:cs="Arial"/>
          <w:b/>
          <w:u w:val="single"/>
        </w:rPr>
        <w:t>Please indicate other funding your agency is currently receiving</w:t>
      </w:r>
    </w:p>
    <w:p w14:paraId="4FE462E9" w14:textId="77777777" w:rsidR="00CC1E20" w:rsidRPr="00D64BA4" w:rsidRDefault="00CC1E20" w:rsidP="009439D1">
      <w:pPr>
        <w:jc w:val="center"/>
        <w:rPr>
          <w:rFonts w:ascii="Arial" w:hAnsi="Arial" w:cs="Arial"/>
          <w:b/>
          <w:sz w:val="16"/>
          <w:szCs w:val="16"/>
          <w:u w:val="single"/>
        </w:rPr>
      </w:pPr>
    </w:p>
    <w:tbl>
      <w:tblPr>
        <w:tblW w:w="9360" w:type="dxa"/>
        <w:tblLayout w:type="fixed"/>
        <w:tblCellMar>
          <w:left w:w="0" w:type="dxa"/>
          <w:right w:w="0" w:type="dxa"/>
        </w:tblCellMar>
        <w:tblLook w:val="0000" w:firstRow="0" w:lastRow="0" w:firstColumn="0" w:lastColumn="0" w:noHBand="0" w:noVBand="0"/>
      </w:tblPr>
      <w:tblGrid>
        <w:gridCol w:w="919"/>
        <w:gridCol w:w="2951"/>
        <w:gridCol w:w="2610"/>
        <w:gridCol w:w="2880"/>
      </w:tblGrid>
      <w:tr w:rsidR="00CC1E20" w:rsidRPr="00B4080C" w14:paraId="421EC3DA" w14:textId="77777777" w:rsidTr="00707B6A">
        <w:trPr>
          <w:trHeight w:hRule="exact" w:val="668"/>
        </w:trPr>
        <w:tc>
          <w:tcPr>
            <w:tcW w:w="3870" w:type="dxa"/>
            <w:gridSpan w:val="2"/>
            <w:tcBorders>
              <w:top w:val="nil"/>
              <w:left w:val="nil"/>
              <w:bottom w:val="single" w:sz="12" w:space="0" w:color="000000"/>
              <w:right w:val="single" w:sz="4" w:space="0" w:color="000000"/>
            </w:tcBorders>
          </w:tcPr>
          <w:p w14:paraId="07B36515" w14:textId="77777777" w:rsidR="00CC1E20" w:rsidRPr="00B4080C" w:rsidRDefault="00CC1E20" w:rsidP="00FC7B07">
            <w:pPr>
              <w:widowControl w:val="0"/>
              <w:autoSpaceDE w:val="0"/>
              <w:autoSpaceDN w:val="0"/>
              <w:adjustRightInd w:val="0"/>
            </w:pPr>
          </w:p>
        </w:tc>
        <w:tc>
          <w:tcPr>
            <w:tcW w:w="2610"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Pr>
          <w:p w14:paraId="08399858" w14:textId="77777777" w:rsidR="00CC1E20" w:rsidRPr="00B4080C" w:rsidRDefault="00CC1E20" w:rsidP="00FC7B07">
            <w:pPr>
              <w:widowControl w:val="0"/>
              <w:autoSpaceDE w:val="0"/>
              <w:autoSpaceDN w:val="0"/>
              <w:adjustRightInd w:val="0"/>
              <w:spacing w:line="271" w:lineRule="exact"/>
              <w:ind w:left="373"/>
              <w:rPr>
                <w:rFonts w:ascii="Arial" w:hAnsi="Arial" w:cs="Arial"/>
              </w:rPr>
            </w:pPr>
            <w:r w:rsidRPr="00B4080C">
              <w:rPr>
                <w:rFonts w:ascii="Arial" w:hAnsi="Arial" w:cs="Arial"/>
                <w:b/>
                <w:bCs/>
              </w:rPr>
              <w:t>Num</w:t>
            </w:r>
            <w:r w:rsidRPr="00B4080C">
              <w:rPr>
                <w:rFonts w:ascii="Arial" w:hAnsi="Arial" w:cs="Arial"/>
                <w:b/>
                <w:bCs/>
                <w:spacing w:val="-1"/>
              </w:rPr>
              <w:t>b</w:t>
            </w:r>
            <w:r w:rsidRPr="00B4080C">
              <w:rPr>
                <w:rFonts w:ascii="Arial" w:hAnsi="Arial" w:cs="Arial"/>
                <w:b/>
                <w:bCs/>
                <w:spacing w:val="1"/>
              </w:rPr>
              <w:t>e</w:t>
            </w:r>
            <w:r w:rsidRPr="00B4080C">
              <w:rPr>
                <w:rFonts w:ascii="Arial" w:hAnsi="Arial" w:cs="Arial"/>
                <w:b/>
                <w:bCs/>
              </w:rPr>
              <w:t>r</w:t>
            </w:r>
          </w:p>
          <w:p w14:paraId="249626E9" w14:textId="77777777" w:rsidR="00CC1E20" w:rsidRPr="00B4080C" w:rsidRDefault="00CC1E20" w:rsidP="00FD2906">
            <w:pPr>
              <w:widowControl w:val="0"/>
              <w:autoSpaceDE w:val="0"/>
              <w:autoSpaceDN w:val="0"/>
              <w:adjustRightInd w:val="0"/>
              <w:ind w:left="280" w:right="90" w:firstLine="74"/>
            </w:pPr>
            <w:r w:rsidRPr="00B4080C">
              <w:rPr>
                <w:rFonts w:ascii="Arial" w:hAnsi="Arial" w:cs="Arial"/>
                <w:b/>
                <w:bCs/>
              </w:rPr>
              <w:t>S</w:t>
            </w:r>
            <w:r w:rsidRPr="00B4080C">
              <w:rPr>
                <w:rFonts w:ascii="Arial" w:hAnsi="Arial" w:cs="Arial"/>
                <w:b/>
                <w:bCs/>
                <w:spacing w:val="1"/>
              </w:rPr>
              <w:t>e</w:t>
            </w:r>
            <w:r w:rsidRPr="00B4080C">
              <w:rPr>
                <w:rFonts w:ascii="Arial" w:hAnsi="Arial" w:cs="Arial"/>
                <w:b/>
                <w:bCs/>
              </w:rPr>
              <w:t>r</w:t>
            </w:r>
            <w:r w:rsidRPr="00B4080C">
              <w:rPr>
                <w:rFonts w:ascii="Arial" w:hAnsi="Arial" w:cs="Arial"/>
                <w:b/>
                <w:bCs/>
                <w:spacing w:val="-4"/>
              </w:rPr>
              <w:t>v</w:t>
            </w:r>
            <w:r w:rsidRPr="00B4080C">
              <w:rPr>
                <w:rFonts w:ascii="Arial" w:hAnsi="Arial" w:cs="Arial"/>
                <w:b/>
                <w:bCs/>
              </w:rPr>
              <w:t>ing/ Pro</w:t>
            </w:r>
            <w:r w:rsidRPr="00B4080C">
              <w:rPr>
                <w:rFonts w:ascii="Arial" w:hAnsi="Arial" w:cs="Arial"/>
                <w:b/>
                <w:bCs/>
                <w:spacing w:val="-2"/>
              </w:rPr>
              <w:t>j</w:t>
            </w:r>
            <w:r w:rsidRPr="00B4080C">
              <w:rPr>
                <w:rFonts w:ascii="Arial" w:hAnsi="Arial" w:cs="Arial"/>
                <w:b/>
                <w:bCs/>
                <w:spacing w:val="1"/>
              </w:rPr>
              <w:t>ec</w:t>
            </w:r>
            <w:r w:rsidRPr="00B4080C">
              <w:rPr>
                <w:rFonts w:ascii="Arial" w:hAnsi="Arial" w:cs="Arial"/>
                <w:b/>
                <w:bCs/>
              </w:rPr>
              <w:t>ted</w:t>
            </w:r>
          </w:p>
        </w:tc>
        <w:tc>
          <w:tcPr>
            <w:tcW w:w="2880"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Pr>
          <w:p w14:paraId="2F5F824D" w14:textId="77777777" w:rsidR="00CC1E20" w:rsidRPr="00B4080C" w:rsidRDefault="00CC1E20" w:rsidP="00FC7B07">
            <w:pPr>
              <w:widowControl w:val="0"/>
              <w:autoSpaceDE w:val="0"/>
              <w:autoSpaceDN w:val="0"/>
              <w:adjustRightInd w:val="0"/>
              <w:spacing w:line="271" w:lineRule="exact"/>
              <w:ind w:left="9" w:right="10"/>
              <w:jc w:val="center"/>
              <w:rPr>
                <w:rFonts w:ascii="Arial" w:hAnsi="Arial" w:cs="Arial"/>
              </w:rPr>
            </w:pPr>
            <w:r w:rsidRPr="00B4080C">
              <w:rPr>
                <w:rFonts w:ascii="Arial" w:hAnsi="Arial" w:cs="Arial"/>
                <w:b/>
                <w:bCs/>
                <w:spacing w:val="-2"/>
              </w:rPr>
              <w:t>Y</w:t>
            </w:r>
            <w:r w:rsidRPr="00B4080C">
              <w:rPr>
                <w:rFonts w:ascii="Arial" w:hAnsi="Arial" w:cs="Arial"/>
                <w:b/>
                <w:bCs/>
                <w:spacing w:val="1"/>
              </w:rPr>
              <w:t>ea</w:t>
            </w:r>
            <w:r w:rsidRPr="00B4080C">
              <w:rPr>
                <w:rFonts w:ascii="Arial" w:hAnsi="Arial" w:cs="Arial"/>
                <w:b/>
                <w:bCs/>
              </w:rPr>
              <w:t>r</w:t>
            </w:r>
            <w:r w:rsidRPr="00B4080C">
              <w:rPr>
                <w:rFonts w:ascii="Arial" w:hAnsi="Arial" w:cs="Arial"/>
                <w:b/>
                <w:bCs/>
                <w:spacing w:val="3"/>
              </w:rPr>
              <w:t>l</w:t>
            </w:r>
            <w:r w:rsidRPr="00B4080C">
              <w:rPr>
                <w:rFonts w:ascii="Arial" w:hAnsi="Arial" w:cs="Arial"/>
                <w:b/>
                <w:bCs/>
              </w:rPr>
              <w:t>y</w:t>
            </w:r>
            <w:r w:rsidRPr="00B4080C">
              <w:rPr>
                <w:rFonts w:ascii="Arial" w:hAnsi="Arial" w:cs="Arial"/>
                <w:b/>
                <w:bCs/>
                <w:spacing w:val="-6"/>
              </w:rPr>
              <w:t xml:space="preserve"> </w:t>
            </w:r>
            <w:r w:rsidRPr="00B4080C">
              <w:rPr>
                <w:rFonts w:ascii="Arial" w:hAnsi="Arial" w:cs="Arial"/>
                <w:b/>
                <w:bCs/>
              </w:rPr>
              <w:t>Funding</w:t>
            </w:r>
          </w:p>
          <w:p w14:paraId="7E168CA6" w14:textId="77777777" w:rsidR="00CC1E20" w:rsidRPr="00B4080C" w:rsidRDefault="00CC1E20" w:rsidP="00FD2906">
            <w:pPr>
              <w:widowControl w:val="0"/>
              <w:autoSpaceDE w:val="0"/>
              <w:autoSpaceDN w:val="0"/>
              <w:adjustRightInd w:val="0"/>
              <w:ind w:left="90" w:right="333"/>
              <w:jc w:val="center"/>
            </w:pPr>
            <w:r w:rsidRPr="00B4080C">
              <w:rPr>
                <w:rFonts w:ascii="Arial" w:hAnsi="Arial" w:cs="Arial"/>
                <w:b/>
                <w:bCs/>
              </w:rPr>
              <w:t>Re</w:t>
            </w:r>
            <w:r w:rsidRPr="00B4080C">
              <w:rPr>
                <w:rFonts w:ascii="Arial" w:hAnsi="Arial" w:cs="Arial"/>
                <w:b/>
                <w:bCs/>
                <w:spacing w:val="1"/>
              </w:rPr>
              <w:t>ce</w:t>
            </w:r>
            <w:r w:rsidRPr="00B4080C">
              <w:rPr>
                <w:rFonts w:ascii="Arial" w:hAnsi="Arial" w:cs="Arial"/>
                <w:b/>
                <w:bCs/>
              </w:rPr>
              <w:t>i</w:t>
            </w:r>
            <w:r w:rsidRPr="00B4080C">
              <w:rPr>
                <w:rFonts w:ascii="Arial" w:hAnsi="Arial" w:cs="Arial"/>
                <w:b/>
                <w:bCs/>
                <w:spacing w:val="-3"/>
              </w:rPr>
              <w:t>v</w:t>
            </w:r>
            <w:r w:rsidRPr="00B4080C">
              <w:rPr>
                <w:rFonts w:ascii="Arial" w:hAnsi="Arial" w:cs="Arial"/>
                <w:b/>
                <w:bCs/>
                <w:spacing w:val="1"/>
              </w:rPr>
              <w:t>e</w:t>
            </w:r>
            <w:r w:rsidRPr="00B4080C">
              <w:rPr>
                <w:rFonts w:ascii="Arial" w:hAnsi="Arial" w:cs="Arial"/>
                <w:b/>
                <w:bCs/>
              </w:rPr>
              <w:t>d/ Pro</w:t>
            </w:r>
            <w:r w:rsidRPr="00B4080C">
              <w:rPr>
                <w:rFonts w:ascii="Arial" w:hAnsi="Arial" w:cs="Arial"/>
                <w:b/>
                <w:bCs/>
                <w:spacing w:val="-2"/>
              </w:rPr>
              <w:t>j</w:t>
            </w:r>
            <w:r w:rsidRPr="00B4080C">
              <w:rPr>
                <w:rFonts w:ascii="Arial" w:hAnsi="Arial" w:cs="Arial"/>
                <w:b/>
                <w:bCs/>
                <w:spacing w:val="1"/>
              </w:rPr>
              <w:t>ec</w:t>
            </w:r>
            <w:r w:rsidRPr="00B4080C">
              <w:rPr>
                <w:rFonts w:ascii="Arial" w:hAnsi="Arial" w:cs="Arial"/>
                <w:b/>
                <w:bCs/>
              </w:rPr>
              <w:t>ted</w:t>
            </w:r>
          </w:p>
        </w:tc>
      </w:tr>
      <w:tr w:rsidR="00CC1E20" w:rsidRPr="00B4080C" w14:paraId="0662658F" w14:textId="77777777" w:rsidTr="00FD2906">
        <w:trPr>
          <w:trHeight w:hRule="exact" w:val="398"/>
        </w:trPr>
        <w:tc>
          <w:tcPr>
            <w:tcW w:w="919" w:type="dxa"/>
            <w:tcBorders>
              <w:top w:val="single" w:sz="12" w:space="0" w:color="000000"/>
              <w:left w:val="single" w:sz="4" w:space="0" w:color="000000"/>
              <w:bottom w:val="single" w:sz="8" w:space="0" w:color="000000"/>
              <w:right w:val="single" w:sz="4" w:space="0" w:color="000000"/>
            </w:tcBorders>
          </w:tcPr>
          <w:p w14:paraId="314C4C4D" w14:textId="77777777" w:rsidR="00CC1E20" w:rsidRPr="00D64BA4" w:rsidRDefault="00D64BA4" w:rsidP="00FC7B07">
            <w:pPr>
              <w:widowControl w:val="0"/>
              <w:autoSpaceDE w:val="0"/>
              <w:autoSpaceDN w:val="0"/>
              <w:adjustRightInd w:val="0"/>
              <w:spacing w:before="42"/>
              <w:ind w:left="335" w:right="336"/>
              <w:jc w:val="center"/>
              <w:rPr>
                <w:rFonts w:ascii="Arial" w:hAnsi="Arial" w:cs="Arial"/>
              </w:rPr>
            </w:pPr>
            <w:r w:rsidRPr="00D64BA4">
              <w:rPr>
                <w:rFonts w:ascii="Arial" w:hAnsi="Arial" w:cs="Arial"/>
              </w:rPr>
              <w:t>C</w:t>
            </w:r>
          </w:p>
        </w:tc>
        <w:tc>
          <w:tcPr>
            <w:tcW w:w="2951" w:type="dxa"/>
            <w:tcBorders>
              <w:top w:val="single" w:sz="12" w:space="0" w:color="000000"/>
              <w:left w:val="single" w:sz="4" w:space="0" w:color="000000"/>
              <w:bottom w:val="single" w:sz="8" w:space="0" w:color="000000"/>
              <w:right w:val="single" w:sz="4" w:space="0" w:color="000000"/>
            </w:tcBorders>
          </w:tcPr>
          <w:p w14:paraId="5717F219" w14:textId="77777777" w:rsidR="00CC1E20" w:rsidRPr="00B4080C" w:rsidRDefault="00CC1E20" w:rsidP="00692EF7">
            <w:pPr>
              <w:widowControl w:val="0"/>
              <w:autoSpaceDE w:val="0"/>
              <w:autoSpaceDN w:val="0"/>
              <w:adjustRightInd w:val="0"/>
              <w:spacing w:before="93"/>
            </w:pPr>
            <w:r w:rsidRPr="00B4080C">
              <w:rPr>
                <w:rFonts w:ascii="Arial" w:hAnsi="Arial" w:cs="Arial"/>
                <w:spacing w:val="-1"/>
              </w:rPr>
              <w:t>M</w:t>
            </w:r>
            <w:r w:rsidRPr="00B4080C">
              <w:rPr>
                <w:rFonts w:ascii="Arial" w:hAnsi="Arial" w:cs="Arial"/>
                <w:spacing w:val="1"/>
              </w:rPr>
              <w:t>ed</w:t>
            </w:r>
            <w:r w:rsidRPr="00B4080C">
              <w:rPr>
                <w:rFonts w:ascii="Arial" w:hAnsi="Arial" w:cs="Arial"/>
              </w:rPr>
              <w:t>icaid</w:t>
            </w:r>
          </w:p>
        </w:tc>
        <w:tc>
          <w:tcPr>
            <w:tcW w:w="2610" w:type="dxa"/>
            <w:tcBorders>
              <w:top w:val="single" w:sz="4" w:space="0" w:color="000000"/>
              <w:left w:val="single" w:sz="4" w:space="0" w:color="000000"/>
              <w:bottom w:val="single" w:sz="8" w:space="0" w:color="000000"/>
              <w:right w:val="single" w:sz="4" w:space="0" w:color="000000"/>
            </w:tcBorders>
          </w:tcPr>
          <w:p w14:paraId="4CAF97E7" w14:textId="77777777" w:rsidR="00CC1E20" w:rsidRPr="00B4080C" w:rsidRDefault="00CC1E20" w:rsidP="00692EF7">
            <w:pPr>
              <w:widowControl w:val="0"/>
              <w:autoSpaceDE w:val="0"/>
              <w:autoSpaceDN w:val="0"/>
              <w:adjustRightInd w:val="0"/>
              <w:jc w:val="right"/>
            </w:pPr>
          </w:p>
        </w:tc>
        <w:tc>
          <w:tcPr>
            <w:tcW w:w="2880" w:type="dxa"/>
            <w:tcBorders>
              <w:top w:val="single" w:sz="4" w:space="0" w:color="000000"/>
              <w:left w:val="single" w:sz="4" w:space="0" w:color="000000"/>
              <w:bottom w:val="single" w:sz="8" w:space="0" w:color="000000"/>
              <w:right w:val="single" w:sz="4" w:space="0" w:color="000000"/>
            </w:tcBorders>
          </w:tcPr>
          <w:p w14:paraId="07634533" w14:textId="77777777" w:rsidR="00CC1E20" w:rsidRPr="00B4080C" w:rsidRDefault="00692EF7" w:rsidP="00692EF7">
            <w:pPr>
              <w:widowControl w:val="0"/>
              <w:autoSpaceDE w:val="0"/>
              <w:autoSpaceDN w:val="0"/>
              <w:adjustRightInd w:val="0"/>
              <w:jc w:val="right"/>
            </w:pPr>
            <w:r>
              <w:t>$</w:t>
            </w:r>
          </w:p>
        </w:tc>
      </w:tr>
      <w:tr w:rsidR="00CC1E20" w:rsidRPr="00B4080C" w14:paraId="28E1E13C" w14:textId="77777777" w:rsidTr="00FD2906">
        <w:trPr>
          <w:trHeight w:hRule="exact" w:val="394"/>
        </w:trPr>
        <w:tc>
          <w:tcPr>
            <w:tcW w:w="919" w:type="dxa"/>
            <w:tcBorders>
              <w:top w:val="single" w:sz="8" w:space="0" w:color="000000"/>
              <w:left w:val="single" w:sz="4" w:space="0" w:color="000000"/>
              <w:bottom w:val="single" w:sz="8" w:space="0" w:color="000000"/>
              <w:right w:val="single" w:sz="4" w:space="0" w:color="000000"/>
            </w:tcBorders>
          </w:tcPr>
          <w:p w14:paraId="07DEE2FD" w14:textId="77777777" w:rsidR="00CC1E20" w:rsidRPr="00D64BA4" w:rsidRDefault="00D64BA4" w:rsidP="00FC7B07">
            <w:pPr>
              <w:widowControl w:val="0"/>
              <w:autoSpaceDE w:val="0"/>
              <w:autoSpaceDN w:val="0"/>
              <w:adjustRightInd w:val="0"/>
              <w:spacing w:before="42"/>
              <w:ind w:left="331" w:right="328"/>
              <w:jc w:val="center"/>
              <w:rPr>
                <w:rFonts w:ascii="Arial" w:hAnsi="Arial" w:cs="Arial"/>
              </w:rPr>
            </w:pPr>
            <w:r w:rsidRPr="00D64BA4">
              <w:rPr>
                <w:rFonts w:ascii="Arial" w:hAnsi="Arial" w:cs="Arial"/>
              </w:rPr>
              <w:t>D</w:t>
            </w:r>
          </w:p>
        </w:tc>
        <w:tc>
          <w:tcPr>
            <w:tcW w:w="2951" w:type="dxa"/>
            <w:tcBorders>
              <w:top w:val="single" w:sz="8" w:space="0" w:color="000000"/>
              <w:left w:val="single" w:sz="4" w:space="0" w:color="000000"/>
              <w:bottom w:val="single" w:sz="8" w:space="0" w:color="000000"/>
              <w:right w:val="single" w:sz="4" w:space="0" w:color="000000"/>
            </w:tcBorders>
          </w:tcPr>
          <w:p w14:paraId="0CB6B4B1" w14:textId="77777777" w:rsidR="00CC1E20" w:rsidRPr="00B4080C" w:rsidRDefault="00CC1E20" w:rsidP="00692EF7">
            <w:pPr>
              <w:widowControl w:val="0"/>
              <w:autoSpaceDE w:val="0"/>
              <w:autoSpaceDN w:val="0"/>
              <w:adjustRightInd w:val="0"/>
              <w:spacing w:before="93"/>
            </w:pPr>
            <w:r w:rsidRPr="00B4080C">
              <w:rPr>
                <w:rFonts w:ascii="Arial" w:hAnsi="Arial" w:cs="Arial"/>
                <w:spacing w:val="-1"/>
              </w:rPr>
              <w:t>M</w:t>
            </w:r>
            <w:r w:rsidRPr="00B4080C">
              <w:rPr>
                <w:rFonts w:ascii="Arial" w:hAnsi="Arial" w:cs="Arial"/>
                <w:spacing w:val="1"/>
              </w:rPr>
              <w:t>ed</w:t>
            </w:r>
            <w:r w:rsidRPr="00B4080C">
              <w:rPr>
                <w:rFonts w:ascii="Arial" w:hAnsi="Arial" w:cs="Arial"/>
              </w:rPr>
              <w:t>icare</w:t>
            </w:r>
          </w:p>
        </w:tc>
        <w:tc>
          <w:tcPr>
            <w:tcW w:w="2610" w:type="dxa"/>
            <w:tcBorders>
              <w:top w:val="single" w:sz="8" w:space="0" w:color="000000"/>
              <w:left w:val="single" w:sz="4" w:space="0" w:color="000000"/>
              <w:bottom w:val="single" w:sz="8" w:space="0" w:color="000000"/>
              <w:right w:val="single" w:sz="4" w:space="0" w:color="000000"/>
            </w:tcBorders>
          </w:tcPr>
          <w:p w14:paraId="583EA74B" w14:textId="77777777"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76A4BC8A" w14:textId="77777777" w:rsidR="00CC1E20" w:rsidRPr="00B4080C" w:rsidRDefault="00692EF7" w:rsidP="00692EF7">
            <w:pPr>
              <w:widowControl w:val="0"/>
              <w:autoSpaceDE w:val="0"/>
              <w:autoSpaceDN w:val="0"/>
              <w:adjustRightInd w:val="0"/>
              <w:jc w:val="right"/>
            </w:pPr>
            <w:r>
              <w:t>$</w:t>
            </w:r>
          </w:p>
        </w:tc>
      </w:tr>
      <w:tr w:rsidR="00CC1E20" w:rsidRPr="00B4080C" w14:paraId="77246B6B" w14:textId="77777777" w:rsidTr="00FD2906">
        <w:trPr>
          <w:trHeight w:hRule="exact" w:val="361"/>
        </w:trPr>
        <w:tc>
          <w:tcPr>
            <w:tcW w:w="919" w:type="dxa"/>
            <w:vMerge w:val="restart"/>
            <w:tcBorders>
              <w:top w:val="single" w:sz="8" w:space="0" w:color="000000"/>
              <w:left w:val="single" w:sz="4" w:space="0" w:color="000000"/>
              <w:bottom w:val="single" w:sz="8" w:space="0" w:color="000000"/>
              <w:right w:val="single" w:sz="4" w:space="0" w:color="000000"/>
            </w:tcBorders>
          </w:tcPr>
          <w:p w14:paraId="7C8A923C" w14:textId="77777777" w:rsidR="00CC1E20" w:rsidRPr="00D64BA4" w:rsidRDefault="00CC1E20" w:rsidP="00FC7B07">
            <w:pPr>
              <w:widowControl w:val="0"/>
              <w:autoSpaceDE w:val="0"/>
              <w:autoSpaceDN w:val="0"/>
              <w:adjustRightInd w:val="0"/>
              <w:spacing w:before="19" w:line="220" w:lineRule="exact"/>
              <w:rPr>
                <w:rFonts w:ascii="Arial" w:hAnsi="Arial" w:cs="Arial"/>
              </w:rPr>
            </w:pPr>
          </w:p>
          <w:p w14:paraId="6B190706" w14:textId="77777777" w:rsidR="00CC1E20" w:rsidRPr="00D64BA4" w:rsidRDefault="00D64BA4" w:rsidP="00FC7B07">
            <w:pPr>
              <w:widowControl w:val="0"/>
              <w:autoSpaceDE w:val="0"/>
              <w:autoSpaceDN w:val="0"/>
              <w:adjustRightInd w:val="0"/>
              <w:ind w:left="331" w:right="328"/>
              <w:jc w:val="center"/>
              <w:rPr>
                <w:rFonts w:ascii="Arial" w:hAnsi="Arial" w:cs="Arial"/>
              </w:rPr>
            </w:pPr>
            <w:r w:rsidRPr="00D64BA4">
              <w:rPr>
                <w:rFonts w:ascii="Arial" w:hAnsi="Arial" w:cs="Arial"/>
              </w:rPr>
              <w:t>E</w:t>
            </w:r>
          </w:p>
        </w:tc>
        <w:tc>
          <w:tcPr>
            <w:tcW w:w="2951" w:type="dxa"/>
            <w:vMerge w:val="restart"/>
            <w:tcBorders>
              <w:top w:val="single" w:sz="8" w:space="0" w:color="000000"/>
              <w:left w:val="single" w:sz="4" w:space="0" w:color="000000"/>
              <w:bottom w:val="single" w:sz="8" w:space="0" w:color="000000"/>
              <w:right w:val="single" w:sz="4" w:space="0" w:color="000000"/>
            </w:tcBorders>
          </w:tcPr>
          <w:p w14:paraId="3A2F5B81" w14:textId="77777777" w:rsidR="00CC1E20" w:rsidRPr="00B4080C" w:rsidRDefault="00CC1E20" w:rsidP="00FC7B07">
            <w:pPr>
              <w:widowControl w:val="0"/>
              <w:autoSpaceDE w:val="0"/>
              <w:autoSpaceDN w:val="0"/>
              <w:adjustRightInd w:val="0"/>
              <w:spacing w:line="100" w:lineRule="exact"/>
              <w:rPr>
                <w:sz w:val="10"/>
                <w:szCs w:val="10"/>
              </w:rPr>
            </w:pPr>
          </w:p>
          <w:p w14:paraId="45D6341D" w14:textId="77777777" w:rsidR="00CC1E20" w:rsidRPr="00B4080C" w:rsidRDefault="00CC1E20" w:rsidP="00692EF7">
            <w:pPr>
              <w:widowControl w:val="0"/>
              <w:autoSpaceDE w:val="0"/>
              <w:autoSpaceDN w:val="0"/>
              <w:adjustRightInd w:val="0"/>
              <w:ind w:left="23" w:right="30"/>
              <w:rPr>
                <w:rFonts w:ascii="Arial" w:hAnsi="Arial" w:cs="Arial"/>
              </w:rPr>
            </w:pPr>
            <w:r w:rsidRPr="00B4080C">
              <w:rPr>
                <w:rFonts w:ascii="Arial" w:hAnsi="Arial" w:cs="Arial"/>
              </w:rPr>
              <w:t>O</w:t>
            </w:r>
            <w:r w:rsidRPr="00B4080C">
              <w:rPr>
                <w:rFonts w:ascii="Arial" w:hAnsi="Arial" w:cs="Arial"/>
                <w:spacing w:val="1"/>
              </w:rPr>
              <w:t>the</w:t>
            </w:r>
            <w:r w:rsidRPr="00B4080C">
              <w:rPr>
                <w:rFonts w:ascii="Arial" w:hAnsi="Arial" w:cs="Arial"/>
              </w:rPr>
              <w:t>r F</w:t>
            </w:r>
            <w:r w:rsidRPr="00B4080C">
              <w:rPr>
                <w:rFonts w:ascii="Arial" w:hAnsi="Arial" w:cs="Arial"/>
                <w:spacing w:val="-2"/>
              </w:rPr>
              <w:t>e</w:t>
            </w:r>
            <w:r w:rsidRPr="00B4080C">
              <w:rPr>
                <w:rFonts w:ascii="Arial" w:hAnsi="Arial" w:cs="Arial"/>
                <w:spacing w:val="1"/>
              </w:rPr>
              <w:t>de</w:t>
            </w:r>
            <w:r w:rsidRPr="00B4080C">
              <w:rPr>
                <w:rFonts w:ascii="Arial" w:hAnsi="Arial" w:cs="Arial"/>
              </w:rPr>
              <w:t xml:space="preserve">ral </w:t>
            </w:r>
            <w:r w:rsidRPr="00B4080C">
              <w:rPr>
                <w:rFonts w:ascii="Arial" w:hAnsi="Arial" w:cs="Arial"/>
                <w:spacing w:val="-2"/>
              </w:rPr>
              <w:t>F</w:t>
            </w:r>
            <w:r w:rsidRPr="00B4080C">
              <w:rPr>
                <w:rFonts w:ascii="Arial" w:hAnsi="Arial" w:cs="Arial"/>
                <w:spacing w:val="1"/>
              </w:rPr>
              <w:t>und</w:t>
            </w:r>
            <w:r w:rsidRPr="00B4080C">
              <w:rPr>
                <w:rFonts w:ascii="Arial" w:hAnsi="Arial" w:cs="Arial"/>
              </w:rPr>
              <w:t>s</w:t>
            </w:r>
          </w:p>
          <w:p w14:paraId="459A049E" w14:textId="77777777" w:rsidR="00CC1E20" w:rsidRPr="00B4080C" w:rsidRDefault="00CC1E20" w:rsidP="00FD2906">
            <w:pPr>
              <w:widowControl w:val="0"/>
              <w:autoSpaceDE w:val="0"/>
              <w:autoSpaceDN w:val="0"/>
              <w:adjustRightInd w:val="0"/>
              <w:ind w:right="674"/>
            </w:pPr>
            <w:r w:rsidRPr="00B4080C">
              <w:rPr>
                <w:rFonts w:ascii="Arial" w:hAnsi="Arial" w:cs="Arial"/>
              </w:rPr>
              <w:t>(S</w:t>
            </w:r>
            <w:r w:rsidRPr="00B4080C">
              <w:rPr>
                <w:rFonts w:ascii="Arial" w:hAnsi="Arial" w:cs="Arial"/>
                <w:spacing w:val="1"/>
              </w:rPr>
              <w:t>pe</w:t>
            </w:r>
            <w:r w:rsidRPr="00B4080C">
              <w:rPr>
                <w:rFonts w:ascii="Arial" w:hAnsi="Arial" w:cs="Arial"/>
              </w:rPr>
              <w:t>c</w:t>
            </w:r>
            <w:r w:rsidRPr="00B4080C">
              <w:rPr>
                <w:rFonts w:ascii="Arial" w:hAnsi="Arial" w:cs="Arial"/>
                <w:spacing w:val="-3"/>
              </w:rPr>
              <w:t>i</w:t>
            </w:r>
            <w:r w:rsidRPr="00B4080C">
              <w:rPr>
                <w:rFonts w:ascii="Arial" w:hAnsi="Arial" w:cs="Arial"/>
                <w:spacing w:val="3"/>
              </w:rPr>
              <w:t>f</w:t>
            </w:r>
            <w:r w:rsidRPr="00B4080C">
              <w:rPr>
                <w:rFonts w:ascii="Arial" w:hAnsi="Arial" w:cs="Arial"/>
                <w:spacing w:val="-2"/>
              </w:rPr>
              <w:t>y</w:t>
            </w:r>
            <w:r w:rsidRPr="00B4080C">
              <w:rPr>
                <w:rFonts w:ascii="Arial" w:hAnsi="Arial" w:cs="Arial"/>
              </w:rPr>
              <w:t>)</w:t>
            </w:r>
          </w:p>
        </w:tc>
        <w:tc>
          <w:tcPr>
            <w:tcW w:w="2610" w:type="dxa"/>
            <w:tcBorders>
              <w:top w:val="single" w:sz="8" w:space="0" w:color="000000"/>
              <w:left w:val="single" w:sz="4" w:space="0" w:color="000000"/>
              <w:bottom w:val="single" w:sz="8" w:space="0" w:color="000000"/>
              <w:right w:val="single" w:sz="4" w:space="0" w:color="000000"/>
            </w:tcBorders>
          </w:tcPr>
          <w:p w14:paraId="40AFF133" w14:textId="77777777"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38C4F62A" w14:textId="77777777" w:rsidR="00CC1E20" w:rsidRPr="00B4080C" w:rsidRDefault="00692EF7" w:rsidP="00692EF7">
            <w:pPr>
              <w:widowControl w:val="0"/>
              <w:autoSpaceDE w:val="0"/>
              <w:autoSpaceDN w:val="0"/>
              <w:adjustRightInd w:val="0"/>
              <w:jc w:val="right"/>
            </w:pPr>
            <w:r>
              <w:t>$</w:t>
            </w:r>
          </w:p>
        </w:tc>
      </w:tr>
      <w:tr w:rsidR="00CC1E20" w:rsidRPr="00B4080C" w14:paraId="16CBB91F" w14:textId="77777777" w:rsidTr="00FD2906">
        <w:trPr>
          <w:trHeight w:hRule="exact" w:val="361"/>
        </w:trPr>
        <w:tc>
          <w:tcPr>
            <w:tcW w:w="919" w:type="dxa"/>
            <w:vMerge/>
            <w:tcBorders>
              <w:top w:val="single" w:sz="8" w:space="0" w:color="000000"/>
              <w:left w:val="single" w:sz="4" w:space="0" w:color="000000"/>
              <w:bottom w:val="single" w:sz="8" w:space="0" w:color="000000"/>
              <w:right w:val="single" w:sz="4" w:space="0" w:color="000000"/>
            </w:tcBorders>
          </w:tcPr>
          <w:p w14:paraId="4B39D09F" w14:textId="77777777" w:rsidR="00CC1E20" w:rsidRPr="00D64BA4" w:rsidRDefault="00CC1E20" w:rsidP="00FC7B07">
            <w:pPr>
              <w:widowControl w:val="0"/>
              <w:autoSpaceDE w:val="0"/>
              <w:autoSpaceDN w:val="0"/>
              <w:adjustRightInd w:val="0"/>
              <w:rPr>
                <w:rFonts w:ascii="Arial" w:hAnsi="Arial" w:cs="Arial"/>
              </w:rPr>
            </w:pPr>
          </w:p>
        </w:tc>
        <w:tc>
          <w:tcPr>
            <w:tcW w:w="2951" w:type="dxa"/>
            <w:vMerge/>
            <w:tcBorders>
              <w:top w:val="single" w:sz="8" w:space="0" w:color="000000"/>
              <w:left w:val="single" w:sz="4" w:space="0" w:color="000000"/>
              <w:bottom w:val="single" w:sz="8" w:space="0" w:color="000000"/>
              <w:right w:val="single" w:sz="4" w:space="0" w:color="000000"/>
            </w:tcBorders>
          </w:tcPr>
          <w:p w14:paraId="04053B35" w14:textId="77777777" w:rsidR="00CC1E20" w:rsidRPr="00B4080C" w:rsidRDefault="00CC1E20" w:rsidP="00FC7B07">
            <w:pPr>
              <w:widowControl w:val="0"/>
              <w:autoSpaceDE w:val="0"/>
              <w:autoSpaceDN w:val="0"/>
              <w:adjustRightInd w:val="0"/>
            </w:pPr>
          </w:p>
        </w:tc>
        <w:tc>
          <w:tcPr>
            <w:tcW w:w="2610" w:type="dxa"/>
            <w:tcBorders>
              <w:top w:val="single" w:sz="8" w:space="0" w:color="000000"/>
              <w:left w:val="single" w:sz="4" w:space="0" w:color="000000"/>
              <w:bottom w:val="single" w:sz="8" w:space="0" w:color="000000"/>
              <w:right w:val="single" w:sz="4" w:space="0" w:color="000000"/>
            </w:tcBorders>
          </w:tcPr>
          <w:p w14:paraId="57BD12C1" w14:textId="77777777"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0B85604A" w14:textId="77777777" w:rsidR="00CC1E20" w:rsidRPr="00B4080C" w:rsidRDefault="00692EF7" w:rsidP="00692EF7">
            <w:pPr>
              <w:widowControl w:val="0"/>
              <w:autoSpaceDE w:val="0"/>
              <w:autoSpaceDN w:val="0"/>
              <w:adjustRightInd w:val="0"/>
              <w:jc w:val="right"/>
            </w:pPr>
            <w:r>
              <w:t>$</w:t>
            </w:r>
          </w:p>
        </w:tc>
      </w:tr>
      <w:tr w:rsidR="00CC1E20" w:rsidRPr="00B4080C" w14:paraId="39575E75" w14:textId="77777777" w:rsidTr="00FD2906">
        <w:trPr>
          <w:trHeight w:hRule="exact" w:val="394"/>
        </w:trPr>
        <w:tc>
          <w:tcPr>
            <w:tcW w:w="919" w:type="dxa"/>
            <w:vMerge w:val="restart"/>
            <w:tcBorders>
              <w:top w:val="single" w:sz="8" w:space="0" w:color="000000"/>
              <w:left w:val="single" w:sz="4" w:space="0" w:color="000000"/>
              <w:bottom w:val="single" w:sz="8" w:space="0" w:color="000000"/>
              <w:right w:val="single" w:sz="4" w:space="0" w:color="000000"/>
            </w:tcBorders>
          </w:tcPr>
          <w:p w14:paraId="2089A39E" w14:textId="77777777" w:rsidR="00CC1E20" w:rsidRPr="00D64BA4" w:rsidRDefault="00CC1E20" w:rsidP="00FC7B07">
            <w:pPr>
              <w:widowControl w:val="0"/>
              <w:autoSpaceDE w:val="0"/>
              <w:autoSpaceDN w:val="0"/>
              <w:adjustRightInd w:val="0"/>
              <w:spacing w:before="19" w:line="220" w:lineRule="exact"/>
              <w:rPr>
                <w:rFonts w:ascii="Arial" w:hAnsi="Arial" w:cs="Arial"/>
              </w:rPr>
            </w:pPr>
          </w:p>
          <w:p w14:paraId="5B56B791" w14:textId="77777777" w:rsidR="00CC1E20" w:rsidRPr="00D64BA4" w:rsidRDefault="00D64BA4" w:rsidP="00FC7B07">
            <w:pPr>
              <w:widowControl w:val="0"/>
              <w:autoSpaceDE w:val="0"/>
              <w:autoSpaceDN w:val="0"/>
              <w:adjustRightInd w:val="0"/>
              <w:ind w:left="335" w:right="336"/>
              <w:jc w:val="center"/>
              <w:rPr>
                <w:rFonts w:ascii="Arial" w:hAnsi="Arial" w:cs="Arial"/>
              </w:rPr>
            </w:pPr>
            <w:r w:rsidRPr="00D64BA4">
              <w:rPr>
                <w:rFonts w:ascii="Arial" w:hAnsi="Arial" w:cs="Arial"/>
              </w:rPr>
              <w:t>F</w:t>
            </w:r>
          </w:p>
        </w:tc>
        <w:tc>
          <w:tcPr>
            <w:tcW w:w="2951" w:type="dxa"/>
            <w:vMerge w:val="restart"/>
            <w:tcBorders>
              <w:top w:val="single" w:sz="8" w:space="0" w:color="000000"/>
              <w:left w:val="single" w:sz="4" w:space="0" w:color="000000"/>
              <w:bottom w:val="single" w:sz="8" w:space="0" w:color="000000"/>
              <w:right w:val="single" w:sz="4" w:space="0" w:color="000000"/>
            </w:tcBorders>
          </w:tcPr>
          <w:p w14:paraId="28CD2758" w14:textId="77777777" w:rsidR="00CC1E20" w:rsidRPr="00B4080C" w:rsidRDefault="00CC1E20" w:rsidP="00FC7B07">
            <w:pPr>
              <w:widowControl w:val="0"/>
              <w:autoSpaceDE w:val="0"/>
              <w:autoSpaceDN w:val="0"/>
              <w:adjustRightInd w:val="0"/>
              <w:spacing w:before="3" w:line="100" w:lineRule="exact"/>
              <w:rPr>
                <w:sz w:val="10"/>
                <w:szCs w:val="10"/>
              </w:rPr>
            </w:pPr>
          </w:p>
          <w:p w14:paraId="616B237F" w14:textId="77777777" w:rsidR="00CC1E20" w:rsidRPr="00B4080C" w:rsidRDefault="00CC1E20" w:rsidP="00692EF7">
            <w:pPr>
              <w:widowControl w:val="0"/>
              <w:autoSpaceDE w:val="0"/>
              <w:autoSpaceDN w:val="0"/>
              <w:adjustRightInd w:val="0"/>
              <w:ind w:left="44" w:right="49"/>
              <w:rPr>
                <w:rFonts w:ascii="Arial" w:hAnsi="Arial" w:cs="Arial"/>
              </w:rPr>
            </w:pPr>
            <w:r w:rsidRPr="00B4080C">
              <w:rPr>
                <w:rFonts w:ascii="Arial" w:hAnsi="Arial" w:cs="Arial"/>
              </w:rPr>
              <w:t>O</w:t>
            </w:r>
            <w:r w:rsidRPr="00B4080C">
              <w:rPr>
                <w:rFonts w:ascii="Arial" w:hAnsi="Arial" w:cs="Arial"/>
                <w:spacing w:val="1"/>
              </w:rPr>
              <w:t>the</w:t>
            </w:r>
            <w:r w:rsidRPr="00B4080C">
              <w:rPr>
                <w:rFonts w:ascii="Arial" w:hAnsi="Arial" w:cs="Arial"/>
              </w:rPr>
              <w:t xml:space="preserve">r </w:t>
            </w:r>
            <w:r w:rsidR="00692EF7">
              <w:rPr>
                <w:rFonts w:ascii="Arial" w:hAnsi="Arial" w:cs="Arial"/>
              </w:rPr>
              <w:t>H</w:t>
            </w:r>
            <w:r w:rsidRPr="00B4080C">
              <w:rPr>
                <w:rFonts w:ascii="Arial" w:hAnsi="Arial" w:cs="Arial"/>
              </w:rPr>
              <w:t>SD F</w:t>
            </w:r>
            <w:r w:rsidRPr="00B4080C">
              <w:rPr>
                <w:rFonts w:ascii="Arial" w:hAnsi="Arial" w:cs="Arial"/>
                <w:spacing w:val="-2"/>
              </w:rPr>
              <w:t>u</w:t>
            </w:r>
            <w:r w:rsidRPr="00B4080C">
              <w:rPr>
                <w:rFonts w:ascii="Arial" w:hAnsi="Arial" w:cs="Arial"/>
                <w:spacing w:val="1"/>
              </w:rPr>
              <w:t>nd</w:t>
            </w:r>
            <w:r w:rsidRPr="00B4080C">
              <w:rPr>
                <w:rFonts w:ascii="Arial" w:hAnsi="Arial" w:cs="Arial"/>
              </w:rPr>
              <w:t>s</w:t>
            </w:r>
          </w:p>
          <w:p w14:paraId="663DB8BE" w14:textId="77777777" w:rsidR="00CC1E20" w:rsidRPr="00B4080C" w:rsidRDefault="00CC1E20" w:rsidP="00FD2906">
            <w:pPr>
              <w:widowControl w:val="0"/>
              <w:autoSpaceDE w:val="0"/>
              <w:autoSpaceDN w:val="0"/>
              <w:adjustRightInd w:val="0"/>
              <w:ind w:right="674"/>
            </w:pPr>
            <w:r w:rsidRPr="00B4080C">
              <w:rPr>
                <w:rFonts w:ascii="Arial" w:hAnsi="Arial" w:cs="Arial"/>
              </w:rPr>
              <w:t>(S</w:t>
            </w:r>
            <w:r w:rsidRPr="00B4080C">
              <w:rPr>
                <w:rFonts w:ascii="Arial" w:hAnsi="Arial" w:cs="Arial"/>
                <w:spacing w:val="1"/>
              </w:rPr>
              <w:t>pe</w:t>
            </w:r>
            <w:r w:rsidRPr="00B4080C">
              <w:rPr>
                <w:rFonts w:ascii="Arial" w:hAnsi="Arial" w:cs="Arial"/>
              </w:rPr>
              <w:t>c</w:t>
            </w:r>
            <w:r w:rsidRPr="00B4080C">
              <w:rPr>
                <w:rFonts w:ascii="Arial" w:hAnsi="Arial" w:cs="Arial"/>
                <w:spacing w:val="-3"/>
              </w:rPr>
              <w:t>i</w:t>
            </w:r>
            <w:r w:rsidRPr="00B4080C">
              <w:rPr>
                <w:rFonts w:ascii="Arial" w:hAnsi="Arial" w:cs="Arial"/>
                <w:spacing w:val="3"/>
              </w:rPr>
              <w:t>f</w:t>
            </w:r>
            <w:r w:rsidRPr="00B4080C">
              <w:rPr>
                <w:rFonts w:ascii="Arial" w:hAnsi="Arial" w:cs="Arial"/>
                <w:spacing w:val="-2"/>
              </w:rPr>
              <w:t>y</w:t>
            </w:r>
            <w:r w:rsidRPr="00B4080C">
              <w:rPr>
                <w:rFonts w:ascii="Arial" w:hAnsi="Arial" w:cs="Arial"/>
              </w:rPr>
              <w:t>)</w:t>
            </w:r>
          </w:p>
        </w:tc>
        <w:tc>
          <w:tcPr>
            <w:tcW w:w="2610" w:type="dxa"/>
            <w:tcBorders>
              <w:top w:val="single" w:sz="8" w:space="0" w:color="000000"/>
              <w:left w:val="single" w:sz="4" w:space="0" w:color="000000"/>
              <w:bottom w:val="single" w:sz="8" w:space="0" w:color="000000"/>
              <w:right w:val="single" w:sz="4" w:space="0" w:color="000000"/>
            </w:tcBorders>
          </w:tcPr>
          <w:p w14:paraId="68E549A8" w14:textId="77777777"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3F479CCE" w14:textId="77777777" w:rsidR="00CC1E20" w:rsidRPr="00B4080C" w:rsidRDefault="00692EF7" w:rsidP="00692EF7">
            <w:pPr>
              <w:widowControl w:val="0"/>
              <w:autoSpaceDE w:val="0"/>
              <w:autoSpaceDN w:val="0"/>
              <w:adjustRightInd w:val="0"/>
              <w:jc w:val="right"/>
            </w:pPr>
            <w:r>
              <w:t>$</w:t>
            </w:r>
          </w:p>
        </w:tc>
      </w:tr>
      <w:tr w:rsidR="00CC1E20" w:rsidRPr="00B4080C" w14:paraId="02A183EF" w14:textId="77777777" w:rsidTr="00FD2906">
        <w:trPr>
          <w:trHeight w:hRule="exact" w:val="334"/>
        </w:trPr>
        <w:tc>
          <w:tcPr>
            <w:tcW w:w="919" w:type="dxa"/>
            <w:vMerge/>
            <w:tcBorders>
              <w:top w:val="single" w:sz="8" w:space="0" w:color="000000"/>
              <w:left w:val="single" w:sz="4" w:space="0" w:color="000000"/>
              <w:bottom w:val="single" w:sz="8" w:space="0" w:color="000000"/>
              <w:right w:val="single" w:sz="4" w:space="0" w:color="000000"/>
            </w:tcBorders>
          </w:tcPr>
          <w:p w14:paraId="67CF7D40" w14:textId="77777777" w:rsidR="00CC1E20" w:rsidRPr="00D64BA4" w:rsidRDefault="00CC1E20" w:rsidP="00FC7B07">
            <w:pPr>
              <w:widowControl w:val="0"/>
              <w:autoSpaceDE w:val="0"/>
              <w:autoSpaceDN w:val="0"/>
              <w:adjustRightInd w:val="0"/>
              <w:rPr>
                <w:rFonts w:ascii="Arial" w:hAnsi="Arial" w:cs="Arial"/>
              </w:rPr>
            </w:pPr>
          </w:p>
        </w:tc>
        <w:tc>
          <w:tcPr>
            <w:tcW w:w="2951" w:type="dxa"/>
            <w:vMerge/>
            <w:tcBorders>
              <w:top w:val="single" w:sz="8" w:space="0" w:color="000000"/>
              <w:left w:val="single" w:sz="4" w:space="0" w:color="000000"/>
              <w:bottom w:val="single" w:sz="8" w:space="0" w:color="000000"/>
              <w:right w:val="single" w:sz="4" w:space="0" w:color="000000"/>
            </w:tcBorders>
          </w:tcPr>
          <w:p w14:paraId="1E04FCC9" w14:textId="77777777" w:rsidR="00CC1E20" w:rsidRPr="00B4080C" w:rsidRDefault="00CC1E20" w:rsidP="00FC7B07">
            <w:pPr>
              <w:widowControl w:val="0"/>
              <w:autoSpaceDE w:val="0"/>
              <w:autoSpaceDN w:val="0"/>
              <w:adjustRightInd w:val="0"/>
            </w:pPr>
          </w:p>
        </w:tc>
        <w:tc>
          <w:tcPr>
            <w:tcW w:w="2610" w:type="dxa"/>
            <w:tcBorders>
              <w:top w:val="single" w:sz="8" w:space="0" w:color="000000"/>
              <w:left w:val="single" w:sz="4" w:space="0" w:color="000000"/>
              <w:bottom w:val="single" w:sz="8" w:space="0" w:color="000000"/>
              <w:right w:val="single" w:sz="4" w:space="0" w:color="000000"/>
            </w:tcBorders>
          </w:tcPr>
          <w:p w14:paraId="40625A26" w14:textId="77777777"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18294750" w14:textId="77777777" w:rsidR="00CC1E20" w:rsidRPr="00B4080C" w:rsidRDefault="00692EF7" w:rsidP="00692EF7">
            <w:pPr>
              <w:widowControl w:val="0"/>
              <w:autoSpaceDE w:val="0"/>
              <w:autoSpaceDN w:val="0"/>
              <w:adjustRightInd w:val="0"/>
              <w:jc w:val="right"/>
            </w:pPr>
            <w:r>
              <w:t>$</w:t>
            </w:r>
          </w:p>
        </w:tc>
      </w:tr>
      <w:tr w:rsidR="00CC1E20" w:rsidRPr="00B4080C" w14:paraId="2E8D92B9" w14:textId="77777777" w:rsidTr="00FD2906">
        <w:trPr>
          <w:trHeight w:hRule="exact" w:val="343"/>
        </w:trPr>
        <w:tc>
          <w:tcPr>
            <w:tcW w:w="919" w:type="dxa"/>
            <w:vMerge w:val="restart"/>
            <w:tcBorders>
              <w:top w:val="single" w:sz="8" w:space="0" w:color="000000"/>
              <w:left w:val="single" w:sz="4" w:space="0" w:color="000000"/>
              <w:bottom w:val="single" w:sz="8" w:space="0" w:color="000000"/>
              <w:right w:val="single" w:sz="4" w:space="0" w:color="000000"/>
            </w:tcBorders>
          </w:tcPr>
          <w:p w14:paraId="094F2053" w14:textId="77777777" w:rsidR="00CC1E20" w:rsidRPr="00D64BA4" w:rsidRDefault="00CC1E20" w:rsidP="00FC7B07">
            <w:pPr>
              <w:widowControl w:val="0"/>
              <w:autoSpaceDE w:val="0"/>
              <w:autoSpaceDN w:val="0"/>
              <w:adjustRightInd w:val="0"/>
              <w:spacing w:line="200" w:lineRule="exact"/>
              <w:rPr>
                <w:rFonts w:ascii="Arial" w:hAnsi="Arial" w:cs="Arial"/>
                <w:sz w:val="20"/>
                <w:szCs w:val="20"/>
              </w:rPr>
            </w:pPr>
          </w:p>
          <w:p w14:paraId="3B97C1FC" w14:textId="77777777" w:rsidR="00CC1E20" w:rsidRPr="00D64BA4" w:rsidRDefault="00CC1E20" w:rsidP="00FC7B07">
            <w:pPr>
              <w:widowControl w:val="0"/>
              <w:autoSpaceDE w:val="0"/>
              <w:autoSpaceDN w:val="0"/>
              <w:adjustRightInd w:val="0"/>
              <w:spacing w:before="14" w:line="220" w:lineRule="exact"/>
              <w:rPr>
                <w:rFonts w:ascii="Arial" w:hAnsi="Arial" w:cs="Arial"/>
              </w:rPr>
            </w:pPr>
          </w:p>
          <w:p w14:paraId="47F9A300" w14:textId="77777777" w:rsidR="00CC1E20" w:rsidRPr="00D64BA4" w:rsidRDefault="00D64BA4" w:rsidP="00FC7B07">
            <w:pPr>
              <w:widowControl w:val="0"/>
              <w:autoSpaceDE w:val="0"/>
              <w:autoSpaceDN w:val="0"/>
              <w:adjustRightInd w:val="0"/>
              <w:ind w:left="343" w:right="342"/>
              <w:jc w:val="center"/>
              <w:rPr>
                <w:rFonts w:ascii="Arial" w:hAnsi="Arial" w:cs="Arial"/>
              </w:rPr>
            </w:pPr>
            <w:r w:rsidRPr="00D64BA4">
              <w:rPr>
                <w:rFonts w:ascii="Arial" w:hAnsi="Arial" w:cs="Arial"/>
              </w:rPr>
              <w:t>G</w:t>
            </w:r>
          </w:p>
        </w:tc>
        <w:tc>
          <w:tcPr>
            <w:tcW w:w="2951" w:type="dxa"/>
            <w:vMerge w:val="restart"/>
            <w:tcBorders>
              <w:top w:val="single" w:sz="8" w:space="0" w:color="000000"/>
              <w:left w:val="single" w:sz="4" w:space="0" w:color="000000"/>
              <w:bottom w:val="single" w:sz="8" w:space="0" w:color="000000"/>
              <w:right w:val="single" w:sz="4" w:space="0" w:color="000000"/>
            </w:tcBorders>
          </w:tcPr>
          <w:p w14:paraId="4EEF05F9" w14:textId="77777777" w:rsidR="00CC1E20" w:rsidRPr="00B4080C" w:rsidRDefault="00CC1E20" w:rsidP="00FD2906">
            <w:pPr>
              <w:widowControl w:val="0"/>
              <w:autoSpaceDE w:val="0"/>
              <w:autoSpaceDN w:val="0"/>
              <w:adjustRightInd w:val="0"/>
              <w:ind w:right="157"/>
              <w:rPr>
                <w:rFonts w:ascii="Arial" w:hAnsi="Arial" w:cs="Arial"/>
              </w:rPr>
            </w:pPr>
            <w:r w:rsidRPr="00B4080C">
              <w:rPr>
                <w:rFonts w:ascii="Arial" w:hAnsi="Arial" w:cs="Arial"/>
              </w:rPr>
              <w:t>O</w:t>
            </w:r>
            <w:r w:rsidRPr="00B4080C">
              <w:rPr>
                <w:rFonts w:ascii="Arial" w:hAnsi="Arial" w:cs="Arial"/>
                <w:spacing w:val="1"/>
              </w:rPr>
              <w:t>the</w:t>
            </w:r>
            <w:r w:rsidRPr="00B4080C">
              <w:rPr>
                <w:rFonts w:ascii="Arial" w:hAnsi="Arial" w:cs="Arial"/>
              </w:rPr>
              <w:t xml:space="preserve">r </w:t>
            </w:r>
            <w:r w:rsidRPr="00B4080C">
              <w:rPr>
                <w:rFonts w:ascii="Arial" w:hAnsi="Arial" w:cs="Arial"/>
                <w:spacing w:val="-2"/>
              </w:rPr>
              <w:t>S</w:t>
            </w:r>
            <w:r w:rsidRPr="00B4080C">
              <w:rPr>
                <w:rFonts w:ascii="Arial" w:hAnsi="Arial" w:cs="Arial"/>
              </w:rPr>
              <w:t>t</w:t>
            </w:r>
            <w:r w:rsidRPr="00B4080C">
              <w:rPr>
                <w:rFonts w:ascii="Arial" w:hAnsi="Arial" w:cs="Arial"/>
                <w:spacing w:val="1"/>
              </w:rPr>
              <w:t>a</w:t>
            </w:r>
            <w:r w:rsidRPr="00B4080C">
              <w:rPr>
                <w:rFonts w:ascii="Arial" w:hAnsi="Arial" w:cs="Arial"/>
                <w:spacing w:val="-2"/>
              </w:rPr>
              <w:t>t</w:t>
            </w:r>
            <w:r w:rsidRPr="00B4080C">
              <w:rPr>
                <w:rFonts w:ascii="Arial" w:hAnsi="Arial" w:cs="Arial"/>
              </w:rPr>
              <w:t>e</w:t>
            </w:r>
            <w:r w:rsidRPr="00B4080C">
              <w:rPr>
                <w:rFonts w:ascii="Arial" w:hAnsi="Arial" w:cs="Arial"/>
                <w:spacing w:val="1"/>
              </w:rPr>
              <w:t xml:space="preserve"> </w:t>
            </w:r>
            <w:r w:rsidRPr="00B4080C">
              <w:rPr>
                <w:rFonts w:ascii="Arial" w:hAnsi="Arial" w:cs="Arial"/>
              </w:rPr>
              <w:t>F</w:t>
            </w:r>
            <w:r w:rsidRPr="00B4080C">
              <w:rPr>
                <w:rFonts w:ascii="Arial" w:hAnsi="Arial" w:cs="Arial"/>
                <w:spacing w:val="1"/>
              </w:rPr>
              <w:t>u</w:t>
            </w:r>
            <w:r w:rsidRPr="00B4080C">
              <w:rPr>
                <w:rFonts w:ascii="Arial" w:hAnsi="Arial" w:cs="Arial"/>
                <w:spacing w:val="-1"/>
              </w:rPr>
              <w:t>n</w:t>
            </w:r>
            <w:r w:rsidRPr="00B4080C">
              <w:rPr>
                <w:rFonts w:ascii="Arial" w:hAnsi="Arial" w:cs="Arial"/>
                <w:spacing w:val="1"/>
              </w:rPr>
              <w:t>d</w:t>
            </w:r>
            <w:r w:rsidRPr="00B4080C">
              <w:rPr>
                <w:rFonts w:ascii="Arial" w:hAnsi="Arial" w:cs="Arial"/>
              </w:rPr>
              <w:t>s</w:t>
            </w:r>
          </w:p>
          <w:p w14:paraId="42C50C88" w14:textId="77777777" w:rsidR="00CC1E20" w:rsidRPr="00B4080C" w:rsidRDefault="00CC1E20" w:rsidP="00FD2906">
            <w:pPr>
              <w:widowControl w:val="0"/>
              <w:autoSpaceDE w:val="0"/>
              <w:autoSpaceDN w:val="0"/>
              <w:adjustRightInd w:val="0"/>
              <w:ind w:right="674"/>
            </w:pPr>
            <w:r w:rsidRPr="00B4080C">
              <w:rPr>
                <w:rFonts w:ascii="Arial" w:hAnsi="Arial" w:cs="Arial"/>
              </w:rPr>
              <w:t>(S</w:t>
            </w:r>
            <w:r w:rsidRPr="00B4080C">
              <w:rPr>
                <w:rFonts w:ascii="Arial" w:hAnsi="Arial" w:cs="Arial"/>
                <w:spacing w:val="1"/>
              </w:rPr>
              <w:t>pe</w:t>
            </w:r>
            <w:r w:rsidRPr="00B4080C">
              <w:rPr>
                <w:rFonts w:ascii="Arial" w:hAnsi="Arial" w:cs="Arial"/>
              </w:rPr>
              <w:t>c</w:t>
            </w:r>
            <w:r w:rsidRPr="00B4080C">
              <w:rPr>
                <w:rFonts w:ascii="Arial" w:hAnsi="Arial" w:cs="Arial"/>
                <w:spacing w:val="-3"/>
              </w:rPr>
              <w:t>i</w:t>
            </w:r>
            <w:r w:rsidRPr="00B4080C">
              <w:rPr>
                <w:rFonts w:ascii="Arial" w:hAnsi="Arial" w:cs="Arial"/>
                <w:spacing w:val="3"/>
              </w:rPr>
              <w:t>f</w:t>
            </w:r>
            <w:r w:rsidRPr="00B4080C">
              <w:rPr>
                <w:rFonts w:ascii="Arial" w:hAnsi="Arial" w:cs="Arial"/>
                <w:spacing w:val="-2"/>
              </w:rPr>
              <w:t>y</w:t>
            </w:r>
            <w:r w:rsidRPr="00B4080C">
              <w:rPr>
                <w:rFonts w:ascii="Arial" w:hAnsi="Arial" w:cs="Arial"/>
              </w:rPr>
              <w:t>)</w:t>
            </w:r>
          </w:p>
        </w:tc>
        <w:tc>
          <w:tcPr>
            <w:tcW w:w="2610" w:type="dxa"/>
            <w:tcBorders>
              <w:top w:val="single" w:sz="8" w:space="0" w:color="000000"/>
              <w:left w:val="single" w:sz="4" w:space="0" w:color="000000"/>
              <w:bottom w:val="single" w:sz="8" w:space="0" w:color="000000"/>
              <w:right w:val="single" w:sz="4" w:space="0" w:color="000000"/>
            </w:tcBorders>
          </w:tcPr>
          <w:p w14:paraId="1C7E868A" w14:textId="77777777"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3CFC1A66" w14:textId="77777777" w:rsidR="00CC1E20" w:rsidRPr="00B4080C" w:rsidRDefault="00692EF7" w:rsidP="00692EF7">
            <w:pPr>
              <w:widowControl w:val="0"/>
              <w:autoSpaceDE w:val="0"/>
              <w:autoSpaceDN w:val="0"/>
              <w:adjustRightInd w:val="0"/>
              <w:jc w:val="right"/>
            </w:pPr>
            <w:r>
              <w:t>$</w:t>
            </w:r>
          </w:p>
        </w:tc>
      </w:tr>
      <w:tr w:rsidR="00CC1E20" w:rsidRPr="00B4080C" w14:paraId="14DA44AC" w14:textId="77777777" w:rsidTr="00FD2906">
        <w:trPr>
          <w:trHeight w:hRule="exact" w:val="361"/>
        </w:trPr>
        <w:tc>
          <w:tcPr>
            <w:tcW w:w="919" w:type="dxa"/>
            <w:vMerge/>
            <w:tcBorders>
              <w:top w:val="single" w:sz="8" w:space="0" w:color="000000"/>
              <w:left w:val="single" w:sz="4" w:space="0" w:color="000000"/>
              <w:bottom w:val="single" w:sz="8" w:space="0" w:color="000000"/>
              <w:right w:val="single" w:sz="4" w:space="0" w:color="000000"/>
            </w:tcBorders>
          </w:tcPr>
          <w:p w14:paraId="08428A9E" w14:textId="77777777" w:rsidR="00CC1E20" w:rsidRPr="00D64BA4" w:rsidRDefault="00CC1E20" w:rsidP="00FC7B07">
            <w:pPr>
              <w:widowControl w:val="0"/>
              <w:autoSpaceDE w:val="0"/>
              <w:autoSpaceDN w:val="0"/>
              <w:adjustRightInd w:val="0"/>
              <w:rPr>
                <w:rFonts w:ascii="Arial" w:hAnsi="Arial" w:cs="Arial"/>
              </w:rPr>
            </w:pPr>
          </w:p>
        </w:tc>
        <w:tc>
          <w:tcPr>
            <w:tcW w:w="2951" w:type="dxa"/>
            <w:vMerge/>
            <w:tcBorders>
              <w:top w:val="single" w:sz="8" w:space="0" w:color="000000"/>
              <w:left w:val="single" w:sz="4" w:space="0" w:color="000000"/>
              <w:bottom w:val="single" w:sz="8" w:space="0" w:color="000000"/>
              <w:right w:val="single" w:sz="4" w:space="0" w:color="000000"/>
            </w:tcBorders>
          </w:tcPr>
          <w:p w14:paraId="7BCC86D8" w14:textId="77777777" w:rsidR="00CC1E20" w:rsidRPr="00B4080C" w:rsidRDefault="00CC1E20" w:rsidP="00FC7B07">
            <w:pPr>
              <w:widowControl w:val="0"/>
              <w:autoSpaceDE w:val="0"/>
              <w:autoSpaceDN w:val="0"/>
              <w:adjustRightInd w:val="0"/>
            </w:pPr>
          </w:p>
        </w:tc>
        <w:tc>
          <w:tcPr>
            <w:tcW w:w="2610" w:type="dxa"/>
            <w:tcBorders>
              <w:top w:val="single" w:sz="8" w:space="0" w:color="000000"/>
              <w:left w:val="single" w:sz="4" w:space="0" w:color="000000"/>
              <w:bottom w:val="single" w:sz="4" w:space="0" w:color="000000"/>
              <w:right w:val="single" w:sz="4" w:space="0" w:color="000000"/>
            </w:tcBorders>
          </w:tcPr>
          <w:p w14:paraId="705DF631" w14:textId="77777777"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4" w:space="0" w:color="000000"/>
              <w:right w:val="single" w:sz="4" w:space="0" w:color="000000"/>
            </w:tcBorders>
          </w:tcPr>
          <w:p w14:paraId="5FBA9B07" w14:textId="77777777" w:rsidR="00CC1E20" w:rsidRPr="00B4080C" w:rsidRDefault="00692EF7" w:rsidP="00692EF7">
            <w:pPr>
              <w:widowControl w:val="0"/>
              <w:autoSpaceDE w:val="0"/>
              <w:autoSpaceDN w:val="0"/>
              <w:adjustRightInd w:val="0"/>
              <w:jc w:val="right"/>
            </w:pPr>
            <w:r>
              <w:t>$</w:t>
            </w:r>
          </w:p>
        </w:tc>
      </w:tr>
      <w:tr w:rsidR="00CC1E20" w:rsidRPr="00B4080C" w14:paraId="02B67605" w14:textId="77777777" w:rsidTr="00FD2906">
        <w:trPr>
          <w:trHeight w:hRule="exact" w:val="361"/>
        </w:trPr>
        <w:tc>
          <w:tcPr>
            <w:tcW w:w="919" w:type="dxa"/>
            <w:vMerge w:val="restart"/>
            <w:tcBorders>
              <w:top w:val="single" w:sz="8" w:space="0" w:color="000000"/>
              <w:left w:val="single" w:sz="4" w:space="0" w:color="000000"/>
              <w:bottom w:val="single" w:sz="4" w:space="0" w:color="000000"/>
              <w:right w:val="single" w:sz="4" w:space="0" w:color="000000"/>
            </w:tcBorders>
          </w:tcPr>
          <w:p w14:paraId="148927E5" w14:textId="77777777" w:rsidR="00CC1E20" w:rsidRPr="00D64BA4" w:rsidRDefault="00CC1E20" w:rsidP="00FC7B07">
            <w:pPr>
              <w:widowControl w:val="0"/>
              <w:autoSpaceDE w:val="0"/>
              <w:autoSpaceDN w:val="0"/>
              <w:adjustRightInd w:val="0"/>
              <w:spacing w:before="19" w:line="220" w:lineRule="exact"/>
              <w:rPr>
                <w:rFonts w:ascii="Arial" w:hAnsi="Arial" w:cs="Arial"/>
              </w:rPr>
            </w:pPr>
          </w:p>
          <w:p w14:paraId="6CCC3283" w14:textId="77777777" w:rsidR="00CC1E20" w:rsidRPr="00D64BA4" w:rsidRDefault="00FD2906" w:rsidP="00FC7B07">
            <w:pPr>
              <w:widowControl w:val="0"/>
              <w:autoSpaceDE w:val="0"/>
              <w:autoSpaceDN w:val="0"/>
              <w:adjustRightInd w:val="0"/>
              <w:ind w:left="323" w:right="321"/>
              <w:jc w:val="center"/>
              <w:rPr>
                <w:rFonts w:ascii="Arial" w:hAnsi="Arial" w:cs="Arial"/>
              </w:rPr>
            </w:pPr>
            <w:r>
              <w:rPr>
                <w:rFonts w:ascii="Arial" w:hAnsi="Arial" w:cs="Arial"/>
              </w:rPr>
              <w:t>H</w:t>
            </w:r>
          </w:p>
        </w:tc>
        <w:tc>
          <w:tcPr>
            <w:tcW w:w="2951" w:type="dxa"/>
            <w:vMerge w:val="restart"/>
            <w:tcBorders>
              <w:top w:val="single" w:sz="8" w:space="0" w:color="000000"/>
              <w:left w:val="single" w:sz="4" w:space="0" w:color="000000"/>
              <w:bottom w:val="single" w:sz="4" w:space="0" w:color="000000"/>
              <w:right w:val="single" w:sz="4" w:space="0" w:color="000000"/>
            </w:tcBorders>
          </w:tcPr>
          <w:p w14:paraId="70BABFE0" w14:textId="77777777" w:rsidR="00CC1E20" w:rsidRPr="00B4080C" w:rsidRDefault="00CC1E20" w:rsidP="00FC7B07">
            <w:pPr>
              <w:widowControl w:val="0"/>
              <w:autoSpaceDE w:val="0"/>
              <w:autoSpaceDN w:val="0"/>
              <w:adjustRightInd w:val="0"/>
              <w:spacing w:line="100" w:lineRule="exact"/>
              <w:rPr>
                <w:sz w:val="10"/>
                <w:szCs w:val="10"/>
              </w:rPr>
            </w:pPr>
          </w:p>
          <w:p w14:paraId="475FF0FB" w14:textId="77777777" w:rsidR="00CC1E20" w:rsidRPr="00B4080C" w:rsidRDefault="00CC1E20" w:rsidP="00692EF7">
            <w:pPr>
              <w:widowControl w:val="0"/>
              <w:autoSpaceDE w:val="0"/>
              <w:autoSpaceDN w:val="0"/>
              <w:adjustRightInd w:val="0"/>
              <w:ind w:right="468"/>
              <w:rPr>
                <w:rFonts w:ascii="Arial" w:hAnsi="Arial" w:cs="Arial"/>
              </w:rPr>
            </w:pPr>
            <w:r w:rsidRPr="00B4080C">
              <w:rPr>
                <w:rFonts w:ascii="Arial" w:hAnsi="Arial" w:cs="Arial"/>
              </w:rPr>
              <w:t>O</w:t>
            </w:r>
            <w:r w:rsidRPr="00B4080C">
              <w:rPr>
                <w:rFonts w:ascii="Arial" w:hAnsi="Arial" w:cs="Arial"/>
                <w:spacing w:val="1"/>
              </w:rPr>
              <w:t>the</w:t>
            </w:r>
            <w:r w:rsidRPr="00B4080C">
              <w:rPr>
                <w:rFonts w:ascii="Arial" w:hAnsi="Arial" w:cs="Arial"/>
              </w:rPr>
              <w:t>r F</w:t>
            </w:r>
            <w:r w:rsidRPr="00B4080C">
              <w:rPr>
                <w:rFonts w:ascii="Arial" w:hAnsi="Arial" w:cs="Arial"/>
                <w:spacing w:val="-2"/>
              </w:rPr>
              <w:t>u</w:t>
            </w:r>
            <w:r w:rsidRPr="00B4080C">
              <w:rPr>
                <w:rFonts w:ascii="Arial" w:hAnsi="Arial" w:cs="Arial"/>
                <w:spacing w:val="1"/>
              </w:rPr>
              <w:t>nd</w:t>
            </w:r>
            <w:r w:rsidRPr="00B4080C">
              <w:rPr>
                <w:rFonts w:ascii="Arial" w:hAnsi="Arial" w:cs="Arial"/>
              </w:rPr>
              <w:t>s</w:t>
            </w:r>
          </w:p>
          <w:p w14:paraId="46ACA9B8" w14:textId="77777777" w:rsidR="00CC1E20" w:rsidRPr="00B4080C" w:rsidRDefault="00CC1E20" w:rsidP="00FD2906">
            <w:pPr>
              <w:widowControl w:val="0"/>
              <w:autoSpaceDE w:val="0"/>
              <w:autoSpaceDN w:val="0"/>
              <w:adjustRightInd w:val="0"/>
              <w:ind w:right="674"/>
            </w:pPr>
            <w:r w:rsidRPr="00B4080C">
              <w:rPr>
                <w:rFonts w:ascii="Arial" w:hAnsi="Arial" w:cs="Arial"/>
              </w:rPr>
              <w:t>(S</w:t>
            </w:r>
            <w:r w:rsidRPr="00B4080C">
              <w:rPr>
                <w:rFonts w:ascii="Arial" w:hAnsi="Arial" w:cs="Arial"/>
                <w:spacing w:val="1"/>
              </w:rPr>
              <w:t>pe</w:t>
            </w:r>
            <w:r w:rsidRPr="00B4080C">
              <w:rPr>
                <w:rFonts w:ascii="Arial" w:hAnsi="Arial" w:cs="Arial"/>
              </w:rPr>
              <w:t>c</w:t>
            </w:r>
            <w:r w:rsidRPr="00B4080C">
              <w:rPr>
                <w:rFonts w:ascii="Arial" w:hAnsi="Arial" w:cs="Arial"/>
                <w:spacing w:val="-3"/>
              </w:rPr>
              <w:t>i</w:t>
            </w:r>
            <w:r w:rsidRPr="00B4080C">
              <w:rPr>
                <w:rFonts w:ascii="Arial" w:hAnsi="Arial" w:cs="Arial"/>
                <w:spacing w:val="3"/>
              </w:rPr>
              <w:t>f</w:t>
            </w:r>
            <w:r w:rsidRPr="00B4080C">
              <w:rPr>
                <w:rFonts w:ascii="Arial" w:hAnsi="Arial" w:cs="Arial"/>
                <w:spacing w:val="-2"/>
              </w:rPr>
              <w:t>y</w:t>
            </w:r>
            <w:r w:rsidRPr="00B4080C">
              <w:rPr>
                <w:rFonts w:ascii="Arial" w:hAnsi="Arial" w:cs="Arial"/>
              </w:rPr>
              <w:t>)</w:t>
            </w:r>
          </w:p>
        </w:tc>
        <w:tc>
          <w:tcPr>
            <w:tcW w:w="2610" w:type="dxa"/>
            <w:tcBorders>
              <w:top w:val="single" w:sz="8" w:space="0" w:color="000000"/>
              <w:left w:val="single" w:sz="4" w:space="0" w:color="000000"/>
              <w:bottom w:val="single" w:sz="8" w:space="0" w:color="000000"/>
              <w:right w:val="single" w:sz="4" w:space="0" w:color="000000"/>
            </w:tcBorders>
          </w:tcPr>
          <w:p w14:paraId="68F7DE32" w14:textId="77777777"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081402A7" w14:textId="77777777" w:rsidR="00CC1E20" w:rsidRPr="00B4080C" w:rsidRDefault="00692EF7" w:rsidP="00692EF7">
            <w:pPr>
              <w:widowControl w:val="0"/>
              <w:autoSpaceDE w:val="0"/>
              <w:autoSpaceDN w:val="0"/>
              <w:adjustRightInd w:val="0"/>
              <w:jc w:val="right"/>
            </w:pPr>
            <w:r>
              <w:t>$</w:t>
            </w:r>
          </w:p>
        </w:tc>
      </w:tr>
      <w:tr w:rsidR="00CC1E20" w:rsidRPr="00B4080C" w14:paraId="04242C5B" w14:textId="77777777" w:rsidTr="00FD2906">
        <w:trPr>
          <w:trHeight w:hRule="exact" w:val="361"/>
        </w:trPr>
        <w:tc>
          <w:tcPr>
            <w:tcW w:w="919" w:type="dxa"/>
            <w:vMerge/>
            <w:tcBorders>
              <w:top w:val="single" w:sz="8" w:space="0" w:color="000000"/>
              <w:left w:val="single" w:sz="4" w:space="0" w:color="000000"/>
              <w:bottom w:val="single" w:sz="8" w:space="0" w:color="000000"/>
              <w:right w:val="single" w:sz="4" w:space="0" w:color="000000"/>
            </w:tcBorders>
          </w:tcPr>
          <w:p w14:paraId="2CDA5DE2" w14:textId="77777777" w:rsidR="00CC1E20" w:rsidRPr="00D64BA4" w:rsidRDefault="00CC1E20" w:rsidP="00FC7B07">
            <w:pPr>
              <w:widowControl w:val="0"/>
              <w:autoSpaceDE w:val="0"/>
              <w:autoSpaceDN w:val="0"/>
              <w:adjustRightInd w:val="0"/>
              <w:rPr>
                <w:rFonts w:ascii="Arial" w:hAnsi="Arial" w:cs="Arial"/>
              </w:rPr>
            </w:pPr>
          </w:p>
        </w:tc>
        <w:tc>
          <w:tcPr>
            <w:tcW w:w="2951" w:type="dxa"/>
            <w:vMerge/>
            <w:tcBorders>
              <w:top w:val="single" w:sz="8" w:space="0" w:color="000000"/>
              <w:left w:val="single" w:sz="4" w:space="0" w:color="000000"/>
              <w:bottom w:val="single" w:sz="8" w:space="0" w:color="000000"/>
              <w:right w:val="single" w:sz="4" w:space="0" w:color="000000"/>
            </w:tcBorders>
          </w:tcPr>
          <w:p w14:paraId="50506631" w14:textId="77777777" w:rsidR="00CC1E20" w:rsidRPr="00B4080C" w:rsidRDefault="00CC1E20" w:rsidP="00FC7B07">
            <w:pPr>
              <w:widowControl w:val="0"/>
              <w:autoSpaceDE w:val="0"/>
              <w:autoSpaceDN w:val="0"/>
              <w:adjustRightInd w:val="0"/>
            </w:pPr>
          </w:p>
        </w:tc>
        <w:tc>
          <w:tcPr>
            <w:tcW w:w="2610" w:type="dxa"/>
            <w:tcBorders>
              <w:top w:val="single" w:sz="8" w:space="0" w:color="000000"/>
              <w:left w:val="single" w:sz="4" w:space="0" w:color="000000"/>
              <w:bottom w:val="single" w:sz="8" w:space="0" w:color="000000"/>
              <w:right w:val="single" w:sz="4" w:space="0" w:color="000000"/>
            </w:tcBorders>
          </w:tcPr>
          <w:p w14:paraId="376D5465" w14:textId="77777777"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784B846C" w14:textId="77777777" w:rsidR="00CC1E20" w:rsidRPr="00B4080C" w:rsidRDefault="00692EF7" w:rsidP="00692EF7">
            <w:pPr>
              <w:widowControl w:val="0"/>
              <w:autoSpaceDE w:val="0"/>
              <w:autoSpaceDN w:val="0"/>
              <w:adjustRightInd w:val="0"/>
              <w:jc w:val="right"/>
            </w:pPr>
            <w:r>
              <w:t>$</w:t>
            </w:r>
          </w:p>
        </w:tc>
      </w:tr>
      <w:tr w:rsidR="00450A98" w:rsidRPr="00B4080C" w14:paraId="544EA014" w14:textId="77777777" w:rsidTr="00FD2906">
        <w:trPr>
          <w:trHeight w:hRule="exact" w:val="386"/>
        </w:trPr>
        <w:tc>
          <w:tcPr>
            <w:tcW w:w="919" w:type="dxa"/>
            <w:tcBorders>
              <w:top w:val="single" w:sz="8" w:space="0" w:color="000000"/>
              <w:left w:val="single" w:sz="4" w:space="0" w:color="000000"/>
              <w:bottom w:val="single" w:sz="4" w:space="0" w:color="000000"/>
              <w:right w:val="single" w:sz="4" w:space="0" w:color="000000"/>
            </w:tcBorders>
          </w:tcPr>
          <w:p w14:paraId="7AC6621E" w14:textId="77777777" w:rsidR="00450A98" w:rsidRPr="00D64BA4" w:rsidRDefault="00FD2906" w:rsidP="00450A98">
            <w:pPr>
              <w:widowControl w:val="0"/>
              <w:autoSpaceDE w:val="0"/>
              <w:autoSpaceDN w:val="0"/>
              <w:adjustRightInd w:val="0"/>
              <w:jc w:val="center"/>
              <w:rPr>
                <w:rFonts w:ascii="Arial" w:hAnsi="Arial" w:cs="Arial"/>
                <w:b/>
              </w:rPr>
            </w:pPr>
            <w:r>
              <w:rPr>
                <w:rFonts w:ascii="Arial" w:hAnsi="Arial" w:cs="Arial"/>
                <w:b/>
              </w:rPr>
              <w:t>I</w:t>
            </w:r>
          </w:p>
        </w:tc>
        <w:tc>
          <w:tcPr>
            <w:tcW w:w="2951" w:type="dxa"/>
            <w:tcBorders>
              <w:top w:val="single" w:sz="8" w:space="0" w:color="000000"/>
              <w:left w:val="single" w:sz="4" w:space="0" w:color="000000"/>
              <w:bottom w:val="single" w:sz="4" w:space="0" w:color="000000"/>
              <w:right w:val="single" w:sz="4" w:space="0" w:color="000000"/>
            </w:tcBorders>
          </w:tcPr>
          <w:p w14:paraId="27AF088B" w14:textId="77777777" w:rsidR="00450A98" w:rsidRPr="009324F1" w:rsidRDefault="00450A98" w:rsidP="00692EF7">
            <w:pPr>
              <w:widowControl w:val="0"/>
              <w:autoSpaceDE w:val="0"/>
              <w:autoSpaceDN w:val="0"/>
              <w:adjustRightInd w:val="0"/>
              <w:rPr>
                <w:rFonts w:ascii="Arial" w:hAnsi="Arial" w:cs="Arial"/>
                <w:b/>
              </w:rPr>
            </w:pPr>
            <w:r w:rsidRPr="009324F1">
              <w:rPr>
                <w:rFonts w:ascii="Arial" w:hAnsi="Arial" w:cs="Arial"/>
                <w:b/>
              </w:rPr>
              <w:t>GRAND TOTAL</w:t>
            </w:r>
            <w:r w:rsidR="00692EF7" w:rsidRPr="009324F1">
              <w:rPr>
                <w:rFonts w:ascii="Arial" w:hAnsi="Arial" w:cs="Arial"/>
                <w:b/>
              </w:rPr>
              <w:t xml:space="preserve"> </w:t>
            </w:r>
            <w:r w:rsidR="00692EF7" w:rsidRPr="00212DCC">
              <w:rPr>
                <w:rFonts w:ascii="Arial" w:hAnsi="Arial" w:cs="Arial"/>
                <w:b/>
              </w:rPr>
              <w:t>(</w:t>
            </w:r>
            <w:r w:rsidR="00212DCC" w:rsidRPr="00212DCC">
              <w:rPr>
                <w:rFonts w:ascii="Arial" w:hAnsi="Arial" w:cs="Arial"/>
                <w:b/>
              </w:rPr>
              <w:t>C</w:t>
            </w:r>
            <w:r w:rsidR="00692EF7" w:rsidRPr="00212DCC">
              <w:rPr>
                <w:rFonts w:ascii="Arial" w:hAnsi="Arial" w:cs="Arial"/>
                <w:b/>
              </w:rPr>
              <w:t>-</w:t>
            </w:r>
            <w:r w:rsidR="00212DCC" w:rsidRPr="00212DCC">
              <w:rPr>
                <w:rFonts w:ascii="Arial" w:hAnsi="Arial" w:cs="Arial"/>
                <w:b/>
              </w:rPr>
              <w:t>H</w:t>
            </w:r>
            <w:r w:rsidR="00692EF7" w:rsidRPr="00212DCC">
              <w:rPr>
                <w:rFonts w:ascii="Arial" w:hAnsi="Arial" w:cs="Arial"/>
                <w:b/>
              </w:rPr>
              <w:t>)</w:t>
            </w:r>
          </w:p>
        </w:tc>
        <w:tc>
          <w:tcPr>
            <w:tcW w:w="2610" w:type="dxa"/>
            <w:tcBorders>
              <w:top w:val="single" w:sz="8" w:space="0" w:color="000000"/>
              <w:left w:val="single" w:sz="4" w:space="0" w:color="000000"/>
              <w:bottom w:val="single" w:sz="4" w:space="0" w:color="000000"/>
              <w:right w:val="single" w:sz="4" w:space="0" w:color="000000"/>
            </w:tcBorders>
          </w:tcPr>
          <w:p w14:paraId="00E788DA" w14:textId="77777777" w:rsidR="00450A98" w:rsidRPr="009324F1" w:rsidRDefault="00450A98" w:rsidP="00692EF7">
            <w:pPr>
              <w:widowControl w:val="0"/>
              <w:autoSpaceDE w:val="0"/>
              <w:autoSpaceDN w:val="0"/>
              <w:adjustRightInd w:val="0"/>
              <w:jc w:val="right"/>
              <w:rPr>
                <w:rFonts w:ascii="Arial" w:hAnsi="Arial" w:cs="Arial"/>
                <w:b/>
              </w:rPr>
            </w:pPr>
          </w:p>
        </w:tc>
        <w:tc>
          <w:tcPr>
            <w:tcW w:w="2880" w:type="dxa"/>
            <w:tcBorders>
              <w:top w:val="single" w:sz="8" w:space="0" w:color="000000"/>
              <w:left w:val="single" w:sz="4" w:space="0" w:color="000000"/>
              <w:bottom w:val="single" w:sz="4" w:space="0" w:color="000000"/>
              <w:right w:val="single" w:sz="4" w:space="0" w:color="000000"/>
            </w:tcBorders>
          </w:tcPr>
          <w:p w14:paraId="4D79CA31" w14:textId="77777777" w:rsidR="00450A98" w:rsidRPr="009324F1" w:rsidRDefault="00692EF7" w:rsidP="00692EF7">
            <w:pPr>
              <w:widowControl w:val="0"/>
              <w:autoSpaceDE w:val="0"/>
              <w:autoSpaceDN w:val="0"/>
              <w:adjustRightInd w:val="0"/>
              <w:jc w:val="right"/>
              <w:rPr>
                <w:rFonts w:ascii="Arial" w:hAnsi="Arial" w:cs="Arial"/>
                <w:b/>
              </w:rPr>
            </w:pPr>
            <w:r w:rsidRPr="009324F1">
              <w:rPr>
                <w:rFonts w:ascii="Arial" w:hAnsi="Arial" w:cs="Arial"/>
                <w:b/>
              </w:rPr>
              <w:t>$</w:t>
            </w:r>
          </w:p>
        </w:tc>
      </w:tr>
    </w:tbl>
    <w:p w14:paraId="6760023E" w14:textId="77777777" w:rsidR="00FD2906" w:rsidRDefault="00FD2906" w:rsidP="00727FC0">
      <w:pPr>
        <w:widowControl w:val="0"/>
        <w:tabs>
          <w:tab w:val="left" w:pos="9000"/>
        </w:tabs>
        <w:autoSpaceDE w:val="0"/>
        <w:autoSpaceDN w:val="0"/>
        <w:adjustRightInd w:val="0"/>
        <w:spacing w:before="75"/>
        <w:ind w:right="960"/>
        <w:jc w:val="center"/>
        <w:rPr>
          <w:rFonts w:ascii="Arial" w:hAnsi="Arial" w:cs="Arial"/>
          <w:b/>
          <w:bCs/>
          <w:color w:val="000000"/>
        </w:rPr>
      </w:pPr>
    </w:p>
    <w:p w14:paraId="694302B3" w14:textId="77777777" w:rsidR="00CC1E20" w:rsidRDefault="007629B2" w:rsidP="00727FC0">
      <w:pPr>
        <w:widowControl w:val="0"/>
        <w:tabs>
          <w:tab w:val="left" w:pos="9000"/>
        </w:tabs>
        <w:autoSpaceDE w:val="0"/>
        <w:autoSpaceDN w:val="0"/>
        <w:adjustRightInd w:val="0"/>
        <w:spacing w:before="75"/>
        <w:ind w:right="960"/>
        <w:jc w:val="center"/>
        <w:rPr>
          <w:rFonts w:ascii="Arial" w:hAnsi="Arial" w:cs="Arial"/>
          <w:color w:val="000000"/>
        </w:rPr>
      </w:pPr>
      <w:r>
        <w:rPr>
          <w:rFonts w:ascii="Arial" w:hAnsi="Arial" w:cs="Arial"/>
          <w:b/>
          <w:bCs/>
          <w:color w:val="000000"/>
        </w:rPr>
        <w:t xml:space="preserve">BISF </w:t>
      </w:r>
      <w:r w:rsidR="00CC1E20">
        <w:rPr>
          <w:rFonts w:ascii="Arial" w:hAnsi="Arial" w:cs="Arial"/>
          <w:b/>
          <w:bCs/>
          <w:color w:val="000000"/>
        </w:rPr>
        <w:t>Fun</w:t>
      </w:r>
      <w:r w:rsidR="00CC1E20">
        <w:rPr>
          <w:rFonts w:ascii="Arial" w:hAnsi="Arial" w:cs="Arial"/>
          <w:b/>
          <w:bCs/>
          <w:color w:val="000000"/>
          <w:spacing w:val="-1"/>
        </w:rPr>
        <w:t>d</w:t>
      </w:r>
      <w:r w:rsidR="00CC1E20">
        <w:rPr>
          <w:rFonts w:ascii="Arial" w:hAnsi="Arial" w:cs="Arial"/>
          <w:b/>
          <w:bCs/>
          <w:color w:val="000000"/>
        </w:rPr>
        <w:t xml:space="preserve">ing </w:t>
      </w:r>
      <w:r w:rsidR="00CC1E20" w:rsidRPr="00867AF9">
        <w:rPr>
          <w:rFonts w:ascii="Arial" w:hAnsi="Arial" w:cs="Arial"/>
          <w:b/>
          <w:bCs/>
          <w:color w:val="000000"/>
        </w:rPr>
        <w:t>T</w:t>
      </w:r>
      <w:r w:rsidR="00CC1E20" w:rsidRPr="00867AF9">
        <w:rPr>
          <w:rFonts w:ascii="Arial" w:hAnsi="Arial" w:cs="Arial"/>
          <w:b/>
          <w:bCs/>
          <w:color w:val="000000"/>
          <w:spacing w:val="1"/>
        </w:rPr>
        <w:t>a</w:t>
      </w:r>
      <w:r w:rsidR="00CC1E20" w:rsidRPr="00867AF9">
        <w:rPr>
          <w:rFonts w:ascii="Arial" w:hAnsi="Arial" w:cs="Arial"/>
          <w:b/>
          <w:bCs/>
          <w:color w:val="000000"/>
        </w:rPr>
        <w:t>ble</w:t>
      </w:r>
      <w:r w:rsidRPr="00867AF9">
        <w:rPr>
          <w:rFonts w:ascii="Arial" w:hAnsi="Arial" w:cs="Arial"/>
          <w:b/>
          <w:bCs/>
          <w:color w:val="000000"/>
        </w:rPr>
        <w:t xml:space="preserve"> FY</w:t>
      </w:r>
      <w:r w:rsidR="00212DCC" w:rsidRPr="00867AF9">
        <w:rPr>
          <w:rFonts w:ascii="Arial" w:hAnsi="Arial" w:cs="Arial"/>
          <w:b/>
          <w:bCs/>
          <w:color w:val="000000"/>
        </w:rPr>
        <w:t>20</w:t>
      </w:r>
      <w:r w:rsidRPr="00867AF9">
        <w:rPr>
          <w:rFonts w:ascii="Arial" w:hAnsi="Arial" w:cs="Arial"/>
          <w:b/>
          <w:bCs/>
          <w:color w:val="000000"/>
        </w:rPr>
        <w:t xml:space="preserve"> (July 1, 201</w:t>
      </w:r>
      <w:r w:rsidR="00212DCC" w:rsidRPr="00867AF9">
        <w:rPr>
          <w:rFonts w:ascii="Arial" w:hAnsi="Arial" w:cs="Arial"/>
          <w:b/>
          <w:bCs/>
          <w:color w:val="000000"/>
        </w:rPr>
        <w:t>9</w:t>
      </w:r>
      <w:r w:rsidRPr="00867AF9">
        <w:rPr>
          <w:rFonts w:ascii="Arial" w:hAnsi="Arial" w:cs="Arial"/>
          <w:b/>
          <w:bCs/>
          <w:color w:val="000000"/>
        </w:rPr>
        <w:t xml:space="preserve"> – June 30, 20</w:t>
      </w:r>
      <w:r w:rsidR="00212DCC" w:rsidRPr="00867AF9">
        <w:rPr>
          <w:rFonts w:ascii="Arial" w:hAnsi="Arial" w:cs="Arial"/>
          <w:b/>
          <w:bCs/>
          <w:color w:val="000000"/>
        </w:rPr>
        <w:t>20</w:t>
      </w:r>
      <w:r w:rsidRPr="00867AF9">
        <w:rPr>
          <w:rFonts w:ascii="Arial" w:hAnsi="Arial" w:cs="Arial"/>
          <w:b/>
          <w:bCs/>
          <w:color w:val="000000"/>
        </w:rPr>
        <w:t>)</w:t>
      </w:r>
    </w:p>
    <w:p w14:paraId="4ACB88BC" w14:textId="77777777" w:rsidR="005D0A59" w:rsidRDefault="00727FC0" w:rsidP="00727FC0">
      <w:pPr>
        <w:widowControl w:val="0"/>
        <w:autoSpaceDE w:val="0"/>
        <w:autoSpaceDN w:val="0"/>
        <w:adjustRightInd w:val="0"/>
        <w:ind w:right="240"/>
        <w:jc w:val="center"/>
        <w:rPr>
          <w:rFonts w:ascii="Arial" w:hAnsi="Arial" w:cs="Arial"/>
          <w:color w:val="000000"/>
        </w:rPr>
      </w:pPr>
      <w:r>
        <w:rPr>
          <w:rFonts w:ascii="Arial" w:hAnsi="Arial" w:cs="Arial"/>
          <w:color w:val="000000"/>
        </w:rPr>
        <w:t xml:space="preserve">Brain Injury </w:t>
      </w:r>
      <w:r w:rsidR="007629B2" w:rsidRPr="007629B2">
        <w:rPr>
          <w:rFonts w:ascii="Arial" w:hAnsi="Arial" w:cs="Arial"/>
          <w:color w:val="000000"/>
        </w:rPr>
        <w:t>Services</w:t>
      </w:r>
    </w:p>
    <w:p w14:paraId="7D4969DD" w14:textId="77777777" w:rsidR="00CC1E20" w:rsidRDefault="00CC1E20" w:rsidP="00727FC0">
      <w:pPr>
        <w:widowControl w:val="0"/>
        <w:autoSpaceDE w:val="0"/>
        <w:autoSpaceDN w:val="0"/>
        <w:adjustRightInd w:val="0"/>
        <w:ind w:right="240"/>
        <w:jc w:val="center"/>
        <w:rPr>
          <w:rFonts w:ascii="Arial" w:hAnsi="Arial" w:cs="Arial"/>
          <w:color w:val="000000"/>
        </w:rPr>
      </w:pPr>
      <w:r>
        <w:rPr>
          <w:rFonts w:ascii="Arial" w:hAnsi="Arial" w:cs="Arial"/>
          <w:color w:val="000000"/>
        </w:rPr>
        <w:t>New</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3"/>
        </w:rPr>
        <w:t>e</w:t>
      </w:r>
      <w:r>
        <w:rPr>
          <w:rFonts w:ascii="Arial" w:hAnsi="Arial" w:cs="Arial"/>
          <w:color w:val="000000"/>
          <w:spacing w:val="-2"/>
        </w:rPr>
        <w:t>x</w:t>
      </w:r>
      <w:r>
        <w:rPr>
          <w:rFonts w:ascii="Arial" w:hAnsi="Arial" w:cs="Arial"/>
          <w:color w:val="000000"/>
        </w:rPr>
        <w:t>ico</w:t>
      </w:r>
      <w:r>
        <w:rPr>
          <w:rFonts w:ascii="Arial" w:hAnsi="Arial" w:cs="Arial"/>
          <w:color w:val="000000"/>
          <w:spacing w:val="1"/>
        </w:rPr>
        <w:t xml:space="preserve"> </w:t>
      </w:r>
      <w:r w:rsidR="003927A8">
        <w:rPr>
          <w:rFonts w:ascii="Arial" w:hAnsi="Arial" w:cs="Arial"/>
          <w:color w:val="000000"/>
          <w:spacing w:val="1"/>
        </w:rPr>
        <w:t>Human</w:t>
      </w:r>
      <w:r>
        <w:rPr>
          <w:rFonts w:ascii="Arial" w:hAnsi="Arial" w:cs="Arial"/>
          <w:color w:val="000000"/>
        </w:rPr>
        <w:t xml:space="preserve"> S</w:t>
      </w:r>
      <w:r>
        <w:rPr>
          <w:rFonts w:ascii="Arial" w:hAnsi="Arial" w:cs="Arial"/>
          <w:color w:val="000000"/>
          <w:spacing w:val="1"/>
        </w:rPr>
        <w:t>e</w:t>
      </w:r>
      <w:r>
        <w:rPr>
          <w:rFonts w:ascii="Arial" w:hAnsi="Arial" w:cs="Arial"/>
          <w:color w:val="000000"/>
        </w:rPr>
        <w:t>r</w:t>
      </w:r>
      <w:r>
        <w:rPr>
          <w:rFonts w:ascii="Arial" w:hAnsi="Arial" w:cs="Arial"/>
          <w:color w:val="000000"/>
          <w:spacing w:val="-3"/>
        </w:rPr>
        <w:t>v</w:t>
      </w:r>
      <w:r>
        <w:rPr>
          <w:rFonts w:ascii="Arial" w:hAnsi="Arial" w:cs="Arial"/>
          <w:color w:val="000000"/>
        </w:rPr>
        <w:t>ices</w:t>
      </w:r>
      <w:r>
        <w:rPr>
          <w:rFonts w:ascii="Arial" w:hAnsi="Arial" w:cs="Arial"/>
          <w:color w:val="000000"/>
          <w:spacing w:val="1"/>
        </w:rPr>
        <w:t xml:space="preserve"> </w:t>
      </w:r>
      <w:r>
        <w:rPr>
          <w:rFonts w:ascii="Arial" w:hAnsi="Arial" w:cs="Arial"/>
          <w:color w:val="000000"/>
        </w:rPr>
        <w:t>De</w:t>
      </w:r>
      <w:r>
        <w:rPr>
          <w:rFonts w:ascii="Arial" w:hAnsi="Arial" w:cs="Arial"/>
          <w:color w:val="000000"/>
          <w:spacing w:val="1"/>
        </w:rPr>
        <w:t>pa</w:t>
      </w:r>
      <w:r>
        <w:rPr>
          <w:rFonts w:ascii="Arial" w:hAnsi="Arial" w:cs="Arial"/>
          <w:color w:val="000000"/>
        </w:rPr>
        <w:t>r</w:t>
      </w:r>
      <w:r>
        <w:rPr>
          <w:rFonts w:ascii="Arial" w:hAnsi="Arial" w:cs="Arial"/>
          <w:color w:val="000000"/>
          <w:spacing w:val="-3"/>
        </w:rPr>
        <w:t>t</w:t>
      </w:r>
      <w:r>
        <w:rPr>
          <w:rFonts w:ascii="Arial" w:hAnsi="Arial" w:cs="Arial"/>
          <w:color w:val="000000"/>
          <w:spacing w:val="1"/>
        </w:rPr>
        <w:t>men</w:t>
      </w:r>
      <w:r>
        <w:rPr>
          <w:rFonts w:ascii="Arial" w:hAnsi="Arial" w:cs="Arial"/>
          <w:color w:val="000000"/>
        </w:rPr>
        <w:t>t</w:t>
      </w:r>
      <w:r w:rsidR="005D0A59">
        <w:rPr>
          <w:rFonts w:ascii="Arial" w:hAnsi="Arial" w:cs="Arial"/>
          <w:color w:val="000000"/>
        </w:rPr>
        <w:t xml:space="preserve"> - </w:t>
      </w:r>
      <w:r>
        <w:rPr>
          <w:rFonts w:ascii="Arial" w:hAnsi="Arial" w:cs="Arial"/>
          <w:color w:val="000000"/>
          <w:spacing w:val="1"/>
        </w:rPr>
        <w:t>B</w:t>
      </w:r>
      <w:r>
        <w:rPr>
          <w:rFonts w:ascii="Arial" w:hAnsi="Arial" w:cs="Arial"/>
          <w:color w:val="000000"/>
        </w:rPr>
        <w:t>rain</w:t>
      </w:r>
      <w:r>
        <w:rPr>
          <w:rFonts w:ascii="Arial" w:hAnsi="Arial" w:cs="Arial"/>
          <w:color w:val="000000"/>
          <w:spacing w:val="-1"/>
        </w:rPr>
        <w:t xml:space="preserve"> </w:t>
      </w:r>
      <w:r>
        <w:rPr>
          <w:rFonts w:ascii="Arial" w:hAnsi="Arial" w:cs="Arial"/>
          <w:color w:val="000000"/>
        </w:rPr>
        <w:t>I</w:t>
      </w:r>
      <w:r>
        <w:rPr>
          <w:rFonts w:ascii="Arial" w:hAnsi="Arial" w:cs="Arial"/>
          <w:color w:val="000000"/>
          <w:spacing w:val="1"/>
        </w:rPr>
        <w:t>n</w:t>
      </w:r>
      <w:r>
        <w:rPr>
          <w:rFonts w:ascii="Arial" w:hAnsi="Arial" w:cs="Arial"/>
          <w:color w:val="000000"/>
        </w:rPr>
        <w:t>jury</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rPr>
        <w:t>ro</w:t>
      </w:r>
      <w:r>
        <w:rPr>
          <w:rFonts w:ascii="Arial" w:hAnsi="Arial" w:cs="Arial"/>
          <w:color w:val="000000"/>
          <w:spacing w:val="-1"/>
        </w:rPr>
        <w:t>g</w:t>
      </w:r>
      <w:r>
        <w:rPr>
          <w:rFonts w:ascii="Arial" w:hAnsi="Arial" w:cs="Arial"/>
          <w:color w:val="000000"/>
        </w:rPr>
        <w:t>ram</w:t>
      </w:r>
    </w:p>
    <w:p w14:paraId="046F2DC3" w14:textId="77777777" w:rsidR="005D0A59" w:rsidRDefault="005D0A59" w:rsidP="005D0A59">
      <w:pPr>
        <w:widowControl w:val="0"/>
        <w:autoSpaceDE w:val="0"/>
        <w:autoSpaceDN w:val="0"/>
        <w:adjustRightInd w:val="0"/>
        <w:spacing w:before="18"/>
        <w:ind w:right="635"/>
        <w:rPr>
          <w:rFonts w:ascii="Arial" w:hAnsi="Arial" w:cs="Arial"/>
          <w:b/>
          <w:bCs/>
          <w:color w:val="000000"/>
          <w:sz w:val="20"/>
          <w:szCs w:val="20"/>
        </w:rPr>
      </w:pPr>
    </w:p>
    <w:p w14:paraId="383B49AA" w14:textId="77777777" w:rsidR="00CC1E20" w:rsidRDefault="00CC1E20" w:rsidP="00727FC0">
      <w:pPr>
        <w:widowControl w:val="0"/>
        <w:autoSpaceDE w:val="0"/>
        <w:autoSpaceDN w:val="0"/>
        <w:adjustRightInd w:val="0"/>
        <w:spacing w:before="24" w:line="242" w:lineRule="auto"/>
        <w:ind w:left="-180" w:right="-210"/>
        <w:jc w:val="center"/>
        <w:rPr>
          <w:rFonts w:ascii="Arial" w:hAnsi="Arial" w:cs="Arial"/>
          <w:color w:val="000000"/>
          <w:sz w:val="18"/>
          <w:szCs w:val="18"/>
        </w:rPr>
      </w:pPr>
      <w:r>
        <w:rPr>
          <w:rFonts w:ascii="Arial" w:hAnsi="Arial" w:cs="Arial"/>
          <w:color w:val="000000"/>
          <w:sz w:val="18"/>
          <w:szCs w:val="18"/>
        </w:rPr>
        <w:t>A</w:t>
      </w:r>
      <w:r>
        <w:rPr>
          <w:rFonts w:ascii="Arial" w:hAnsi="Arial" w:cs="Arial"/>
          <w:color w:val="000000"/>
          <w:spacing w:val="1"/>
          <w:sz w:val="18"/>
          <w:szCs w:val="18"/>
        </w:rPr>
        <w:t>l</w:t>
      </w:r>
      <w:r>
        <w:rPr>
          <w:rFonts w:ascii="Arial" w:hAnsi="Arial" w:cs="Arial"/>
          <w:color w:val="000000"/>
          <w:sz w:val="18"/>
          <w:szCs w:val="18"/>
        </w:rPr>
        <w:t>l</w:t>
      </w:r>
      <w:r>
        <w:rPr>
          <w:rFonts w:ascii="Arial" w:hAnsi="Arial" w:cs="Arial"/>
          <w:color w:val="000000"/>
          <w:spacing w:val="1"/>
          <w:sz w:val="18"/>
          <w:szCs w:val="18"/>
        </w:rPr>
        <w:t xml:space="preserve"> f</w:t>
      </w:r>
      <w:r>
        <w:rPr>
          <w:rFonts w:ascii="Arial" w:hAnsi="Arial" w:cs="Arial"/>
          <w:color w:val="000000"/>
          <w:spacing w:val="-2"/>
          <w:sz w:val="18"/>
          <w:szCs w:val="18"/>
        </w:rPr>
        <w:t>i</w:t>
      </w:r>
      <w:r>
        <w:rPr>
          <w:rFonts w:ascii="Arial" w:hAnsi="Arial" w:cs="Arial"/>
          <w:color w:val="000000"/>
          <w:spacing w:val="1"/>
          <w:sz w:val="18"/>
          <w:szCs w:val="18"/>
        </w:rPr>
        <w:t>gu</w:t>
      </w:r>
      <w:r>
        <w:rPr>
          <w:rFonts w:ascii="Arial" w:hAnsi="Arial" w:cs="Arial"/>
          <w:color w:val="000000"/>
          <w:sz w:val="18"/>
          <w:szCs w:val="18"/>
        </w:rPr>
        <w:t>r</w:t>
      </w:r>
      <w:r>
        <w:rPr>
          <w:rFonts w:ascii="Arial" w:hAnsi="Arial" w:cs="Arial"/>
          <w:color w:val="000000"/>
          <w:spacing w:val="-2"/>
          <w:sz w:val="18"/>
          <w:szCs w:val="18"/>
        </w:rPr>
        <w:t>e</w:t>
      </w:r>
      <w:r>
        <w:rPr>
          <w:rFonts w:ascii="Arial" w:hAnsi="Arial" w:cs="Arial"/>
          <w:color w:val="000000"/>
          <w:sz w:val="18"/>
          <w:szCs w:val="18"/>
        </w:rPr>
        <w:t>s</w:t>
      </w:r>
      <w:r>
        <w:rPr>
          <w:rFonts w:ascii="Arial" w:hAnsi="Arial" w:cs="Arial"/>
          <w:color w:val="000000"/>
          <w:spacing w:val="1"/>
          <w:sz w:val="18"/>
          <w:szCs w:val="18"/>
        </w:rPr>
        <w:t xml:space="preserve"> a</w:t>
      </w:r>
      <w:r>
        <w:rPr>
          <w:rFonts w:ascii="Arial" w:hAnsi="Arial" w:cs="Arial"/>
          <w:color w:val="000000"/>
          <w:sz w:val="18"/>
          <w:szCs w:val="18"/>
        </w:rPr>
        <w:t>re</w:t>
      </w:r>
      <w:r>
        <w:rPr>
          <w:rFonts w:ascii="Arial" w:hAnsi="Arial" w:cs="Arial"/>
          <w:color w:val="000000"/>
          <w:spacing w:val="-1"/>
          <w:sz w:val="18"/>
          <w:szCs w:val="18"/>
        </w:rPr>
        <w:t xml:space="preserve"> </w:t>
      </w:r>
      <w:r>
        <w:rPr>
          <w:rFonts w:ascii="Arial" w:hAnsi="Arial" w:cs="Arial"/>
          <w:color w:val="000000"/>
          <w:spacing w:val="1"/>
          <w:sz w:val="18"/>
          <w:szCs w:val="18"/>
        </w:rPr>
        <w:t>e</w:t>
      </w:r>
      <w:r>
        <w:rPr>
          <w:rFonts w:ascii="Arial" w:hAnsi="Arial" w:cs="Arial"/>
          <w:color w:val="000000"/>
          <w:spacing w:val="-1"/>
          <w:sz w:val="18"/>
          <w:szCs w:val="18"/>
        </w:rPr>
        <w:t>s</w:t>
      </w:r>
      <w:r>
        <w:rPr>
          <w:rFonts w:ascii="Arial" w:hAnsi="Arial" w:cs="Arial"/>
          <w:color w:val="000000"/>
          <w:sz w:val="18"/>
          <w:szCs w:val="18"/>
        </w:rPr>
        <w:t>t</w:t>
      </w:r>
      <w:r>
        <w:rPr>
          <w:rFonts w:ascii="Arial" w:hAnsi="Arial" w:cs="Arial"/>
          <w:color w:val="000000"/>
          <w:spacing w:val="1"/>
          <w:sz w:val="18"/>
          <w:szCs w:val="18"/>
        </w:rPr>
        <w:t>i</w:t>
      </w:r>
      <w:r>
        <w:rPr>
          <w:rFonts w:ascii="Arial" w:hAnsi="Arial" w:cs="Arial"/>
          <w:color w:val="000000"/>
          <w:spacing w:val="-1"/>
          <w:sz w:val="18"/>
          <w:szCs w:val="18"/>
        </w:rPr>
        <w:t>m</w:t>
      </w:r>
      <w:r>
        <w:rPr>
          <w:rFonts w:ascii="Arial" w:hAnsi="Arial" w:cs="Arial"/>
          <w:color w:val="000000"/>
          <w:spacing w:val="1"/>
          <w:sz w:val="18"/>
          <w:szCs w:val="18"/>
        </w:rPr>
        <w:t>a</w:t>
      </w:r>
      <w:r>
        <w:rPr>
          <w:rFonts w:ascii="Arial" w:hAnsi="Arial" w:cs="Arial"/>
          <w:color w:val="000000"/>
          <w:sz w:val="18"/>
          <w:szCs w:val="18"/>
        </w:rPr>
        <w:t>t</w:t>
      </w:r>
      <w:r>
        <w:rPr>
          <w:rFonts w:ascii="Arial" w:hAnsi="Arial" w:cs="Arial"/>
          <w:color w:val="000000"/>
          <w:spacing w:val="-1"/>
          <w:sz w:val="18"/>
          <w:szCs w:val="18"/>
        </w:rPr>
        <w:t>e</w:t>
      </w:r>
      <w:r>
        <w:rPr>
          <w:rFonts w:ascii="Arial" w:hAnsi="Arial" w:cs="Arial"/>
          <w:color w:val="000000"/>
          <w:spacing w:val="1"/>
          <w:sz w:val="18"/>
          <w:szCs w:val="18"/>
        </w:rPr>
        <w:t>s</w:t>
      </w:r>
      <w:r>
        <w:rPr>
          <w:rFonts w:ascii="Arial" w:hAnsi="Arial" w:cs="Arial"/>
          <w:color w:val="000000"/>
          <w:sz w:val="18"/>
          <w:szCs w:val="18"/>
        </w:rPr>
        <w:t>.</w:t>
      </w:r>
      <w:r>
        <w:rPr>
          <w:rFonts w:ascii="Arial" w:hAnsi="Arial" w:cs="Arial"/>
          <w:color w:val="000000"/>
          <w:spacing w:val="1"/>
          <w:sz w:val="18"/>
          <w:szCs w:val="18"/>
        </w:rPr>
        <w:t xml:space="preserve"> </w:t>
      </w:r>
      <w:r w:rsidR="005D0A59">
        <w:rPr>
          <w:rFonts w:ascii="Arial" w:hAnsi="Arial" w:cs="Arial"/>
          <w:color w:val="000000"/>
          <w:spacing w:val="1"/>
          <w:sz w:val="18"/>
          <w:szCs w:val="18"/>
        </w:rPr>
        <w:t xml:space="preserve"> </w:t>
      </w:r>
      <w:r>
        <w:rPr>
          <w:rFonts w:ascii="Arial" w:hAnsi="Arial" w:cs="Arial"/>
          <w:color w:val="000000"/>
          <w:spacing w:val="-2"/>
          <w:sz w:val="18"/>
          <w:szCs w:val="18"/>
        </w:rPr>
        <w:t>T</w:t>
      </w:r>
      <w:r>
        <w:rPr>
          <w:rFonts w:ascii="Arial" w:hAnsi="Arial" w:cs="Arial"/>
          <w:color w:val="000000"/>
          <w:spacing w:val="1"/>
          <w:sz w:val="18"/>
          <w:szCs w:val="18"/>
        </w:rPr>
        <w:t>h</w:t>
      </w:r>
      <w:r>
        <w:rPr>
          <w:rFonts w:ascii="Arial" w:hAnsi="Arial" w:cs="Arial"/>
          <w:color w:val="000000"/>
          <w:sz w:val="18"/>
          <w:szCs w:val="18"/>
        </w:rPr>
        <w:t>e</w:t>
      </w:r>
      <w:r>
        <w:rPr>
          <w:rFonts w:ascii="Arial" w:hAnsi="Arial" w:cs="Arial"/>
          <w:color w:val="000000"/>
          <w:spacing w:val="-1"/>
          <w:sz w:val="18"/>
          <w:szCs w:val="18"/>
        </w:rPr>
        <w:t xml:space="preserve"> </w:t>
      </w:r>
      <w:r w:rsidR="003927A8">
        <w:rPr>
          <w:rFonts w:ascii="Arial" w:hAnsi="Arial" w:cs="Arial"/>
          <w:color w:val="000000"/>
          <w:spacing w:val="-1"/>
          <w:sz w:val="18"/>
          <w:szCs w:val="18"/>
        </w:rPr>
        <w:t>NM H</w:t>
      </w:r>
      <w:r w:rsidR="00727FC0">
        <w:rPr>
          <w:rFonts w:ascii="Arial" w:hAnsi="Arial" w:cs="Arial"/>
          <w:color w:val="000000"/>
          <w:spacing w:val="-1"/>
          <w:sz w:val="18"/>
          <w:szCs w:val="18"/>
        </w:rPr>
        <w:t>SD</w:t>
      </w:r>
      <w:r>
        <w:rPr>
          <w:rFonts w:ascii="Arial" w:hAnsi="Arial" w:cs="Arial"/>
          <w:color w:val="000000"/>
          <w:spacing w:val="-1"/>
          <w:sz w:val="18"/>
          <w:szCs w:val="18"/>
        </w:rPr>
        <w:t xml:space="preserve"> </w:t>
      </w:r>
      <w:r>
        <w:rPr>
          <w:rFonts w:ascii="Arial" w:hAnsi="Arial" w:cs="Arial"/>
          <w:color w:val="000000"/>
          <w:spacing w:val="1"/>
          <w:sz w:val="18"/>
          <w:szCs w:val="18"/>
        </w:rPr>
        <w:t>ma</w:t>
      </w:r>
      <w:r>
        <w:rPr>
          <w:rFonts w:ascii="Arial" w:hAnsi="Arial" w:cs="Arial"/>
          <w:color w:val="000000"/>
          <w:sz w:val="18"/>
          <w:szCs w:val="18"/>
        </w:rPr>
        <w:t>y</w:t>
      </w:r>
      <w:r>
        <w:rPr>
          <w:rFonts w:ascii="Arial" w:hAnsi="Arial" w:cs="Arial"/>
          <w:color w:val="000000"/>
          <w:spacing w:val="-1"/>
          <w:sz w:val="18"/>
          <w:szCs w:val="18"/>
        </w:rPr>
        <w:t xml:space="preserve"> </w:t>
      </w:r>
      <w:r>
        <w:rPr>
          <w:rFonts w:ascii="Arial" w:hAnsi="Arial" w:cs="Arial"/>
          <w:color w:val="000000"/>
          <w:sz w:val="18"/>
          <w:szCs w:val="18"/>
        </w:rPr>
        <w:t>r</w:t>
      </w:r>
      <w:r>
        <w:rPr>
          <w:rFonts w:ascii="Arial" w:hAnsi="Arial" w:cs="Arial"/>
          <w:color w:val="000000"/>
          <w:spacing w:val="1"/>
          <w:sz w:val="18"/>
          <w:szCs w:val="18"/>
        </w:rPr>
        <w:t>e</w:t>
      </w:r>
      <w:r>
        <w:rPr>
          <w:rFonts w:ascii="Arial" w:hAnsi="Arial" w:cs="Arial"/>
          <w:color w:val="000000"/>
          <w:spacing w:val="-2"/>
          <w:sz w:val="18"/>
          <w:szCs w:val="18"/>
        </w:rPr>
        <w:t>a</w:t>
      </w:r>
      <w:r>
        <w:rPr>
          <w:rFonts w:ascii="Arial" w:hAnsi="Arial" w:cs="Arial"/>
          <w:color w:val="000000"/>
          <w:spacing w:val="1"/>
          <w:sz w:val="18"/>
          <w:szCs w:val="18"/>
        </w:rPr>
        <w:t>ll</w:t>
      </w:r>
      <w:r>
        <w:rPr>
          <w:rFonts w:ascii="Arial" w:hAnsi="Arial" w:cs="Arial"/>
          <w:color w:val="000000"/>
          <w:spacing w:val="-2"/>
          <w:sz w:val="18"/>
          <w:szCs w:val="18"/>
        </w:rPr>
        <w:t>o</w:t>
      </w:r>
      <w:r>
        <w:rPr>
          <w:rFonts w:ascii="Arial" w:hAnsi="Arial" w:cs="Arial"/>
          <w:color w:val="000000"/>
          <w:spacing w:val="1"/>
          <w:sz w:val="18"/>
          <w:szCs w:val="18"/>
        </w:rPr>
        <w:t>ca</w:t>
      </w:r>
      <w:r>
        <w:rPr>
          <w:rFonts w:ascii="Arial" w:hAnsi="Arial" w:cs="Arial"/>
          <w:color w:val="000000"/>
          <w:spacing w:val="-2"/>
          <w:sz w:val="18"/>
          <w:szCs w:val="18"/>
        </w:rPr>
        <w:t>t</w:t>
      </w:r>
      <w:r>
        <w:rPr>
          <w:rFonts w:ascii="Arial" w:hAnsi="Arial" w:cs="Arial"/>
          <w:color w:val="000000"/>
          <w:sz w:val="18"/>
          <w:szCs w:val="18"/>
        </w:rPr>
        <w:t>e</w:t>
      </w:r>
      <w:r>
        <w:rPr>
          <w:rFonts w:ascii="Arial" w:hAnsi="Arial" w:cs="Arial"/>
          <w:color w:val="000000"/>
          <w:spacing w:val="1"/>
          <w:sz w:val="18"/>
          <w:szCs w:val="18"/>
        </w:rPr>
        <w:t xml:space="preserve"> f</w:t>
      </w:r>
      <w:r>
        <w:rPr>
          <w:rFonts w:ascii="Arial" w:hAnsi="Arial" w:cs="Arial"/>
          <w:color w:val="000000"/>
          <w:spacing w:val="-2"/>
          <w:sz w:val="18"/>
          <w:szCs w:val="18"/>
        </w:rPr>
        <w:t>u</w:t>
      </w:r>
      <w:r>
        <w:rPr>
          <w:rFonts w:ascii="Arial" w:hAnsi="Arial" w:cs="Arial"/>
          <w:color w:val="000000"/>
          <w:spacing w:val="1"/>
          <w:sz w:val="18"/>
          <w:szCs w:val="18"/>
        </w:rPr>
        <w:t>ndi</w:t>
      </w:r>
      <w:r>
        <w:rPr>
          <w:rFonts w:ascii="Arial" w:hAnsi="Arial" w:cs="Arial"/>
          <w:color w:val="000000"/>
          <w:spacing w:val="-2"/>
          <w:sz w:val="18"/>
          <w:szCs w:val="18"/>
        </w:rPr>
        <w:t>n</w:t>
      </w:r>
      <w:r>
        <w:rPr>
          <w:rFonts w:ascii="Arial" w:hAnsi="Arial" w:cs="Arial"/>
          <w:color w:val="000000"/>
          <w:sz w:val="18"/>
          <w:szCs w:val="18"/>
        </w:rPr>
        <w:t>g</w:t>
      </w:r>
      <w:r>
        <w:rPr>
          <w:rFonts w:ascii="Arial" w:hAnsi="Arial" w:cs="Arial"/>
          <w:color w:val="000000"/>
          <w:spacing w:val="1"/>
          <w:sz w:val="18"/>
          <w:szCs w:val="18"/>
        </w:rPr>
        <w:t xml:space="preserve"> </w:t>
      </w:r>
      <w:r>
        <w:rPr>
          <w:rFonts w:ascii="Arial" w:hAnsi="Arial" w:cs="Arial"/>
          <w:color w:val="000000"/>
          <w:spacing w:val="-1"/>
          <w:sz w:val="18"/>
          <w:szCs w:val="18"/>
        </w:rPr>
        <w:t>b</w:t>
      </w:r>
      <w:r>
        <w:rPr>
          <w:rFonts w:ascii="Arial" w:hAnsi="Arial" w:cs="Arial"/>
          <w:color w:val="000000"/>
          <w:spacing w:val="1"/>
          <w:sz w:val="18"/>
          <w:szCs w:val="18"/>
        </w:rPr>
        <w:t>ase</w:t>
      </w:r>
      <w:r>
        <w:rPr>
          <w:rFonts w:ascii="Arial" w:hAnsi="Arial" w:cs="Arial"/>
          <w:color w:val="000000"/>
          <w:sz w:val="18"/>
          <w:szCs w:val="18"/>
        </w:rPr>
        <w:t>d</w:t>
      </w:r>
      <w:r>
        <w:rPr>
          <w:rFonts w:ascii="Arial" w:hAnsi="Arial" w:cs="Arial"/>
          <w:color w:val="000000"/>
          <w:spacing w:val="-1"/>
          <w:sz w:val="18"/>
          <w:szCs w:val="18"/>
        </w:rPr>
        <w:t xml:space="preserve"> </w:t>
      </w:r>
      <w:r>
        <w:rPr>
          <w:rFonts w:ascii="Arial" w:hAnsi="Arial" w:cs="Arial"/>
          <w:color w:val="000000"/>
          <w:spacing w:val="1"/>
          <w:sz w:val="18"/>
          <w:szCs w:val="18"/>
        </w:rPr>
        <w:t>o</w:t>
      </w:r>
      <w:r>
        <w:rPr>
          <w:rFonts w:ascii="Arial" w:hAnsi="Arial" w:cs="Arial"/>
          <w:color w:val="000000"/>
          <w:sz w:val="18"/>
          <w:szCs w:val="18"/>
        </w:rPr>
        <w:t>n</w:t>
      </w:r>
      <w:r>
        <w:rPr>
          <w:rFonts w:ascii="Arial" w:hAnsi="Arial" w:cs="Arial"/>
          <w:color w:val="000000"/>
          <w:spacing w:val="-1"/>
          <w:sz w:val="18"/>
          <w:szCs w:val="18"/>
        </w:rPr>
        <w:t xml:space="preserve"> </w:t>
      </w:r>
      <w:r>
        <w:rPr>
          <w:rFonts w:ascii="Arial" w:hAnsi="Arial" w:cs="Arial"/>
          <w:color w:val="000000"/>
          <w:spacing w:val="1"/>
          <w:sz w:val="18"/>
          <w:szCs w:val="18"/>
        </w:rPr>
        <w:t>p</w:t>
      </w:r>
      <w:r>
        <w:rPr>
          <w:rFonts w:ascii="Arial" w:hAnsi="Arial" w:cs="Arial"/>
          <w:color w:val="000000"/>
          <w:sz w:val="18"/>
          <w:szCs w:val="18"/>
        </w:rPr>
        <w:t>r</w:t>
      </w:r>
      <w:r>
        <w:rPr>
          <w:rFonts w:ascii="Arial" w:hAnsi="Arial" w:cs="Arial"/>
          <w:color w:val="000000"/>
          <w:spacing w:val="1"/>
          <w:sz w:val="18"/>
          <w:szCs w:val="18"/>
        </w:rPr>
        <w:t>op</w:t>
      </w:r>
      <w:r>
        <w:rPr>
          <w:rFonts w:ascii="Arial" w:hAnsi="Arial" w:cs="Arial"/>
          <w:color w:val="000000"/>
          <w:spacing w:val="-2"/>
          <w:sz w:val="18"/>
          <w:szCs w:val="18"/>
        </w:rPr>
        <w:t>o</w:t>
      </w:r>
      <w:r>
        <w:rPr>
          <w:rFonts w:ascii="Arial" w:hAnsi="Arial" w:cs="Arial"/>
          <w:color w:val="000000"/>
          <w:spacing w:val="1"/>
          <w:sz w:val="18"/>
          <w:szCs w:val="18"/>
        </w:rPr>
        <w:t>s</w:t>
      </w:r>
      <w:r>
        <w:rPr>
          <w:rFonts w:ascii="Arial" w:hAnsi="Arial" w:cs="Arial"/>
          <w:color w:val="000000"/>
          <w:spacing w:val="-2"/>
          <w:sz w:val="18"/>
          <w:szCs w:val="18"/>
        </w:rPr>
        <w:t>a</w:t>
      </w:r>
      <w:r>
        <w:rPr>
          <w:rFonts w:ascii="Arial" w:hAnsi="Arial" w:cs="Arial"/>
          <w:color w:val="000000"/>
          <w:spacing w:val="1"/>
          <w:sz w:val="18"/>
          <w:szCs w:val="18"/>
        </w:rPr>
        <w:t>l</w:t>
      </w:r>
      <w:r>
        <w:rPr>
          <w:rFonts w:ascii="Arial" w:hAnsi="Arial" w:cs="Arial"/>
          <w:color w:val="000000"/>
          <w:sz w:val="18"/>
          <w:szCs w:val="18"/>
        </w:rPr>
        <w:t xml:space="preserve">s </w:t>
      </w:r>
      <w:r>
        <w:rPr>
          <w:rFonts w:ascii="Arial" w:hAnsi="Arial" w:cs="Arial"/>
          <w:color w:val="000000"/>
          <w:spacing w:val="1"/>
          <w:sz w:val="18"/>
          <w:szCs w:val="18"/>
        </w:rPr>
        <w:t>an</w:t>
      </w:r>
      <w:r>
        <w:rPr>
          <w:rFonts w:ascii="Arial" w:hAnsi="Arial" w:cs="Arial"/>
          <w:color w:val="000000"/>
          <w:sz w:val="18"/>
          <w:szCs w:val="18"/>
        </w:rPr>
        <w:t>d</w:t>
      </w:r>
      <w:r>
        <w:rPr>
          <w:rFonts w:ascii="Arial" w:hAnsi="Arial" w:cs="Arial"/>
          <w:color w:val="000000"/>
          <w:spacing w:val="1"/>
          <w:sz w:val="18"/>
          <w:szCs w:val="18"/>
        </w:rPr>
        <w:t xml:space="preserve"> f</w:t>
      </w:r>
      <w:r>
        <w:rPr>
          <w:rFonts w:ascii="Arial" w:hAnsi="Arial" w:cs="Arial"/>
          <w:color w:val="000000"/>
          <w:spacing w:val="-2"/>
          <w:sz w:val="18"/>
          <w:szCs w:val="18"/>
        </w:rPr>
        <w:t>u</w:t>
      </w:r>
      <w:r>
        <w:rPr>
          <w:rFonts w:ascii="Arial" w:hAnsi="Arial" w:cs="Arial"/>
          <w:color w:val="000000"/>
          <w:spacing w:val="1"/>
          <w:sz w:val="18"/>
          <w:szCs w:val="18"/>
        </w:rPr>
        <w:t>nd</w:t>
      </w:r>
      <w:r>
        <w:rPr>
          <w:rFonts w:ascii="Arial" w:hAnsi="Arial" w:cs="Arial"/>
          <w:color w:val="000000"/>
          <w:sz w:val="18"/>
          <w:szCs w:val="18"/>
        </w:rPr>
        <w:t>i</w:t>
      </w:r>
      <w:r>
        <w:rPr>
          <w:rFonts w:ascii="Arial" w:hAnsi="Arial" w:cs="Arial"/>
          <w:color w:val="000000"/>
          <w:spacing w:val="1"/>
          <w:sz w:val="18"/>
          <w:szCs w:val="18"/>
        </w:rPr>
        <w:t>n</w:t>
      </w:r>
      <w:r>
        <w:rPr>
          <w:rFonts w:ascii="Arial" w:hAnsi="Arial" w:cs="Arial"/>
          <w:color w:val="000000"/>
          <w:sz w:val="18"/>
          <w:szCs w:val="18"/>
        </w:rPr>
        <w:t>g</w:t>
      </w:r>
      <w:r>
        <w:rPr>
          <w:rFonts w:ascii="Arial" w:hAnsi="Arial" w:cs="Arial"/>
          <w:color w:val="000000"/>
          <w:spacing w:val="1"/>
          <w:sz w:val="18"/>
          <w:szCs w:val="18"/>
        </w:rPr>
        <w:t xml:space="preserve"> a</w:t>
      </w:r>
      <w:r>
        <w:rPr>
          <w:rFonts w:ascii="Arial" w:hAnsi="Arial" w:cs="Arial"/>
          <w:color w:val="000000"/>
          <w:spacing w:val="-1"/>
          <w:sz w:val="18"/>
          <w:szCs w:val="18"/>
        </w:rPr>
        <w:t>v</w:t>
      </w:r>
      <w:r>
        <w:rPr>
          <w:rFonts w:ascii="Arial" w:hAnsi="Arial" w:cs="Arial"/>
          <w:color w:val="000000"/>
          <w:spacing w:val="-2"/>
          <w:sz w:val="18"/>
          <w:szCs w:val="18"/>
        </w:rPr>
        <w:t>a</w:t>
      </w:r>
      <w:r>
        <w:rPr>
          <w:rFonts w:ascii="Arial" w:hAnsi="Arial" w:cs="Arial"/>
          <w:color w:val="000000"/>
          <w:spacing w:val="1"/>
          <w:sz w:val="18"/>
          <w:szCs w:val="18"/>
        </w:rPr>
        <w:t>ila</w:t>
      </w:r>
      <w:r>
        <w:rPr>
          <w:rFonts w:ascii="Arial" w:hAnsi="Arial" w:cs="Arial"/>
          <w:color w:val="000000"/>
          <w:spacing w:val="-2"/>
          <w:sz w:val="18"/>
          <w:szCs w:val="18"/>
        </w:rPr>
        <w:t>b</w:t>
      </w:r>
      <w:r>
        <w:rPr>
          <w:rFonts w:ascii="Arial" w:hAnsi="Arial" w:cs="Arial"/>
          <w:color w:val="000000"/>
          <w:spacing w:val="1"/>
          <w:sz w:val="18"/>
          <w:szCs w:val="18"/>
        </w:rPr>
        <w:t>il</w:t>
      </w:r>
      <w:r>
        <w:rPr>
          <w:rFonts w:ascii="Arial" w:hAnsi="Arial" w:cs="Arial"/>
          <w:color w:val="000000"/>
          <w:spacing w:val="-2"/>
          <w:sz w:val="18"/>
          <w:szCs w:val="18"/>
        </w:rPr>
        <w:t>i</w:t>
      </w:r>
      <w:r>
        <w:rPr>
          <w:rFonts w:ascii="Arial" w:hAnsi="Arial" w:cs="Arial"/>
          <w:color w:val="000000"/>
          <w:sz w:val="18"/>
          <w:szCs w:val="18"/>
        </w:rPr>
        <w:t>t</w:t>
      </w:r>
      <w:r>
        <w:rPr>
          <w:rFonts w:ascii="Arial" w:hAnsi="Arial" w:cs="Arial"/>
          <w:color w:val="000000"/>
          <w:spacing w:val="-1"/>
          <w:sz w:val="18"/>
          <w:szCs w:val="18"/>
        </w:rPr>
        <w:t>y</w:t>
      </w:r>
      <w:r>
        <w:rPr>
          <w:rFonts w:ascii="Arial" w:hAnsi="Arial" w:cs="Arial"/>
          <w:color w:val="000000"/>
          <w:sz w:val="18"/>
          <w:szCs w:val="18"/>
        </w:rPr>
        <w:t>.</w:t>
      </w:r>
    </w:p>
    <w:p w14:paraId="5585BE99" w14:textId="77777777" w:rsidR="00CC1E20" w:rsidRDefault="005D0A59" w:rsidP="005D0A59">
      <w:pPr>
        <w:widowControl w:val="0"/>
        <w:tabs>
          <w:tab w:val="left" w:pos="1380"/>
          <w:tab w:val="left" w:pos="2340"/>
          <w:tab w:val="left" w:pos="3360"/>
          <w:tab w:val="left" w:pos="4880"/>
          <w:tab w:val="left" w:pos="6660"/>
          <w:tab w:val="left" w:pos="8060"/>
        </w:tabs>
        <w:autoSpaceDE w:val="0"/>
        <w:autoSpaceDN w:val="0"/>
        <w:adjustRightInd w:val="0"/>
        <w:spacing w:before="47"/>
        <w:ind w:left="476" w:right="908"/>
        <w:rPr>
          <w:rFonts w:ascii="Arial" w:hAnsi="Arial" w:cs="Arial"/>
          <w:color w:val="000000"/>
        </w:rPr>
      </w:pPr>
      <w:r>
        <w:rPr>
          <w:rFonts w:ascii="Arial" w:hAnsi="Arial" w:cs="Arial"/>
          <w:b/>
          <w:bCs/>
          <w:color w:val="000000"/>
        </w:rPr>
        <w:t>A</w:t>
      </w:r>
      <w:r>
        <w:rPr>
          <w:rFonts w:ascii="Arial" w:hAnsi="Arial" w:cs="Arial"/>
          <w:b/>
          <w:bCs/>
          <w:color w:val="000000"/>
        </w:rPr>
        <w:tab/>
      </w:r>
      <w:r w:rsidR="00592F87">
        <w:rPr>
          <w:rFonts w:ascii="Arial" w:hAnsi="Arial" w:cs="Arial"/>
          <w:b/>
          <w:bCs/>
          <w:color w:val="000000"/>
        </w:rPr>
        <w:t xml:space="preserve">  </w:t>
      </w:r>
      <w:r>
        <w:rPr>
          <w:rFonts w:ascii="Arial" w:hAnsi="Arial" w:cs="Arial"/>
          <w:b/>
          <w:bCs/>
          <w:color w:val="000000"/>
        </w:rPr>
        <w:t>B</w:t>
      </w:r>
      <w:r>
        <w:rPr>
          <w:rFonts w:ascii="Arial" w:hAnsi="Arial" w:cs="Arial"/>
          <w:b/>
          <w:bCs/>
          <w:color w:val="000000"/>
        </w:rPr>
        <w:tab/>
        <w:t xml:space="preserve">   </w:t>
      </w:r>
      <w:r w:rsidR="00592F87">
        <w:rPr>
          <w:rFonts w:ascii="Arial" w:hAnsi="Arial" w:cs="Arial"/>
          <w:b/>
          <w:bCs/>
          <w:color w:val="000000"/>
        </w:rPr>
        <w:t xml:space="preserve"> </w:t>
      </w:r>
      <w:r w:rsidR="00535DA0">
        <w:rPr>
          <w:rFonts w:ascii="Arial" w:hAnsi="Arial" w:cs="Arial"/>
          <w:b/>
          <w:bCs/>
          <w:color w:val="000000"/>
        </w:rPr>
        <w:t xml:space="preserve"> </w:t>
      </w:r>
      <w:r w:rsidR="00592F87">
        <w:rPr>
          <w:rFonts w:ascii="Arial" w:hAnsi="Arial" w:cs="Arial"/>
          <w:b/>
          <w:bCs/>
          <w:color w:val="000000"/>
        </w:rPr>
        <w:t xml:space="preserve">  </w:t>
      </w:r>
      <w:r>
        <w:rPr>
          <w:rFonts w:ascii="Arial" w:hAnsi="Arial" w:cs="Arial"/>
          <w:b/>
          <w:bCs/>
          <w:color w:val="000000"/>
        </w:rPr>
        <w:t>C</w:t>
      </w:r>
      <w:r>
        <w:rPr>
          <w:rFonts w:ascii="Arial" w:hAnsi="Arial" w:cs="Arial"/>
          <w:b/>
          <w:bCs/>
          <w:color w:val="000000"/>
        </w:rPr>
        <w:tab/>
        <w:t xml:space="preserve">             </w:t>
      </w:r>
      <w:r w:rsidR="00592F87">
        <w:rPr>
          <w:rFonts w:ascii="Arial" w:hAnsi="Arial" w:cs="Arial"/>
          <w:b/>
          <w:bCs/>
          <w:color w:val="000000"/>
        </w:rPr>
        <w:t xml:space="preserve">   </w:t>
      </w:r>
      <w:r>
        <w:rPr>
          <w:rFonts w:ascii="Arial" w:hAnsi="Arial" w:cs="Arial"/>
          <w:b/>
          <w:bCs/>
          <w:color w:val="000000"/>
        </w:rPr>
        <w:t xml:space="preserve"> D</w:t>
      </w:r>
      <w:r>
        <w:rPr>
          <w:rFonts w:ascii="Arial" w:hAnsi="Arial" w:cs="Arial"/>
          <w:b/>
          <w:bCs/>
          <w:color w:val="000000"/>
        </w:rPr>
        <w:tab/>
        <w:t xml:space="preserve">                  </w:t>
      </w:r>
      <w:r w:rsidR="00592F87">
        <w:rPr>
          <w:rFonts w:ascii="Arial" w:hAnsi="Arial" w:cs="Arial"/>
          <w:b/>
          <w:bCs/>
          <w:color w:val="000000"/>
        </w:rPr>
        <w:t xml:space="preserve">   </w:t>
      </w:r>
      <w:r>
        <w:rPr>
          <w:rFonts w:ascii="Arial" w:hAnsi="Arial" w:cs="Arial"/>
          <w:b/>
          <w:bCs/>
          <w:color w:val="000000"/>
        </w:rPr>
        <w:t>E</w:t>
      </w:r>
      <w:r>
        <w:rPr>
          <w:rFonts w:ascii="Arial" w:hAnsi="Arial" w:cs="Arial"/>
          <w:b/>
          <w:bCs/>
          <w:color w:val="000000"/>
        </w:rPr>
        <w:tab/>
        <w:t xml:space="preserve">                 </w:t>
      </w:r>
      <w:r w:rsidR="00535DA0">
        <w:rPr>
          <w:rFonts w:ascii="Arial" w:hAnsi="Arial" w:cs="Arial"/>
          <w:b/>
          <w:bCs/>
          <w:color w:val="000000"/>
        </w:rPr>
        <w:t xml:space="preserve">      </w:t>
      </w:r>
      <w:r>
        <w:rPr>
          <w:rFonts w:ascii="Arial" w:hAnsi="Arial" w:cs="Arial"/>
          <w:b/>
          <w:bCs/>
          <w:color w:val="000000"/>
        </w:rPr>
        <w:t xml:space="preserve"> </w:t>
      </w:r>
      <w:r w:rsidR="00535DA0">
        <w:rPr>
          <w:rFonts w:ascii="Arial" w:hAnsi="Arial" w:cs="Arial"/>
          <w:b/>
          <w:bCs/>
          <w:color w:val="000000"/>
        </w:rPr>
        <w:t xml:space="preserve"> </w:t>
      </w:r>
      <w:r>
        <w:rPr>
          <w:rFonts w:ascii="Arial" w:hAnsi="Arial" w:cs="Arial"/>
          <w:b/>
          <w:bCs/>
          <w:color w:val="000000"/>
        </w:rPr>
        <w:t>F</w:t>
      </w:r>
    </w:p>
    <w:tbl>
      <w:tblPr>
        <w:tblW w:w="0" w:type="auto"/>
        <w:tblInd w:w="115" w:type="dxa"/>
        <w:tblLayout w:type="fixed"/>
        <w:tblCellMar>
          <w:left w:w="0" w:type="dxa"/>
          <w:right w:w="0" w:type="dxa"/>
        </w:tblCellMar>
        <w:tblLook w:val="0000" w:firstRow="0" w:lastRow="0" w:firstColumn="0" w:lastColumn="0" w:noHBand="0" w:noVBand="0"/>
      </w:tblPr>
      <w:tblGrid>
        <w:gridCol w:w="962"/>
        <w:gridCol w:w="1178"/>
        <w:gridCol w:w="1410"/>
        <w:gridCol w:w="1980"/>
        <w:gridCol w:w="30"/>
        <w:gridCol w:w="1680"/>
        <w:gridCol w:w="360"/>
        <w:gridCol w:w="1290"/>
      </w:tblGrid>
      <w:tr w:rsidR="003927A8" w:rsidRPr="00B4080C" w14:paraId="3BE2C3F9" w14:textId="77777777" w:rsidTr="00F0783A">
        <w:trPr>
          <w:trHeight w:hRule="exact" w:val="1764"/>
        </w:trPr>
        <w:tc>
          <w:tcPr>
            <w:tcW w:w="962"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14:paraId="06EDC422" w14:textId="77777777" w:rsidR="003927A8" w:rsidRPr="00D05DDE" w:rsidRDefault="003927A8" w:rsidP="00FC7B07">
            <w:pPr>
              <w:widowControl w:val="0"/>
              <w:autoSpaceDE w:val="0"/>
              <w:autoSpaceDN w:val="0"/>
              <w:adjustRightInd w:val="0"/>
              <w:spacing w:line="200" w:lineRule="exact"/>
              <w:rPr>
                <w:rFonts w:ascii="Arial" w:hAnsi="Arial" w:cs="Arial"/>
                <w:sz w:val="20"/>
                <w:szCs w:val="20"/>
              </w:rPr>
            </w:pPr>
          </w:p>
          <w:p w14:paraId="6A8A09F1" w14:textId="77777777" w:rsidR="003927A8" w:rsidRPr="00D05DDE" w:rsidRDefault="003927A8" w:rsidP="00FC7B07">
            <w:pPr>
              <w:widowControl w:val="0"/>
              <w:autoSpaceDE w:val="0"/>
              <w:autoSpaceDN w:val="0"/>
              <w:adjustRightInd w:val="0"/>
              <w:spacing w:line="200" w:lineRule="exact"/>
              <w:rPr>
                <w:rFonts w:ascii="Arial" w:hAnsi="Arial" w:cs="Arial"/>
                <w:sz w:val="20"/>
                <w:szCs w:val="20"/>
              </w:rPr>
            </w:pPr>
          </w:p>
          <w:p w14:paraId="4CAC483A" w14:textId="77777777" w:rsidR="003927A8" w:rsidRPr="00D05DDE" w:rsidRDefault="003927A8" w:rsidP="00FC7B07">
            <w:pPr>
              <w:widowControl w:val="0"/>
              <w:autoSpaceDE w:val="0"/>
              <w:autoSpaceDN w:val="0"/>
              <w:adjustRightInd w:val="0"/>
              <w:spacing w:line="200" w:lineRule="exact"/>
              <w:rPr>
                <w:rFonts w:ascii="Arial" w:hAnsi="Arial" w:cs="Arial"/>
                <w:sz w:val="20"/>
                <w:szCs w:val="20"/>
              </w:rPr>
            </w:pPr>
          </w:p>
          <w:p w14:paraId="085BC592" w14:textId="77777777" w:rsidR="003927A8" w:rsidRPr="00D05DDE" w:rsidRDefault="003927A8" w:rsidP="00FC7B07">
            <w:pPr>
              <w:widowControl w:val="0"/>
              <w:autoSpaceDE w:val="0"/>
              <w:autoSpaceDN w:val="0"/>
              <w:adjustRightInd w:val="0"/>
              <w:spacing w:line="200" w:lineRule="exact"/>
              <w:rPr>
                <w:rFonts w:ascii="Arial" w:hAnsi="Arial" w:cs="Arial"/>
                <w:sz w:val="20"/>
                <w:szCs w:val="20"/>
              </w:rPr>
            </w:pPr>
          </w:p>
          <w:p w14:paraId="43B7261D" w14:textId="77777777" w:rsidR="003927A8" w:rsidRPr="00D05DDE" w:rsidRDefault="003927A8" w:rsidP="00FC7B07">
            <w:pPr>
              <w:widowControl w:val="0"/>
              <w:autoSpaceDE w:val="0"/>
              <w:autoSpaceDN w:val="0"/>
              <w:adjustRightInd w:val="0"/>
              <w:spacing w:line="200" w:lineRule="exact"/>
              <w:rPr>
                <w:rFonts w:ascii="Arial" w:hAnsi="Arial" w:cs="Arial"/>
                <w:sz w:val="20"/>
                <w:szCs w:val="20"/>
              </w:rPr>
            </w:pPr>
          </w:p>
          <w:p w14:paraId="643E0997" w14:textId="77777777" w:rsidR="003927A8" w:rsidRPr="00D05DDE" w:rsidRDefault="003927A8" w:rsidP="00FC7B07">
            <w:pPr>
              <w:widowControl w:val="0"/>
              <w:autoSpaceDE w:val="0"/>
              <w:autoSpaceDN w:val="0"/>
              <w:adjustRightInd w:val="0"/>
              <w:spacing w:before="12" w:line="240" w:lineRule="exact"/>
              <w:rPr>
                <w:rFonts w:ascii="Arial" w:hAnsi="Arial" w:cs="Arial"/>
              </w:rPr>
            </w:pPr>
          </w:p>
          <w:p w14:paraId="3B02C4A4" w14:textId="77777777" w:rsidR="003927A8" w:rsidRPr="00D05DDE" w:rsidRDefault="003927A8" w:rsidP="00FC7B07">
            <w:pPr>
              <w:widowControl w:val="0"/>
              <w:autoSpaceDE w:val="0"/>
              <w:autoSpaceDN w:val="0"/>
              <w:adjustRightInd w:val="0"/>
              <w:ind w:left="47"/>
              <w:rPr>
                <w:rFonts w:ascii="Arial" w:hAnsi="Arial" w:cs="Arial"/>
              </w:rPr>
            </w:pPr>
            <w:r w:rsidRPr="00D05DDE">
              <w:rPr>
                <w:rFonts w:ascii="Arial" w:hAnsi="Arial" w:cs="Arial"/>
                <w:b/>
                <w:bCs/>
                <w:sz w:val="20"/>
                <w:szCs w:val="20"/>
              </w:rPr>
              <w:t>C</w:t>
            </w:r>
            <w:r w:rsidRPr="00D05DDE">
              <w:rPr>
                <w:rFonts w:ascii="Arial" w:hAnsi="Arial" w:cs="Arial"/>
                <w:b/>
                <w:bCs/>
                <w:spacing w:val="1"/>
                <w:sz w:val="20"/>
                <w:szCs w:val="20"/>
              </w:rPr>
              <w:t>o</w:t>
            </w:r>
            <w:r w:rsidRPr="00D05DDE">
              <w:rPr>
                <w:rFonts w:ascii="Arial" w:hAnsi="Arial" w:cs="Arial"/>
                <w:b/>
                <w:bCs/>
                <w:sz w:val="20"/>
                <w:szCs w:val="20"/>
              </w:rPr>
              <w:t>un</w:t>
            </w:r>
            <w:r w:rsidRPr="00D05DDE">
              <w:rPr>
                <w:rFonts w:ascii="Arial" w:hAnsi="Arial" w:cs="Arial"/>
                <w:b/>
                <w:bCs/>
                <w:spacing w:val="1"/>
                <w:sz w:val="20"/>
                <w:szCs w:val="20"/>
              </w:rPr>
              <w:t>t</w:t>
            </w:r>
            <w:r w:rsidRPr="00D05DDE">
              <w:rPr>
                <w:rFonts w:ascii="Arial" w:hAnsi="Arial" w:cs="Arial"/>
                <w:b/>
                <w:bCs/>
                <w:sz w:val="20"/>
                <w:szCs w:val="20"/>
              </w:rPr>
              <w:t>ies</w:t>
            </w:r>
          </w:p>
        </w:tc>
        <w:tc>
          <w:tcPr>
            <w:tcW w:w="1178"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14:paraId="743E98CC" w14:textId="77777777" w:rsidR="003927A8" w:rsidRPr="00D05DDE" w:rsidRDefault="003927A8" w:rsidP="00FC7B07">
            <w:pPr>
              <w:widowControl w:val="0"/>
              <w:autoSpaceDE w:val="0"/>
              <w:autoSpaceDN w:val="0"/>
              <w:adjustRightInd w:val="0"/>
              <w:spacing w:line="200" w:lineRule="exact"/>
              <w:rPr>
                <w:rFonts w:ascii="Arial" w:hAnsi="Arial" w:cs="Arial"/>
                <w:sz w:val="20"/>
                <w:szCs w:val="20"/>
              </w:rPr>
            </w:pPr>
          </w:p>
          <w:p w14:paraId="2078C66B" w14:textId="77777777" w:rsidR="003927A8" w:rsidRPr="00D05DDE" w:rsidRDefault="003927A8" w:rsidP="00FC7B07">
            <w:pPr>
              <w:widowControl w:val="0"/>
              <w:autoSpaceDE w:val="0"/>
              <w:autoSpaceDN w:val="0"/>
              <w:adjustRightInd w:val="0"/>
              <w:spacing w:line="200" w:lineRule="exact"/>
              <w:rPr>
                <w:rFonts w:ascii="Arial" w:hAnsi="Arial" w:cs="Arial"/>
                <w:sz w:val="20"/>
                <w:szCs w:val="20"/>
              </w:rPr>
            </w:pPr>
          </w:p>
          <w:p w14:paraId="5460B789" w14:textId="77777777" w:rsidR="003927A8" w:rsidRPr="00D05DDE" w:rsidRDefault="003927A8" w:rsidP="00FC7B07">
            <w:pPr>
              <w:widowControl w:val="0"/>
              <w:autoSpaceDE w:val="0"/>
              <w:autoSpaceDN w:val="0"/>
              <w:adjustRightInd w:val="0"/>
              <w:spacing w:line="200" w:lineRule="exact"/>
              <w:rPr>
                <w:rFonts w:ascii="Arial" w:hAnsi="Arial" w:cs="Arial"/>
                <w:sz w:val="20"/>
                <w:szCs w:val="20"/>
              </w:rPr>
            </w:pPr>
          </w:p>
          <w:p w14:paraId="1D6DD33F" w14:textId="77777777" w:rsidR="003927A8" w:rsidRPr="00D05DDE" w:rsidRDefault="003927A8" w:rsidP="00FC7B07">
            <w:pPr>
              <w:widowControl w:val="0"/>
              <w:autoSpaceDE w:val="0"/>
              <w:autoSpaceDN w:val="0"/>
              <w:adjustRightInd w:val="0"/>
              <w:spacing w:line="200" w:lineRule="exact"/>
              <w:rPr>
                <w:rFonts w:ascii="Arial" w:hAnsi="Arial" w:cs="Arial"/>
                <w:sz w:val="20"/>
                <w:szCs w:val="20"/>
              </w:rPr>
            </w:pPr>
          </w:p>
          <w:p w14:paraId="194DCE83" w14:textId="77777777" w:rsidR="003927A8" w:rsidRPr="00D05DDE" w:rsidRDefault="003927A8" w:rsidP="00FC7B07">
            <w:pPr>
              <w:widowControl w:val="0"/>
              <w:autoSpaceDE w:val="0"/>
              <w:autoSpaceDN w:val="0"/>
              <w:adjustRightInd w:val="0"/>
              <w:spacing w:line="200" w:lineRule="exact"/>
              <w:rPr>
                <w:rFonts w:ascii="Arial" w:hAnsi="Arial" w:cs="Arial"/>
                <w:sz w:val="20"/>
                <w:szCs w:val="20"/>
              </w:rPr>
            </w:pPr>
          </w:p>
          <w:p w14:paraId="58F83B06" w14:textId="77777777" w:rsidR="003927A8" w:rsidRPr="00D05DDE" w:rsidRDefault="003927A8" w:rsidP="00FC7B07">
            <w:pPr>
              <w:widowControl w:val="0"/>
              <w:autoSpaceDE w:val="0"/>
              <w:autoSpaceDN w:val="0"/>
              <w:adjustRightInd w:val="0"/>
              <w:spacing w:before="12" w:line="240" w:lineRule="exact"/>
              <w:rPr>
                <w:rFonts w:ascii="Arial" w:hAnsi="Arial" w:cs="Arial"/>
              </w:rPr>
            </w:pPr>
          </w:p>
          <w:p w14:paraId="45FD414D" w14:textId="77777777" w:rsidR="003927A8" w:rsidRPr="00D05DDE" w:rsidRDefault="003927A8" w:rsidP="00FC7B07">
            <w:pPr>
              <w:widowControl w:val="0"/>
              <w:autoSpaceDE w:val="0"/>
              <w:autoSpaceDN w:val="0"/>
              <w:adjustRightInd w:val="0"/>
              <w:ind w:left="81"/>
              <w:rPr>
                <w:rFonts w:ascii="Arial" w:hAnsi="Arial" w:cs="Arial"/>
              </w:rPr>
            </w:pPr>
            <w:r w:rsidRPr="00D05DDE">
              <w:rPr>
                <w:rFonts w:ascii="Arial" w:hAnsi="Arial" w:cs="Arial"/>
                <w:b/>
                <w:bCs/>
                <w:sz w:val="20"/>
                <w:szCs w:val="20"/>
              </w:rPr>
              <w:t>Regi</w:t>
            </w:r>
            <w:r w:rsidRPr="00D05DDE">
              <w:rPr>
                <w:rFonts w:ascii="Arial" w:hAnsi="Arial" w:cs="Arial"/>
                <w:b/>
                <w:bCs/>
                <w:spacing w:val="1"/>
                <w:sz w:val="20"/>
                <w:szCs w:val="20"/>
              </w:rPr>
              <w:t>o</w:t>
            </w:r>
            <w:r w:rsidRPr="00D05DDE">
              <w:rPr>
                <w:rFonts w:ascii="Arial" w:hAnsi="Arial" w:cs="Arial"/>
                <w:b/>
                <w:bCs/>
                <w:sz w:val="20"/>
                <w:szCs w:val="20"/>
              </w:rPr>
              <w:t>n</w:t>
            </w:r>
          </w:p>
        </w:tc>
        <w:tc>
          <w:tcPr>
            <w:tcW w:w="1410"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14:paraId="1FBF04EF" w14:textId="77777777" w:rsidR="00DF6A58" w:rsidRPr="00D05DDE" w:rsidRDefault="00DF6A58" w:rsidP="00FC7B07">
            <w:pPr>
              <w:widowControl w:val="0"/>
              <w:autoSpaceDE w:val="0"/>
              <w:autoSpaceDN w:val="0"/>
              <w:adjustRightInd w:val="0"/>
              <w:ind w:left="9" w:right="17" w:hanging="4"/>
              <w:jc w:val="center"/>
              <w:rPr>
                <w:rFonts w:ascii="Arial" w:hAnsi="Arial" w:cs="Arial"/>
                <w:b/>
                <w:bCs/>
                <w:spacing w:val="1"/>
                <w:sz w:val="16"/>
                <w:szCs w:val="16"/>
              </w:rPr>
            </w:pPr>
          </w:p>
          <w:p w14:paraId="7E2D161E" w14:textId="77777777" w:rsidR="00DF6A58" w:rsidRPr="00D05DDE" w:rsidRDefault="003927A8" w:rsidP="00FC7B07">
            <w:pPr>
              <w:widowControl w:val="0"/>
              <w:autoSpaceDE w:val="0"/>
              <w:autoSpaceDN w:val="0"/>
              <w:adjustRightInd w:val="0"/>
              <w:ind w:left="9" w:right="17" w:hanging="4"/>
              <w:jc w:val="center"/>
              <w:rPr>
                <w:rFonts w:ascii="Arial" w:hAnsi="Arial" w:cs="Arial"/>
                <w:b/>
                <w:bCs/>
                <w:sz w:val="16"/>
                <w:szCs w:val="16"/>
              </w:rPr>
            </w:pPr>
            <w:r w:rsidRPr="00D05DDE">
              <w:rPr>
                <w:rFonts w:ascii="Arial" w:hAnsi="Arial" w:cs="Arial"/>
                <w:b/>
                <w:bCs/>
                <w:spacing w:val="1"/>
                <w:sz w:val="16"/>
                <w:szCs w:val="16"/>
              </w:rPr>
              <w:t>S</w:t>
            </w:r>
            <w:r w:rsidRPr="00D05DDE">
              <w:rPr>
                <w:rFonts w:ascii="Arial" w:hAnsi="Arial" w:cs="Arial"/>
                <w:b/>
                <w:bCs/>
                <w:spacing w:val="-1"/>
                <w:sz w:val="16"/>
                <w:szCs w:val="16"/>
              </w:rPr>
              <w:t>e</w:t>
            </w:r>
            <w:r w:rsidRPr="00D05DDE">
              <w:rPr>
                <w:rFonts w:ascii="Arial" w:hAnsi="Arial" w:cs="Arial"/>
                <w:b/>
                <w:bCs/>
                <w:sz w:val="16"/>
                <w:szCs w:val="16"/>
              </w:rPr>
              <w:t>r</w:t>
            </w:r>
            <w:r w:rsidRPr="00D05DDE">
              <w:rPr>
                <w:rFonts w:ascii="Arial" w:hAnsi="Arial" w:cs="Arial"/>
                <w:b/>
                <w:bCs/>
                <w:spacing w:val="-1"/>
                <w:sz w:val="16"/>
                <w:szCs w:val="16"/>
              </w:rPr>
              <w:t>v</w:t>
            </w:r>
            <w:r w:rsidRPr="00D05DDE">
              <w:rPr>
                <w:rFonts w:ascii="Arial" w:hAnsi="Arial" w:cs="Arial"/>
                <w:b/>
                <w:bCs/>
                <w:spacing w:val="1"/>
                <w:sz w:val="16"/>
                <w:szCs w:val="16"/>
              </w:rPr>
              <w:t>i</w:t>
            </w:r>
            <w:r w:rsidRPr="00D05DDE">
              <w:rPr>
                <w:rFonts w:ascii="Arial" w:hAnsi="Arial" w:cs="Arial"/>
                <w:b/>
                <w:bCs/>
                <w:spacing w:val="-1"/>
                <w:sz w:val="16"/>
                <w:szCs w:val="16"/>
              </w:rPr>
              <w:t>c</w:t>
            </w:r>
            <w:r w:rsidRPr="00D05DDE">
              <w:rPr>
                <w:rFonts w:ascii="Arial" w:hAnsi="Arial" w:cs="Arial"/>
                <w:b/>
                <w:bCs/>
                <w:sz w:val="16"/>
                <w:szCs w:val="16"/>
              </w:rPr>
              <w:t xml:space="preserve">e </w:t>
            </w:r>
            <w:r w:rsidRPr="00D05DDE">
              <w:rPr>
                <w:rFonts w:ascii="Arial" w:hAnsi="Arial" w:cs="Arial"/>
                <w:b/>
                <w:bCs/>
                <w:spacing w:val="-1"/>
                <w:sz w:val="16"/>
                <w:szCs w:val="16"/>
              </w:rPr>
              <w:t>C</w:t>
            </w:r>
            <w:r w:rsidRPr="00D05DDE">
              <w:rPr>
                <w:rFonts w:ascii="Arial" w:hAnsi="Arial" w:cs="Arial"/>
                <w:b/>
                <w:bCs/>
                <w:sz w:val="16"/>
                <w:szCs w:val="16"/>
              </w:rPr>
              <w:t>oord</w:t>
            </w:r>
            <w:r w:rsidRPr="00D05DDE">
              <w:rPr>
                <w:rFonts w:ascii="Arial" w:hAnsi="Arial" w:cs="Arial"/>
                <w:b/>
                <w:bCs/>
                <w:spacing w:val="1"/>
                <w:sz w:val="16"/>
                <w:szCs w:val="16"/>
              </w:rPr>
              <w:t>i</w:t>
            </w:r>
            <w:r w:rsidRPr="00D05DDE">
              <w:rPr>
                <w:rFonts w:ascii="Arial" w:hAnsi="Arial" w:cs="Arial"/>
                <w:b/>
                <w:bCs/>
                <w:sz w:val="16"/>
                <w:szCs w:val="16"/>
              </w:rPr>
              <w:t>na</w:t>
            </w:r>
            <w:r w:rsidRPr="00D05DDE">
              <w:rPr>
                <w:rFonts w:ascii="Arial" w:hAnsi="Arial" w:cs="Arial"/>
                <w:b/>
                <w:bCs/>
                <w:spacing w:val="-4"/>
                <w:sz w:val="16"/>
                <w:szCs w:val="16"/>
              </w:rPr>
              <w:t>t</w:t>
            </w:r>
            <w:r w:rsidRPr="00D05DDE">
              <w:rPr>
                <w:rFonts w:ascii="Arial" w:hAnsi="Arial" w:cs="Arial"/>
                <w:b/>
                <w:bCs/>
                <w:spacing w:val="1"/>
                <w:sz w:val="16"/>
                <w:szCs w:val="16"/>
              </w:rPr>
              <w:t>i</w:t>
            </w:r>
            <w:r w:rsidRPr="00D05DDE">
              <w:rPr>
                <w:rFonts w:ascii="Arial" w:hAnsi="Arial" w:cs="Arial"/>
                <w:b/>
                <w:bCs/>
                <w:sz w:val="16"/>
                <w:szCs w:val="16"/>
              </w:rPr>
              <w:t>on</w:t>
            </w:r>
            <w:r w:rsidR="003A6A12">
              <w:rPr>
                <w:rFonts w:ascii="Arial" w:hAnsi="Arial" w:cs="Arial"/>
                <w:b/>
                <w:bCs/>
                <w:sz w:val="16"/>
                <w:szCs w:val="16"/>
              </w:rPr>
              <w:t xml:space="preserve"> -</w:t>
            </w:r>
          </w:p>
          <w:p w14:paraId="22B6802D" w14:textId="77777777" w:rsidR="003927A8" w:rsidRDefault="003927A8" w:rsidP="00FC7B07">
            <w:pPr>
              <w:widowControl w:val="0"/>
              <w:autoSpaceDE w:val="0"/>
              <w:autoSpaceDN w:val="0"/>
              <w:adjustRightInd w:val="0"/>
              <w:ind w:left="9" w:right="17" w:hanging="4"/>
              <w:jc w:val="center"/>
              <w:rPr>
                <w:rFonts w:ascii="Arial" w:hAnsi="Arial" w:cs="Arial"/>
                <w:b/>
                <w:bCs/>
                <w:sz w:val="16"/>
                <w:szCs w:val="16"/>
              </w:rPr>
            </w:pPr>
            <w:r w:rsidRPr="00D05DDE">
              <w:rPr>
                <w:rFonts w:ascii="Arial" w:hAnsi="Arial" w:cs="Arial"/>
                <w:b/>
                <w:bCs/>
                <w:spacing w:val="-6"/>
                <w:sz w:val="16"/>
                <w:szCs w:val="16"/>
              </w:rPr>
              <w:t>A</w:t>
            </w:r>
            <w:r w:rsidRPr="00D05DDE">
              <w:rPr>
                <w:rFonts w:ascii="Arial" w:hAnsi="Arial" w:cs="Arial"/>
                <w:b/>
                <w:bCs/>
                <w:spacing w:val="2"/>
                <w:sz w:val="16"/>
                <w:szCs w:val="16"/>
              </w:rPr>
              <w:t>v</w:t>
            </w:r>
            <w:r w:rsidRPr="00D05DDE">
              <w:rPr>
                <w:rFonts w:ascii="Arial" w:hAnsi="Arial" w:cs="Arial"/>
                <w:b/>
                <w:bCs/>
                <w:spacing w:val="-1"/>
                <w:sz w:val="16"/>
                <w:szCs w:val="16"/>
              </w:rPr>
              <w:t>a</w:t>
            </w:r>
            <w:r w:rsidRPr="00D05DDE">
              <w:rPr>
                <w:rFonts w:ascii="Arial" w:hAnsi="Arial" w:cs="Arial"/>
                <w:b/>
                <w:bCs/>
                <w:spacing w:val="1"/>
                <w:sz w:val="16"/>
                <w:szCs w:val="16"/>
              </w:rPr>
              <w:t>il</w:t>
            </w:r>
            <w:r w:rsidRPr="00D05DDE">
              <w:rPr>
                <w:rFonts w:ascii="Arial" w:hAnsi="Arial" w:cs="Arial"/>
                <w:b/>
                <w:bCs/>
                <w:spacing w:val="-1"/>
                <w:sz w:val="16"/>
                <w:szCs w:val="16"/>
              </w:rPr>
              <w:t>a</w:t>
            </w:r>
            <w:r w:rsidRPr="00D05DDE">
              <w:rPr>
                <w:rFonts w:ascii="Arial" w:hAnsi="Arial" w:cs="Arial"/>
                <w:b/>
                <w:bCs/>
                <w:sz w:val="16"/>
                <w:szCs w:val="16"/>
              </w:rPr>
              <w:t>b</w:t>
            </w:r>
            <w:r w:rsidRPr="00D05DDE">
              <w:rPr>
                <w:rFonts w:ascii="Arial" w:hAnsi="Arial" w:cs="Arial"/>
                <w:b/>
                <w:bCs/>
                <w:spacing w:val="1"/>
                <w:sz w:val="16"/>
                <w:szCs w:val="16"/>
              </w:rPr>
              <w:t>l</w:t>
            </w:r>
            <w:r w:rsidRPr="00D05DDE">
              <w:rPr>
                <w:rFonts w:ascii="Arial" w:hAnsi="Arial" w:cs="Arial"/>
                <w:b/>
                <w:bCs/>
                <w:sz w:val="16"/>
                <w:szCs w:val="16"/>
              </w:rPr>
              <w:t>e</w:t>
            </w:r>
            <w:r w:rsidR="00592F87">
              <w:rPr>
                <w:rFonts w:ascii="Arial" w:hAnsi="Arial" w:cs="Arial"/>
                <w:b/>
                <w:bCs/>
                <w:sz w:val="16"/>
                <w:szCs w:val="16"/>
              </w:rPr>
              <w:t xml:space="preserve"> Funding by Region</w:t>
            </w:r>
          </w:p>
          <w:p w14:paraId="4E5FFAD0" w14:textId="77777777" w:rsidR="00F63461" w:rsidRPr="00D05DDE" w:rsidRDefault="00F63461" w:rsidP="00FC7B07">
            <w:pPr>
              <w:widowControl w:val="0"/>
              <w:autoSpaceDE w:val="0"/>
              <w:autoSpaceDN w:val="0"/>
              <w:adjustRightInd w:val="0"/>
              <w:ind w:left="9" w:right="17" w:hanging="4"/>
              <w:jc w:val="center"/>
              <w:rPr>
                <w:rFonts w:ascii="Arial" w:hAnsi="Arial" w:cs="Arial"/>
              </w:rPr>
            </w:pPr>
          </w:p>
        </w:tc>
        <w:tc>
          <w:tcPr>
            <w:tcW w:w="1980"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14:paraId="5325EDCE" w14:textId="77777777" w:rsidR="00DF6A58" w:rsidRPr="00D05DDE" w:rsidRDefault="00DF6A58" w:rsidP="00FC7B07">
            <w:pPr>
              <w:widowControl w:val="0"/>
              <w:autoSpaceDE w:val="0"/>
              <w:autoSpaceDN w:val="0"/>
              <w:adjustRightInd w:val="0"/>
              <w:ind w:left="50" w:right="51" w:hanging="1"/>
              <w:jc w:val="center"/>
              <w:rPr>
                <w:rFonts w:ascii="Arial" w:hAnsi="Arial" w:cs="Arial"/>
                <w:b/>
                <w:bCs/>
                <w:spacing w:val="-1"/>
                <w:sz w:val="16"/>
                <w:szCs w:val="16"/>
              </w:rPr>
            </w:pPr>
          </w:p>
          <w:p w14:paraId="7120D56B" w14:textId="77777777" w:rsidR="00592F87" w:rsidRDefault="00212DCC" w:rsidP="00FC7B07">
            <w:pPr>
              <w:widowControl w:val="0"/>
              <w:autoSpaceDE w:val="0"/>
              <w:autoSpaceDN w:val="0"/>
              <w:adjustRightInd w:val="0"/>
              <w:ind w:left="50" w:right="51" w:hanging="1"/>
              <w:jc w:val="center"/>
              <w:rPr>
                <w:rFonts w:ascii="Arial" w:hAnsi="Arial" w:cs="Arial"/>
                <w:b/>
                <w:bCs/>
                <w:sz w:val="16"/>
                <w:szCs w:val="16"/>
              </w:rPr>
            </w:pPr>
            <w:r>
              <w:rPr>
                <w:rFonts w:ascii="Arial" w:hAnsi="Arial" w:cs="Arial"/>
                <w:b/>
                <w:bCs/>
                <w:spacing w:val="1"/>
                <w:sz w:val="16"/>
                <w:szCs w:val="16"/>
              </w:rPr>
              <w:t>F</w:t>
            </w:r>
            <w:r w:rsidR="003927A8" w:rsidRPr="00D05DDE">
              <w:rPr>
                <w:rFonts w:ascii="Arial" w:hAnsi="Arial" w:cs="Arial"/>
                <w:b/>
                <w:bCs/>
                <w:spacing w:val="1"/>
                <w:sz w:val="16"/>
                <w:szCs w:val="16"/>
              </w:rPr>
              <w:t>i</w:t>
            </w:r>
            <w:r w:rsidR="003927A8" w:rsidRPr="00D05DDE">
              <w:rPr>
                <w:rFonts w:ascii="Arial" w:hAnsi="Arial" w:cs="Arial"/>
                <w:b/>
                <w:bCs/>
                <w:spacing w:val="-1"/>
                <w:sz w:val="16"/>
                <w:szCs w:val="16"/>
              </w:rPr>
              <w:t>sca</w:t>
            </w:r>
            <w:r w:rsidR="003927A8" w:rsidRPr="00D05DDE">
              <w:rPr>
                <w:rFonts w:ascii="Arial" w:hAnsi="Arial" w:cs="Arial"/>
                <w:b/>
                <w:bCs/>
                <w:sz w:val="16"/>
                <w:szCs w:val="16"/>
              </w:rPr>
              <w:t xml:space="preserve">l </w:t>
            </w:r>
            <w:r w:rsidR="003927A8" w:rsidRPr="00D05DDE">
              <w:rPr>
                <w:rFonts w:ascii="Arial" w:hAnsi="Arial" w:cs="Arial"/>
                <w:b/>
                <w:bCs/>
                <w:spacing w:val="1"/>
                <w:sz w:val="16"/>
                <w:szCs w:val="16"/>
              </w:rPr>
              <w:t>I</w:t>
            </w:r>
            <w:r w:rsidR="003927A8" w:rsidRPr="00D05DDE">
              <w:rPr>
                <w:rFonts w:ascii="Arial" w:hAnsi="Arial" w:cs="Arial"/>
                <w:b/>
                <w:bCs/>
                <w:sz w:val="16"/>
                <w:szCs w:val="16"/>
              </w:rPr>
              <w:t>n</w:t>
            </w:r>
            <w:r w:rsidR="003927A8" w:rsidRPr="00D05DDE">
              <w:rPr>
                <w:rFonts w:ascii="Arial" w:hAnsi="Arial" w:cs="Arial"/>
                <w:b/>
                <w:bCs/>
                <w:spacing w:val="-1"/>
                <w:sz w:val="16"/>
                <w:szCs w:val="16"/>
              </w:rPr>
              <w:t>te</w:t>
            </w:r>
            <w:r w:rsidR="003927A8" w:rsidRPr="00D05DDE">
              <w:rPr>
                <w:rFonts w:ascii="Arial" w:hAnsi="Arial" w:cs="Arial"/>
                <w:b/>
                <w:bCs/>
                <w:sz w:val="16"/>
                <w:szCs w:val="16"/>
              </w:rPr>
              <w:t>r</w:t>
            </w:r>
            <w:r w:rsidR="003927A8" w:rsidRPr="00D05DDE">
              <w:rPr>
                <w:rFonts w:ascii="Arial" w:hAnsi="Arial" w:cs="Arial"/>
                <w:b/>
                <w:bCs/>
                <w:spacing w:val="1"/>
                <w:sz w:val="16"/>
                <w:szCs w:val="16"/>
              </w:rPr>
              <w:t>m</w:t>
            </w:r>
            <w:r w:rsidR="003927A8" w:rsidRPr="00D05DDE">
              <w:rPr>
                <w:rFonts w:ascii="Arial" w:hAnsi="Arial" w:cs="Arial"/>
                <w:b/>
                <w:bCs/>
                <w:spacing w:val="-1"/>
                <w:sz w:val="16"/>
                <w:szCs w:val="16"/>
              </w:rPr>
              <w:t>e</w:t>
            </w:r>
            <w:r w:rsidR="003927A8" w:rsidRPr="00D05DDE">
              <w:rPr>
                <w:rFonts w:ascii="Arial" w:hAnsi="Arial" w:cs="Arial"/>
                <w:b/>
                <w:bCs/>
                <w:spacing w:val="-2"/>
                <w:sz w:val="16"/>
                <w:szCs w:val="16"/>
              </w:rPr>
              <w:t>d</w:t>
            </w:r>
            <w:r w:rsidR="003927A8" w:rsidRPr="00D05DDE">
              <w:rPr>
                <w:rFonts w:ascii="Arial" w:hAnsi="Arial" w:cs="Arial"/>
                <w:b/>
                <w:bCs/>
                <w:spacing w:val="1"/>
                <w:sz w:val="16"/>
                <w:szCs w:val="16"/>
              </w:rPr>
              <w:t>i</w:t>
            </w:r>
            <w:r w:rsidR="003927A8" w:rsidRPr="00D05DDE">
              <w:rPr>
                <w:rFonts w:ascii="Arial" w:hAnsi="Arial" w:cs="Arial"/>
                <w:b/>
                <w:bCs/>
                <w:spacing w:val="-1"/>
                <w:sz w:val="16"/>
                <w:szCs w:val="16"/>
              </w:rPr>
              <w:t>a</w:t>
            </w:r>
            <w:r w:rsidR="003927A8" w:rsidRPr="00D05DDE">
              <w:rPr>
                <w:rFonts w:ascii="Arial" w:hAnsi="Arial" w:cs="Arial"/>
                <w:b/>
                <w:bCs/>
                <w:spacing w:val="2"/>
                <w:sz w:val="16"/>
                <w:szCs w:val="16"/>
              </w:rPr>
              <w:t>r</w:t>
            </w:r>
            <w:r w:rsidR="003927A8" w:rsidRPr="00D05DDE">
              <w:rPr>
                <w:rFonts w:ascii="Arial" w:hAnsi="Arial" w:cs="Arial"/>
                <w:b/>
                <w:bCs/>
                <w:sz w:val="16"/>
                <w:szCs w:val="16"/>
              </w:rPr>
              <w:t>y</w:t>
            </w:r>
            <w:r>
              <w:rPr>
                <w:rFonts w:ascii="Arial" w:hAnsi="Arial" w:cs="Arial"/>
                <w:b/>
                <w:bCs/>
                <w:sz w:val="16"/>
                <w:szCs w:val="16"/>
              </w:rPr>
              <w:t xml:space="preserve"> Agent</w:t>
            </w:r>
            <w:r w:rsidR="003927A8" w:rsidRPr="00D05DDE">
              <w:rPr>
                <w:rFonts w:ascii="Arial" w:hAnsi="Arial" w:cs="Arial"/>
                <w:b/>
                <w:bCs/>
                <w:sz w:val="16"/>
                <w:szCs w:val="16"/>
              </w:rPr>
              <w:t xml:space="preserve"> </w:t>
            </w:r>
          </w:p>
          <w:p w14:paraId="13A8650E" w14:textId="77777777" w:rsidR="003927A8" w:rsidRPr="00D05DDE" w:rsidRDefault="00212DCC" w:rsidP="00212DCC">
            <w:pPr>
              <w:widowControl w:val="0"/>
              <w:autoSpaceDE w:val="0"/>
              <w:autoSpaceDN w:val="0"/>
              <w:adjustRightInd w:val="0"/>
              <w:ind w:left="50" w:right="51" w:hanging="1"/>
              <w:jc w:val="center"/>
              <w:rPr>
                <w:rFonts w:ascii="Arial" w:hAnsi="Arial" w:cs="Arial"/>
              </w:rPr>
            </w:pPr>
            <w:r>
              <w:rPr>
                <w:rFonts w:ascii="Arial" w:hAnsi="Arial" w:cs="Arial"/>
                <w:b/>
                <w:bCs/>
                <w:spacing w:val="-6"/>
                <w:sz w:val="16"/>
                <w:szCs w:val="16"/>
              </w:rPr>
              <w:t xml:space="preserve">Total </w:t>
            </w:r>
            <w:r w:rsidR="003927A8" w:rsidRPr="00D05DDE">
              <w:rPr>
                <w:rFonts w:ascii="Arial" w:hAnsi="Arial" w:cs="Arial"/>
                <w:b/>
                <w:bCs/>
                <w:spacing w:val="-6"/>
                <w:sz w:val="16"/>
                <w:szCs w:val="16"/>
              </w:rPr>
              <w:t>A</w:t>
            </w:r>
            <w:r w:rsidR="003927A8" w:rsidRPr="00D05DDE">
              <w:rPr>
                <w:rFonts w:ascii="Arial" w:hAnsi="Arial" w:cs="Arial"/>
                <w:b/>
                <w:bCs/>
                <w:spacing w:val="2"/>
                <w:sz w:val="16"/>
                <w:szCs w:val="16"/>
              </w:rPr>
              <w:t>v</w:t>
            </w:r>
            <w:r w:rsidR="003927A8" w:rsidRPr="00D05DDE">
              <w:rPr>
                <w:rFonts w:ascii="Arial" w:hAnsi="Arial" w:cs="Arial"/>
                <w:b/>
                <w:bCs/>
                <w:spacing w:val="-1"/>
                <w:sz w:val="16"/>
                <w:szCs w:val="16"/>
              </w:rPr>
              <w:t>a</w:t>
            </w:r>
            <w:r w:rsidR="003927A8" w:rsidRPr="00D05DDE">
              <w:rPr>
                <w:rFonts w:ascii="Arial" w:hAnsi="Arial" w:cs="Arial"/>
                <w:b/>
                <w:bCs/>
                <w:spacing w:val="1"/>
                <w:sz w:val="16"/>
                <w:szCs w:val="16"/>
              </w:rPr>
              <w:t>il</w:t>
            </w:r>
            <w:r w:rsidR="003927A8" w:rsidRPr="00D05DDE">
              <w:rPr>
                <w:rFonts w:ascii="Arial" w:hAnsi="Arial" w:cs="Arial"/>
                <w:b/>
                <w:bCs/>
                <w:spacing w:val="-1"/>
                <w:sz w:val="16"/>
                <w:szCs w:val="16"/>
              </w:rPr>
              <w:t>a</w:t>
            </w:r>
            <w:r w:rsidR="003927A8" w:rsidRPr="00D05DDE">
              <w:rPr>
                <w:rFonts w:ascii="Arial" w:hAnsi="Arial" w:cs="Arial"/>
                <w:b/>
                <w:bCs/>
                <w:sz w:val="16"/>
                <w:szCs w:val="16"/>
              </w:rPr>
              <w:t>b</w:t>
            </w:r>
            <w:r w:rsidR="003927A8" w:rsidRPr="00D05DDE">
              <w:rPr>
                <w:rFonts w:ascii="Arial" w:hAnsi="Arial" w:cs="Arial"/>
                <w:b/>
                <w:bCs/>
                <w:spacing w:val="1"/>
                <w:sz w:val="16"/>
                <w:szCs w:val="16"/>
              </w:rPr>
              <w:t>l</w:t>
            </w:r>
            <w:r w:rsidR="003927A8" w:rsidRPr="00D05DDE">
              <w:rPr>
                <w:rFonts w:ascii="Arial" w:hAnsi="Arial" w:cs="Arial"/>
                <w:b/>
                <w:bCs/>
                <w:sz w:val="16"/>
                <w:szCs w:val="16"/>
              </w:rPr>
              <w:t>e</w:t>
            </w:r>
            <w:r w:rsidR="003927A8" w:rsidRPr="00D05DDE">
              <w:rPr>
                <w:rFonts w:ascii="Arial" w:hAnsi="Arial" w:cs="Arial"/>
                <w:b/>
                <w:bCs/>
                <w:spacing w:val="1"/>
                <w:sz w:val="16"/>
                <w:szCs w:val="16"/>
              </w:rPr>
              <w:t xml:space="preserve"> </w:t>
            </w:r>
            <w:r w:rsidR="00592F87">
              <w:rPr>
                <w:rFonts w:ascii="Arial" w:hAnsi="Arial" w:cs="Arial"/>
                <w:b/>
                <w:bCs/>
                <w:spacing w:val="1"/>
                <w:sz w:val="16"/>
                <w:szCs w:val="16"/>
              </w:rPr>
              <w:t xml:space="preserve">Funding </w:t>
            </w:r>
            <w:r w:rsidR="003927A8" w:rsidRPr="00D05DDE">
              <w:rPr>
                <w:rFonts w:ascii="Arial" w:hAnsi="Arial" w:cs="Arial"/>
                <w:spacing w:val="-1"/>
                <w:sz w:val="14"/>
                <w:szCs w:val="14"/>
              </w:rPr>
              <w:t>(</w:t>
            </w:r>
            <w:r w:rsidR="009E3501">
              <w:rPr>
                <w:rFonts w:ascii="Arial" w:hAnsi="Arial" w:cs="Arial"/>
                <w:spacing w:val="-1"/>
                <w:sz w:val="14"/>
                <w:szCs w:val="14"/>
              </w:rPr>
              <w:t xml:space="preserve">Maximum Funding </w:t>
            </w:r>
            <w:r w:rsidR="00A12DAB">
              <w:rPr>
                <w:rFonts w:ascii="Arial" w:hAnsi="Arial" w:cs="Arial"/>
                <w:spacing w:val="-1"/>
                <w:sz w:val="14"/>
                <w:szCs w:val="14"/>
              </w:rPr>
              <w:t>= $555,250 for BISF HCBS + $128,860 for</w:t>
            </w:r>
            <w:r w:rsidR="009E3501">
              <w:rPr>
                <w:rFonts w:ascii="Arial" w:hAnsi="Arial" w:cs="Arial"/>
                <w:spacing w:val="-1"/>
                <w:sz w:val="14"/>
                <w:szCs w:val="14"/>
              </w:rPr>
              <w:t xml:space="preserve"> Administrative Costs</w:t>
            </w:r>
            <w:r w:rsidR="003927A8" w:rsidRPr="00D05DDE">
              <w:rPr>
                <w:rFonts w:ascii="Arial" w:hAnsi="Arial" w:cs="Arial"/>
                <w:spacing w:val="2"/>
                <w:w w:val="99"/>
                <w:sz w:val="14"/>
                <w:szCs w:val="14"/>
              </w:rPr>
              <w:t>.</w:t>
            </w:r>
            <w:r w:rsidR="003927A8" w:rsidRPr="00D05DDE">
              <w:rPr>
                <w:rFonts w:ascii="Arial" w:hAnsi="Arial" w:cs="Arial"/>
                <w:w w:val="99"/>
                <w:sz w:val="14"/>
                <w:szCs w:val="14"/>
              </w:rPr>
              <w:t>)</w:t>
            </w:r>
          </w:p>
        </w:tc>
        <w:tc>
          <w:tcPr>
            <w:tcW w:w="1710" w:type="dxa"/>
            <w:gridSpan w:val="2"/>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14:paraId="3E39953D" w14:textId="77777777" w:rsidR="006169A7" w:rsidRPr="00D05DDE" w:rsidRDefault="006169A7" w:rsidP="006169A7">
            <w:pPr>
              <w:widowControl w:val="0"/>
              <w:autoSpaceDE w:val="0"/>
              <w:autoSpaceDN w:val="0"/>
              <w:adjustRightInd w:val="0"/>
              <w:spacing w:line="241" w:lineRule="auto"/>
              <w:ind w:left="51" w:right="60" w:firstLine="5"/>
              <w:rPr>
                <w:rFonts w:ascii="Arial" w:hAnsi="Arial" w:cs="Arial"/>
                <w:b/>
                <w:bCs/>
                <w:spacing w:val="-1"/>
                <w:sz w:val="16"/>
                <w:szCs w:val="16"/>
              </w:rPr>
            </w:pPr>
          </w:p>
          <w:p w14:paraId="421F261E" w14:textId="77777777" w:rsidR="003927A8" w:rsidRPr="00D05DDE" w:rsidRDefault="00A12DAB" w:rsidP="00A12DAB">
            <w:pPr>
              <w:widowControl w:val="0"/>
              <w:autoSpaceDE w:val="0"/>
              <w:autoSpaceDN w:val="0"/>
              <w:adjustRightInd w:val="0"/>
              <w:ind w:left="50" w:right="51" w:hanging="1"/>
              <w:jc w:val="center"/>
              <w:rPr>
                <w:rFonts w:ascii="Arial" w:hAnsi="Arial" w:cs="Arial"/>
              </w:rPr>
            </w:pPr>
            <w:r>
              <w:rPr>
                <w:rFonts w:ascii="Arial" w:hAnsi="Arial" w:cs="Arial"/>
                <w:b/>
                <w:bCs/>
                <w:spacing w:val="1"/>
                <w:sz w:val="16"/>
                <w:szCs w:val="16"/>
              </w:rPr>
              <w:t xml:space="preserve">Total Available </w:t>
            </w:r>
            <w:r w:rsidR="00E21502">
              <w:rPr>
                <w:rFonts w:ascii="Arial" w:hAnsi="Arial" w:cs="Arial"/>
                <w:b/>
                <w:bCs/>
                <w:spacing w:val="1"/>
                <w:sz w:val="16"/>
                <w:szCs w:val="16"/>
              </w:rPr>
              <w:t xml:space="preserve">Statewide </w:t>
            </w:r>
            <w:r>
              <w:rPr>
                <w:rFonts w:ascii="Arial" w:hAnsi="Arial" w:cs="Arial"/>
                <w:b/>
                <w:bCs/>
                <w:spacing w:val="1"/>
                <w:sz w:val="16"/>
                <w:szCs w:val="16"/>
              </w:rPr>
              <w:t>for HCBS through BISF Contracted FIA</w:t>
            </w:r>
            <w:r w:rsidR="003927A8" w:rsidRPr="00D05DDE">
              <w:rPr>
                <w:rFonts w:ascii="Arial" w:hAnsi="Arial" w:cs="Arial"/>
                <w:b/>
                <w:bCs/>
                <w:sz w:val="16"/>
                <w:szCs w:val="16"/>
              </w:rPr>
              <w:t xml:space="preserve"> </w:t>
            </w:r>
            <w:r w:rsidR="00867AF9">
              <w:rPr>
                <w:rFonts w:ascii="Arial" w:hAnsi="Arial" w:cs="Arial"/>
                <w:b/>
                <w:bCs/>
                <w:sz w:val="16"/>
                <w:szCs w:val="16"/>
              </w:rPr>
              <w:t>(</w:t>
            </w:r>
            <w:r w:rsidR="00867AF9">
              <w:rPr>
                <w:rFonts w:ascii="Arial" w:hAnsi="Arial" w:cs="Arial"/>
                <w:spacing w:val="2"/>
                <w:sz w:val="14"/>
                <w:szCs w:val="14"/>
              </w:rPr>
              <w:t>Maximum of</w:t>
            </w:r>
            <w:r w:rsidR="00212DCC">
              <w:rPr>
                <w:rFonts w:ascii="Arial" w:hAnsi="Arial" w:cs="Arial"/>
                <w:spacing w:val="2"/>
                <w:sz w:val="14"/>
                <w:szCs w:val="14"/>
              </w:rPr>
              <w:t xml:space="preserve"> $4,250 /participant/year) </w:t>
            </w:r>
          </w:p>
        </w:tc>
        <w:tc>
          <w:tcPr>
            <w:tcW w:w="360" w:type="dxa"/>
            <w:vMerge w:val="restart"/>
            <w:tcBorders>
              <w:top w:val="nil"/>
              <w:left w:val="single" w:sz="4" w:space="0" w:color="000000"/>
              <w:bottom w:val="single" w:sz="8" w:space="0" w:color="000000"/>
              <w:right w:val="single" w:sz="4" w:space="0" w:color="000000"/>
            </w:tcBorders>
          </w:tcPr>
          <w:p w14:paraId="40062863" w14:textId="77777777" w:rsidR="003927A8" w:rsidRPr="00D05DDE" w:rsidRDefault="003927A8" w:rsidP="00FC7B07">
            <w:pPr>
              <w:widowControl w:val="0"/>
              <w:autoSpaceDE w:val="0"/>
              <w:autoSpaceDN w:val="0"/>
              <w:adjustRightInd w:val="0"/>
              <w:rPr>
                <w:rFonts w:ascii="Arial" w:hAnsi="Arial" w:cs="Arial"/>
              </w:rPr>
            </w:pPr>
          </w:p>
        </w:tc>
        <w:tc>
          <w:tcPr>
            <w:tcW w:w="1290"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14:paraId="47482F7D" w14:textId="77777777" w:rsidR="003927A8" w:rsidRPr="00D05DDE" w:rsidRDefault="003927A8" w:rsidP="00FC7B07">
            <w:pPr>
              <w:widowControl w:val="0"/>
              <w:autoSpaceDE w:val="0"/>
              <w:autoSpaceDN w:val="0"/>
              <w:adjustRightInd w:val="0"/>
              <w:spacing w:line="200" w:lineRule="exact"/>
              <w:rPr>
                <w:rFonts w:ascii="Arial" w:hAnsi="Arial" w:cs="Arial"/>
                <w:sz w:val="20"/>
                <w:szCs w:val="20"/>
              </w:rPr>
            </w:pPr>
          </w:p>
          <w:p w14:paraId="375299DD" w14:textId="77777777" w:rsidR="003927A8" w:rsidRDefault="003927A8" w:rsidP="00D05DDE">
            <w:pPr>
              <w:widowControl w:val="0"/>
              <w:autoSpaceDE w:val="0"/>
              <w:autoSpaceDN w:val="0"/>
              <w:adjustRightInd w:val="0"/>
              <w:jc w:val="center"/>
              <w:rPr>
                <w:rFonts w:ascii="Arial" w:hAnsi="Arial" w:cs="Arial"/>
                <w:b/>
                <w:bCs/>
                <w:sz w:val="20"/>
                <w:szCs w:val="20"/>
              </w:rPr>
            </w:pPr>
            <w:r w:rsidRPr="00D05DDE">
              <w:rPr>
                <w:rFonts w:ascii="Arial" w:hAnsi="Arial" w:cs="Arial"/>
                <w:b/>
                <w:bCs/>
                <w:spacing w:val="3"/>
                <w:sz w:val="20"/>
                <w:szCs w:val="20"/>
              </w:rPr>
              <w:t>T</w:t>
            </w:r>
            <w:r w:rsidRPr="00D05DDE">
              <w:rPr>
                <w:rFonts w:ascii="Arial" w:hAnsi="Arial" w:cs="Arial"/>
                <w:b/>
                <w:bCs/>
                <w:sz w:val="20"/>
                <w:szCs w:val="20"/>
              </w:rPr>
              <w:t>o</w:t>
            </w:r>
            <w:r w:rsidRPr="00D05DDE">
              <w:rPr>
                <w:rFonts w:ascii="Arial" w:hAnsi="Arial" w:cs="Arial"/>
                <w:b/>
                <w:bCs/>
                <w:spacing w:val="1"/>
                <w:sz w:val="20"/>
                <w:szCs w:val="20"/>
              </w:rPr>
              <w:t>t</w:t>
            </w:r>
            <w:r w:rsidRPr="00D05DDE">
              <w:rPr>
                <w:rFonts w:ascii="Arial" w:hAnsi="Arial" w:cs="Arial"/>
                <w:b/>
                <w:bCs/>
                <w:sz w:val="20"/>
                <w:szCs w:val="20"/>
              </w:rPr>
              <w:t>al</w:t>
            </w:r>
          </w:p>
          <w:p w14:paraId="76E589C0" w14:textId="77777777" w:rsidR="00D05DDE" w:rsidRDefault="00FC4FF6" w:rsidP="00D05DDE">
            <w:pPr>
              <w:widowControl w:val="0"/>
              <w:autoSpaceDE w:val="0"/>
              <w:autoSpaceDN w:val="0"/>
              <w:adjustRightInd w:val="0"/>
              <w:jc w:val="center"/>
              <w:rPr>
                <w:rFonts w:ascii="Arial" w:hAnsi="Arial" w:cs="Arial"/>
                <w:b/>
                <w:bCs/>
                <w:sz w:val="20"/>
                <w:szCs w:val="20"/>
              </w:rPr>
            </w:pPr>
            <w:r>
              <w:rPr>
                <w:rFonts w:ascii="Arial" w:hAnsi="Arial" w:cs="Arial"/>
                <w:b/>
                <w:bCs/>
                <w:sz w:val="20"/>
                <w:szCs w:val="20"/>
              </w:rPr>
              <w:t>Available</w:t>
            </w:r>
          </w:p>
          <w:p w14:paraId="5EE27C1D" w14:textId="77777777" w:rsidR="00D05DDE" w:rsidRDefault="00D05DDE" w:rsidP="00D05DDE">
            <w:pPr>
              <w:widowControl w:val="0"/>
              <w:autoSpaceDE w:val="0"/>
              <w:autoSpaceDN w:val="0"/>
              <w:adjustRightInd w:val="0"/>
              <w:jc w:val="center"/>
              <w:rPr>
                <w:rFonts w:ascii="Arial" w:hAnsi="Arial" w:cs="Arial"/>
                <w:b/>
                <w:bCs/>
                <w:sz w:val="20"/>
                <w:szCs w:val="20"/>
              </w:rPr>
            </w:pPr>
            <w:r>
              <w:rPr>
                <w:rFonts w:ascii="Arial" w:hAnsi="Arial" w:cs="Arial"/>
                <w:b/>
                <w:bCs/>
                <w:sz w:val="20"/>
                <w:szCs w:val="20"/>
              </w:rPr>
              <w:t>Support</w:t>
            </w:r>
            <w:r w:rsidR="00FC4FF6">
              <w:rPr>
                <w:rFonts w:ascii="Arial" w:hAnsi="Arial" w:cs="Arial"/>
                <w:b/>
                <w:bCs/>
                <w:sz w:val="20"/>
                <w:szCs w:val="20"/>
              </w:rPr>
              <w:t xml:space="preserve"> for Direct Services</w:t>
            </w:r>
          </w:p>
          <w:p w14:paraId="31C05DFF" w14:textId="77777777" w:rsidR="00496C07" w:rsidRPr="00496C07" w:rsidRDefault="00496C07" w:rsidP="00D05DDE">
            <w:pPr>
              <w:widowControl w:val="0"/>
              <w:autoSpaceDE w:val="0"/>
              <w:autoSpaceDN w:val="0"/>
              <w:adjustRightInd w:val="0"/>
              <w:jc w:val="center"/>
              <w:rPr>
                <w:rFonts w:ascii="Arial" w:hAnsi="Arial" w:cs="Arial"/>
                <w:sz w:val="14"/>
                <w:szCs w:val="14"/>
              </w:rPr>
            </w:pPr>
            <w:r w:rsidRPr="00496C07">
              <w:rPr>
                <w:rFonts w:ascii="Arial" w:hAnsi="Arial" w:cs="Arial"/>
                <w:b/>
                <w:bCs/>
                <w:sz w:val="14"/>
                <w:szCs w:val="14"/>
              </w:rPr>
              <w:t>(Columns C+D)</w:t>
            </w:r>
          </w:p>
        </w:tc>
      </w:tr>
      <w:tr w:rsidR="003927A8" w:rsidRPr="00B4080C" w14:paraId="2B70B1A1" w14:textId="77777777" w:rsidTr="00A26E83">
        <w:trPr>
          <w:trHeight w:hRule="exact" w:val="274"/>
        </w:trPr>
        <w:tc>
          <w:tcPr>
            <w:tcW w:w="962" w:type="dxa"/>
            <w:tcBorders>
              <w:top w:val="single" w:sz="8" w:space="0" w:color="000000"/>
              <w:left w:val="single" w:sz="4" w:space="0" w:color="000000"/>
              <w:bottom w:val="single" w:sz="8" w:space="0" w:color="000000"/>
              <w:right w:val="single" w:sz="4" w:space="0" w:color="000000"/>
            </w:tcBorders>
          </w:tcPr>
          <w:p w14:paraId="0584F41D" w14:textId="77777777" w:rsidR="003927A8" w:rsidRPr="00D05DDE" w:rsidRDefault="003927A8" w:rsidP="00FC7B07">
            <w:pPr>
              <w:widowControl w:val="0"/>
              <w:autoSpaceDE w:val="0"/>
              <w:autoSpaceDN w:val="0"/>
              <w:adjustRightInd w:val="0"/>
              <w:spacing w:before="91"/>
              <w:ind w:left="-1"/>
              <w:rPr>
                <w:rFonts w:ascii="Arial" w:hAnsi="Arial" w:cs="Arial"/>
              </w:rPr>
            </w:pPr>
            <w:r w:rsidRPr="00D05DDE">
              <w:rPr>
                <w:rFonts w:ascii="Arial" w:hAnsi="Arial" w:cs="Arial"/>
                <w:spacing w:val="1"/>
                <w:sz w:val="14"/>
                <w:szCs w:val="14"/>
              </w:rPr>
              <w:t>B</w:t>
            </w:r>
            <w:r w:rsidRPr="00D05DDE">
              <w:rPr>
                <w:rFonts w:ascii="Arial" w:hAnsi="Arial" w:cs="Arial"/>
                <w:spacing w:val="-1"/>
                <w:sz w:val="14"/>
                <w:szCs w:val="14"/>
              </w:rPr>
              <w:t>er</w:t>
            </w:r>
            <w:r w:rsidRPr="00D05DDE">
              <w:rPr>
                <w:rFonts w:ascii="Arial" w:hAnsi="Arial" w:cs="Arial"/>
                <w:spacing w:val="2"/>
                <w:sz w:val="14"/>
                <w:szCs w:val="14"/>
              </w:rPr>
              <w:t>n</w:t>
            </w:r>
            <w:r w:rsidRPr="00D05DDE">
              <w:rPr>
                <w:rFonts w:ascii="Arial" w:hAnsi="Arial" w:cs="Arial"/>
                <w:spacing w:val="-1"/>
                <w:sz w:val="14"/>
                <w:szCs w:val="14"/>
              </w:rPr>
              <w:t>a</w:t>
            </w:r>
            <w:r w:rsidRPr="00D05DDE">
              <w:rPr>
                <w:rFonts w:ascii="Arial" w:hAnsi="Arial" w:cs="Arial"/>
                <w:sz w:val="14"/>
                <w:szCs w:val="14"/>
              </w:rPr>
              <w:t>lillo</w:t>
            </w:r>
          </w:p>
        </w:tc>
        <w:tc>
          <w:tcPr>
            <w:tcW w:w="1178" w:type="dxa"/>
            <w:vMerge w:val="restart"/>
            <w:tcBorders>
              <w:top w:val="single" w:sz="8" w:space="0" w:color="000000"/>
              <w:left w:val="single" w:sz="4" w:space="0" w:color="000000"/>
              <w:bottom w:val="single" w:sz="8" w:space="0" w:color="000000"/>
              <w:right w:val="single" w:sz="4" w:space="0" w:color="000000"/>
            </w:tcBorders>
            <w:vAlign w:val="bottom"/>
          </w:tcPr>
          <w:p w14:paraId="5895A90B" w14:textId="77777777" w:rsidR="003927A8" w:rsidRPr="00D05DDE" w:rsidRDefault="003927A8" w:rsidP="00A26E83">
            <w:pPr>
              <w:widowControl w:val="0"/>
              <w:autoSpaceDE w:val="0"/>
              <w:autoSpaceDN w:val="0"/>
              <w:adjustRightInd w:val="0"/>
              <w:spacing w:before="4" w:line="160" w:lineRule="exact"/>
              <w:jc w:val="center"/>
              <w:rPr>
                <w:rFonts w:ascii="Arial" w:hAnsi="Arial" w:cs="Arial"/>
                <w:sz w:val="16"/>
                <w:szCs w:val="16"/>
              </w:rPr>
            </w:pPr>
          </w:p>
          <w:p w14:paraId="0082E0CB" w14:textId="77777777" w:rsidR="003927A8" w:rsidRPr="00D05DDE" w:rsidRDefault="003927A8" w:rsidP="00A26E83">
            <w:pPr>
              <w:widowControl w:val="0"/>
              <w:autoSpaceDE w:val="0"/>
              <w:autoSpaceDN w:val="0"/>
              <w:adjustRightInd w:val="0"/>
              <w:spacing w:line="200" w:lineRule="exact"/>
              <w:jc w:val="center"/>
              <w:rPr>
                <w:rFonts w:ascii="Arial" w:hAnsi="Arial" w:cs="Arial"/>
                <w:sz w:val="20"/>
                <w:szCs w:val="20"/>
              </w:rPr>
            </w:pPr>
          </w:p>
          <w:p w14:paraId="37F67E66" w14:textId="77777777" w:rsidR="003927A8" w:rsidRPr="00D05DDE" w:rsidRDefault="003927A8" w:rsidP="00A26E83">
            <w:pPr>
              <w:widowControl w:val="0"/>
              <w:autoSpaceDE w:val="0"/>
              <w:autoSpaceDN w:val="0"/>
              <w:adjustRightInd w:val="0"/>
              <w:spacing w:line="200" w:lineRule="exact"/>
              <w:jc w:val="center"/>
              <w:rPr>
                <w:rFonts w:ascii="Arial" w:hAnsi="Arial" w:cs="Arial"/>
                <w:sz w:val="20"/>
                <w:szCs w:val="20"/>
              </w:rPr>
            </w:pPr>
          </w:p>
          <w:p w14:paraId="065BE0CE" w14:textId="77777777" w:rsidR="00A26E83" w:rsidRDefault="003927A8" w:rsidP="00A26E83">
            <w:pPr>
              <w:widowControl w:val="0"/>
              <w:autoSpaceDE w:val="0"/>
              <w:autoSpaceDN w:val="0"/>
              <w:adjustRightInd w:val="0"/>
              <w:jc w:val="center"/>
              <w:rPr>
                <w:rFonts w:ascii="Arial" w:hAnsi="Arial" w:cs="Arial"/>
                <w:b/>
                <w:bCs/>
                <w:sz w:val="16"/>
                <w:szCs w:val="16"/>
              </w:rPr>
            </w:pPr>
            <w:r w:rsidRPr="00D05DDE">
              <w:rPr>
                <w:rFonts w:ascii="Arial" w:hAnsi="Arial" w:cs="Arial"/>
                <w:b/>
                <w:bCs/>
                <w:spacing w:val="3"/>
                <w:sz w:val="16"/>
                <w:szCs w:val="16"/>
              </w:rPr>
              <w:t>M</w:t>
            </w:r>
            <w:r w:rsidRPr="00D05DDE">
              <w:rPr>
                <w:rFonts w:ascii="Arial" w:hAnsi="Arial" w:cs="Arial"/>
                <w:b/>
                <w:bCs/>
                <w:spacing w:val="-1"/>
                <w:sz w:val="16"/>
                <w:szCs w:val="16"/>
              </w:rPr>
              <w:t>et</w:t>
            </w:r>
            <w:r w:rsidRPr="00D05DDE">
              <w:rPr>
                <w:rFonts w:ascii="Arial" w:hAnsi="Arial" w:cs="Arial"/>
                <w:b/>
                <w:bCs/>
                <w:spacing w:val="-3"/>
                <w:sz w:val="16"/>
                <w:szCs w:val="16"/>
              </w:rPr>
              <w:t>r</w:t>
            </w:r>
            <w:r w:rsidRPr="00D05DDE">
              <w:rPr>
                <w:rFonts w:ascii="Arial" w:hAnsi="Arial" w:cs="Arial"/>
                <w:b/>
                <w:bCs/>
                <w:sz w:val="16"/>
                <w:szCs w:val="16"/>
              </w:rPr>
              <w:t>o</w:t>
            </w:r>
          </w:p>
          <w:p w14:paraId="0DCC044C" w14:textId="77777777" w:rsidR="003927A8" w:rsidRDefault="00A26E83" w:rsidP="00A26E83">
            <w:pPr>
              <w:widowControl w:val="0"/>
              <w:autoSpaceDE w:val="0"/>
              <w:autoSpaceDN w:val="0"/>
              <w:adjustRightInd w:val="0"/>
              <w:jc w:val="center"/>
              <w:rPr>
                <w:rFonts w:ascii="Arial" w:hAnsi="Arial" w:cs="Arial"/>
                <w:b/>
                <w:bCs/>
                <w:sz w:val="16"/>
                <w:szCs w:val="16"/>
              </w:rPr>
            </w:pPr>
            <w:r>
              <w:rPr>
                <w:rFonts w:ascii="Arial" w:hAnsi="Arial" w:cs="Arial"/>
                <w:b/>
                <w:bCs/>
                <w:sz w:val="16"/>
                <w:szCs w:val="16"/>
              </w:rPr>
              <w:t>[</w:t>
            </w:r>
            <w:r w:rsidR="00074D5D">
              <w:rPr>
                <w:rFonts w:ascii="Arial" w:hAnsi="Arial" w:cs="Arial"/>
                <w:b/>
                <w:bCs/>
                <w:sz w:val="16"/>
                <w:szCs w:val="16"/>
              </w:rPr>
              <w:t xml:space="preserve">up to </w:t>
            </w:r>
            <w:r>
              <w:rPr>
                <w:rFonts w:ascii="Arial" w:hAnsi="Arial" w:cs="Arial"/>
                <w:b/>
                <w:bCs/>
                <w:sz w:val="16"/>
                <w:szCs w:val="16"/>
              </w:rPr>
              <w:t>t</w:t>
            </w:r>
            <w:r w:rsidR="00074D5D">
              <w:rPr>
                <w:rFonts w:ascii="Arial" w:hAnsi="Arial" w:cs="Arial"/>
                <w:b/>
                <w:bCs/>
                <w:sz w:val="16"/>
                <w:szCs w:val="16"/>
              </w:rPr>
              <w:t>wo</w:t>
            </w:r>
            <w:r>
              <w:rPr>
                <w:rFonts w:ascii="Arial" w:hAnsi="Arial" w:cs="Arial"/>
                <w:b/>
                <w:bCs/>
                <w:sz w:val="16"/>
                <w:szCs w:val="16"/>
              </w:rPr>
              <w:t xml:space="preserve"> (2) contracts available]</w:t>
            </w:r>
          </w:p>
          <w:p w14:paraId="66CD99B2" w14:textId="77777777" w:rsidR="00074D5D" w:rsidRPr="00D05DDE" w:rsidRDefault="00074D5D" w:rsidP="00A26E83">
            <w:pPr>
              <w:widowControl w:val="0"/>
              <w:autoSpaceDE w:val="0"/>
              <w:autoSpaceDN w:val="0"/>
              <w:adjustRightInd w:val="0"/>
              <w:ind w:left="208"/>
              <w:jc w:val="center"/>
              <w:rPr>
                <w:rFonts w:ascii="Arial" w:hAnsi="Arial" w:cs="Arial"/>
              </w:rPr>
            </w:pPr>
          </w:p>
        </w:tc>
        <w:tc>
          <w:tcPr>
            <w:tcW w:w="1410" w:type="dxa"/>
            <w:vMerge w:val="restart"/>
            <w:tcBorders>
              <w:top w:val="single" w:sz="8" w:space="0" w:color="000000"/>
              <w:left w:val="single" w:sz="4" w:space="0" w:color="000000"/>
              <w:bottom w:val="single" w:sz="8" w:space="0" w:color="000000"/>
              <w:right w:val="single" w:sz="4" w:space="0" w:color="000000"/>
            </w:tcBorders>
          </w:tcPr>
          <w:p w14:paraId="788E2371" w14:textId="77777777" w:rsidR="003927A8" w:rsidRPr="00D05DDE" w:rsidRDefault="003927A8" w:rsidP="00F0783A">
            <w:pPr>
              <w:widowControl w:val="0"/>
              <w:autoSpaceDE w:val="0"/>
              <w:autoSpaceDN w:val="0"/>
              <w:adjustRightInd w:val="0"/>
              <w:spacing w:before="7" w:line="160" w:lineRule="exact"/>
              <w:jc w:val="center"/>
              <w:rPr>
                <w:rFonts w:ascii="Arial" w:hAnsi="Arial" w:cs="Arial"/>
                <w:sz w:val="16"/>
                <w:szCs w:val="16"/>
              </w:rPr>
            </w:pPr>
          </w:p>
          <w:p w14:paraId="7FF2A7D3"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1B1D3A92"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4B5CC2B0"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40A5B700"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306A4568"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77F5686A" w14:textId="77777777" w:rsidR="003927A8" w:rsidRPr="00D05DDE" w:rsidRDefault="003927A8" w:rsidP="00F0783A">
            <w:pPr>
              <w:widowControl w:val="0"/>
              <w:autoSpaceDE w:val="0"/>
              <w:autoSpaceDN w:val="0"/>
              <w:adjustRightInd w:val="0"/>
              <w:ind w:left="191"/>
              <w:jc w:val="center"/>
              <w:rPr>
                <w:rFonts w:ascii="Arial" w:hAnsi="Arial" w:cs="Arial"/>
              </w:rPr>
            </w:pPr>
            <w:r w:rsidRPr="00D05DDE">
              <w:rPr>
                <w:rFonts w:ascii="Arial" w:hAnsi="Arial" w:cs="Arial"/>
                <w:spacing w:val="-1"/>
                <w:sz w:val="16"/>
                <w:szCs w:val="16"/>
              </w:rPr>
              <w:t>$1</w:t>
            </w:r>
            <w:r w:rsidR="00B37415">
              <w:rPr>
                <w:rFonts w:ascii="Arial" w:hAnsi="Arial" w:cs="Arial"/>
                <w:spacing w:val="-1"/>
                <w:sz w:val="16"/>
                <w:szCs w:val="16"/>
              </w:rPr>
              <w:t>51</w:t>
            </w:r>
            <w:r w:rsidRPr="00D05DDE">
              <w:rPr>
                <w:rFonts w:ascii="Arial" w:hAnsi="Arial" w:cs="Arial"/>
                <w:spacing w:val="1"/>
                <w:sz w:val="16"/>
                <w:szCs w:val="16"/>
              </w:rPr>
              <w:t>,</w:t>
            </w:r>
            <w:r w:rsidR="00B37415">
              <w:rPr>
                <w:rFonts w:ascii="Arial" w:hAnsi="Arial" w:cs="Arial"/>
                <w:spacing w:val="1"/>
                <w:sz w:val="16"/>
                <w:szCs w:val="16"/>
              </w:rPr>
              <w:t>2</w:t>
            </w:r>
            <w:r w:rsidR="009F16AA">
              <w:rPr>
                <w:rFonts w:ascii="Arial" w:hAnsi="Arial" w:cs="Arial"/>
                <w:spacing w:val="1"/>
                <w:sz w:val="16"/>
                <w:szCs w:val="16"/>
              </w:rPr>
              <w:t>00</w:t>
            </w:r>
          </w:p>
        </w:tc>
        <w:tc>
          <w:tcPr>
            <w:tcW w:w="1980" w:type="dxa"/>
            <w:vMerge w:val="restart"/>
            <w:tcBorders>
              <w:top w:val="single" w:sz="8" w:space="0" w:color="000000"/>
              <w:left w:val="single" w:sz="4" w:space="0" w:color="000000"/>
              <w:bottom w:val="single" w:sz="8" w:space="0" w:color="000000"/>
              <w:right w:val="single" w:sz="4" w:space="0" w:color="000000"/>
            </w:tcBorders>
          </w:tcPr>
          <w:p w14:paraId="1CB3AF35" w14:textId="77777777" w:rsidR="003927A8" w:rsidRPr="00D05DDE" w:rsidRDefault="003927A8" w:rsidP="009E3501">
            <w:pPr>
              <w:widowControl w:val="0"/>
              <w:autoSpaceDE w:val="0"/>
              <w:autoSpaceDN w:val="0"/>
              <w:adjustRightInd w:val="0"/>
              <w:ind w:left="300" w:right="150" w:firstLine="418"/>
              <w:rPr>
                <w:rFonts w:ascii="Arial" w:hAnsi="Arial" w:cs="Arial"/>
              </w:rPr>
            </w:pPr>
          </w:p>
        </w:tc>
        <w:tc>
          <w:tcPr>
            <w:tcW w:w="1710" w:type="dxa"/>
            <w:gridSpan w:val="2"/>
            <w:vMerge w:val="restart"/>
            <w:tcBorders>
              <w:top w:val="single" w:sz="8" w:space="0" w:color="000000"/>
              <w:left w:val="single" w:sz="4" w:space="0" w:color="000000"/>
              <w:bottom w:val="single" w:sz="8" w:space="0" w:color="000000"/>
              <w:right w:val="single" w:sz="4" w:space="0" w:color="000000"/>
            </w:tcBorders>
          </w:tcPr>
          <w:p w14:paraId="3455521B" w14:textId="77777777" w:rsidR="003927A8" w:rsidRPr="00D05DDE" w:rsidRDefault="003927A8" w:rsidP="00F0783A">
            <w:pPr>
              <w:widowControl w:val="0"/>
              <w:autoSpaceDE w:val="0"/>
              <w:autoSpaceDN w:val="0"/>
              <w:adjustRightInd w:val="0"/>
              <w:ind w:left="378"/>
              <w:jc w:val="center"/>
              <w:rPr>
                <w:rFonts w:ascii="Arial" w:hAnsi="Arial" w:cs="Arial"/>
              </w:rPr>
            </w:pPr>
          </w:p>
        </w:tc>
        <w:tc>
          <w:tcPr>
            <w:tcW w:w="360" w:type="dxa"/>
            <w:vMerge/>
            <w:tcBorders>
              <w:top w:val="nil"/>
              <w:left w:val="single" w:sz="4" w:space="0" w:color="000000"/>
              <w:bottom w:val="single" w:sz="8" w:space="0" w:color="000000"/>
              <w:right w:val="single" w:sz="4" w:space="0" w:color="000000"/>
            </w:tcBorders>
          </w:tcPr>
          <w:p w14:paraId="483BA515" w14:textId="77777777" w:rsidR="003927A8" w:rsidRPr="00D05DDE" w:rsidRDefault="003927A8" w:rsidP="00FC7B07">
            <w:pPr>
              <w:widowControl w:val="0"/>
              <w:autoSpaceDE w:val="0"/>
              <w:autoSpaceDN w:val="0"/>
              <w:adjustRightInd w:val="0"/>
              <w:ind w:left="378"/>
              <w:rPr>
                <w:rFonts w:ascii="Arial" w:hAnsi="Arial" w:cs="Arial"/>
              </w:rPr>
            </w:pPr>
          </w:p>
        </w:tc>
        <w:tc>
          <w:tcPr>
            <w:tcW w:w="1290" w:type="dxa"/>
            <w:vMerge w:val="restart"/>
            <w:tcBorders>
              <w:top w:val="single" w:sz="8" w:space="0" w:color="000000"/>
              <w:left w:val="single" w:sz="4" w:space="0" w:color="000000"/>
              <w:bottom w:val="single" w:sz="8" w:space="0" w:color="000000"/>
              <w:right w:val="single" w:sz="4" w:space="0" w:color="000000"/>
            </w:tcBorders>
          </w:tcPr>
          <w:p w14:paraId="3338F736" w14:textId="77777777" w:rsidR="003927A8" w:rsidRPr="00D05DDE" w:rsidRDefault="003927A8" w:rsidP="00592F87">
            <w:pPr>
              <w:widowControl w:val="0"/>
              <w:autoSpaceDE w:val="0"/>
              <w:autoSpaceDN w:val="0"/>
              <w:adjustRightInd w:val="0"/>
              <w:ind w:left="268"/>
              <w:rPr>
                <w:rFonts w:ascii="Arial" w:hAnsi="Arial" w:cs="Arial"/>
              </w:rPr>
            </w:pPr>
          </w:p>
        </w:tc>
      </w:tr>
      <w:tr w:rsidR="003927A8" w:rsidRPr="00B4080C" w14:paraId="70674C18" w14:textId="77777777"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1D5B2D41" w14:textId="77777777"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S</w:t>
            </w:r>
            <w:r w:rsidRPr="00D05DDE">
              <w:rPr>
                <w:rFonts w:ascii="Arial" w:hAnsi="Arial" w:cs="Arial"/>
                <w:spacing w:val="-1"/>
                <w:sz w:val="14"/>
                <w:szCs w:val="14"/>
              </w:rPr>
              <w:t>an</w:t>
            </w:r>
            <w:r w:rsidRPr="00D05DDE">
              <w:rPr>
                <w:rFonts w:ascii="Arial" w:hAnsi="Arial" w:cs="Arial"/>
                <w:spacing w:val="2"/>
                <w:sz w:val="14"/>
                <w:szCs w:val="14"/>
              </w:rPr>
              <w:t>d</w:t>
            </w:r>
            <w:r w:rsidRPr="00D05DDE">
              <w:rPr>
                <w:rFonts w:ascii="Arial" w:hAnsi="Arial" w:cs="Arial"/>
                <w:spacing w:val="-1"/>
                <w:sz w:val="14"/>
                <w:szCs w:val="14"/>
              </w:rPr>
              <w:t>o</w:t>
            </w:r>
            <w:r w:rsidRPr="00D05DDE">
              <w:rPr>
                <w:rFonts w:ascii="Arial" w:hAnsi="Arial" w:cs="Arial"/>
                <w:sz w:val="14"/>
                <w:szCs w:val="14"/>
              </w:rPr>
              <w:t>v</w:t>
            </w:r>
            <w:r w:rsidRPr="00D05DDE">
              <w:rPr>
                <w:rFonts w:ascii="Arial" w:hAnsi="Arial" w:cs="Arial"/>
                <w:spacing w:val="-1"/>
                <w:sz w:val="14"/>
                <w:szCs w:val="14"/>
              </w:rPr>
              <w:t>a</w:t>
            </w:r>
            <w:r w:rsidRPr="00D05DDE">
              <w:rPr>
                <w:rFonts w:ascii="Arial" w:hAnsi="Arial" w:cs="Arial"/>
                <w:sz w:val="14"/>
                <w:szCs w:val="14"/>
              </w:rPr>
              <w:t>l</w:t>
            </w:r>
          </w:p>
        </w:tc>
        <w:tc>
          <w:tcPr>
            <w:tcW w:w="1178" w:type="dxa"/>
            <w:vMerge/>
            <w:tcBorders>
              <w:top w:val="single" w:sz="8" w:space="0" w:color="000000"/>
              <w:left w:val="single" w:sz="4" w:space="0" w:color="000000"/>
              <w:bottom w:val="single" w:sz="8" w:space="0" w:color="000000"/>
              <w:right w:val="single" w:sz="4" w:space="0" w:color="000000"/>
            </w:tcBorders>
          </w:tcPr>
          <w:p w14:paraId="4DE3E031" w14:textId="77777777"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14:paraId="3A1C9FE0" w14:textId="77777777"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14:paraId="772E39AD"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14:paraId="436791DE" w14:textId="77777777"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nil"/>
              <w:left w:val="single" w:sz="4" w:space="0" w:color="000000"/>
              <w:bottom w:val="single" w:sz="8" w:space="0" w:color="000000"/>
              <w:right w:val="single" w:sz="4" w:space="0" w:color="000000"/>
            </w:tcBorders>
          </w:tcPr>
          <w:p w14:paraId="7753BA67"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14:paraId="6222E991" w14:textId="77777777"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14:paraId="45D5CA47" w14:textId="77777777"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45DF2E8D" w14:textId="77777777"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pacing w:val="1"/>
                <w:sz w:val="14"/>
                <w:szCs w:val="14"/>
              </w:rPr>
              <w:t>S</w:t>
            </w:r>
            <w:r w:rsidRPr="00D05DDE">
              <w:rPr>
                <w:rFonts w:ascii="Arial" w:hAnsi="Arial" w:cs="Arial"/>
                <w:spacing w:val="-1"/>
                <w:sz w:val="14"/>
                <w:szCs w:val="14"/>
              </w:rPr>
              <w:t>o</w:t>
            </w:r>
            <w:r w:rsidRPr="00D05DDE">
              <w:rPr>
                <w:rFonts w:ascii="Arial" w:hAnsi="Arial" w:cs="Arial"/>
                <w:sz w:val="14"/>
                <w:szCs w:val="14"/>
              </w:rPr>
              <w:t>c</w:t>
            </w:r>
            <w:r w:rsidRPr="00D05DDE">
              <w:rPr>
                <w:rFonts w:ascii="Arial" w:hAnsi="Arial" w:cs="Arial"/>
                <w:spacing w:val="-1"/>
                <w:sz w:val="14"/>
                <w:szCs w:val="14"/>
              </w:rPr>
              <w:t>o</w:t>
            </w:r>
            <w:r w:rsidRPr="00D05DDE">
              <w:rPr>
                <w:rFonts w:ascii="Arial" w:hAnsi="Arial" w:cs="Arial"/>
                <w:spacing w:val="2"/>
                <w:sz w:val="14"/>
                <w:szCs w:val="14"/>
              </w:rPr>
              <w:t>r</w:t>
            </w:r>
            <w:r w:rsidRPr="00D05DDE">
              <w:rPr>
                <w:rFonts w:ascii="Arial" w:hAnsi="Arial" w:cs="Arial"/>
                <w:spacing w:val="-1"/>
                <w:sz w:val="14"/>
                <w:szCs w:val="14"/>
              </w:rPr>
              <w:t>r</w:t>
            </w:r>
            <w:r w:rsidRPr="00D05DDE">
              <w:rPr>
                <w:rFonts w:ascii="Arial" w:hAnsi="Arial" w:cs="Arial"/>
                <w:sz w:val="14"/>
                <w:szCs w:val="14"/>
              </w:rPr>
              <w:t>o</w:t>
            </w:r>
          </w:p>
        </w:tc>
        <w:tc>
          <w:tcPr>
            <w:tcW w:w="1178" w:type="dxa"/>
            <w:vMerge/>
            <w:tcBorders>
              <w:top w:val="single" w:sz="8" w:space="0" w:color="000000"/>
              <w:left w:val="single" w:sz="4" w:space="0" w:color="000000"/>
              <w:bottom w:val="single" w:sz="8" w:space="0" w:color="000000"/>
              <w:right w:val="single" w:sz="4" w:space="0" w:color="000000"/>
            </w:tcBorders>
          </w:tcPr>
          <w:p w14:paraId="1E09BE8D" w14:textId="77777777" w:rsidR="003927A8" w:rsidRPr="00D05DDE" w:rsidRDefault="003927A8" w:rsidP="00A50F14">
            <w:pPr>
              <w:widowControl w:val="0"/>
              <w:autoSpaceDE w:val="0"/>
              <w:autoSpaceDN w:val="0"/>
              <w:adjustRightInd w:val="0"/>
              <w:spacing w:before="91"/>
              <w:ind w:left="13"/>
              <w:jc w:val="center"/>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14:paraId="76DFED34" w14:textId="77777777"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14:paraId="079BD6C2"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14:paraId="008A957D" w14:textId="77777777"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nil"/>
              <w:left w:val="single" w:sz="4" w:space="0" w:color="000000"/>
              <w:bottom w:val="single" w:sz="8" w:space="0" w:color="000000"/>
              <w:right w:val="single" w:sz="4" w:space="0" w:color="000000"/>
            </w:tcBorders>
          </w:tcPr>
          <w:p w14:paraId="5F959B0C"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14:paraId="096A15DF" w14:textId="77777777"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14:paraId="1CBFECED" w14:textId="77777777"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tcPr>
          <w:p w14:paraId="35BDDD76" w14:textId="77777777"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pacing w:val="1"/>
                <w:sz w:val="14"/>
                <w:szCs w:val="14"/>
              </w:rPr>
              <w:t>T</w:t>
            </w:r>
            <w:r w:rsidRPr="00D05DDE">
              <w:rPr>
                <w:rFonts w:ascii="Arial" w:hAnsi="Arial" w:cs="Arial"/>
                <w:spacing w:val="-1"/>
                <w:sz w:val="14"/>
                <w:szCs w:val="14"/>
              </w:rPr>
              <w:t>orr</w:t>
            </w:r>
            <w:r w:rsidRPr="00D05DDE">
              <w:rPr>
                <w:rFonts w:ascii="Arial" w:hAnsi="Arial" w:cs="Arial"/>
                <w:spacing w:val="2"/>
                <w:sz w:val="14"/>
                <w:szCs w:val="14"/>
              </w:rPr>
              <w:t>a</w:t>
            </w:r>
            <w:r w:rsidRPr="00D05DDE">
              <w:rPr>
                <w:rFonts w:ascii="Arial" w:hAnsi="Arial" w:cs="Arial"/>
                <w:spacing w:val="-1"/>
                <w:sz w:val="14"/>
                <w:szCs w:val="14"/>
              </w:rPr>
              <w:t>n</w:t>
            </w:r>
            <w:r w:rsidRPr="00D05DDE">
              <w:rPr>
                <w:rFonts w:ascii="Arial" w:hAnsi="Arial" w:cs="Arial"/>
                <w:sz w:val="14"/>
                <w:szCs w:val="14"/>
              </w:rPr>
              <w:t>ce</w:t>
            </w:r>
          </w:p>
        </w:tc>
        <w:tc>
          <w:tcPr>
            <w:tcW w:w="1178" w:type="dxa"/>
            <w:vMerge/>
            <w:tcBorders>
              <w:top w:val="single" w:sz="8" w:space="0" w:color="000000"/>
              <w:left w:val="single" w:sz="4" w:space="0" w:color="000000"/>
              <w:bottom w:val="single" w:sz="8" w:space="0" w:color="000000"/>
              <w:right w:val="single" w:sz="4" w:space="0" w:color="000000"/>
            </w:tcBorders>
          </w:tcPr>
          <w:p w14:paraId="4FE5BF46" w14:textId="77777777" w:rsidR="003927A8" w:rsidRPr="00D05DDE" w:rsidRDefault="003927A8" w:rsidP="00A50F14">
            <w:pPr>
              <w:widowControl w:val="0"/>
              <w:autoSpaceDE w:val="0"/>
              <w:autoSpaceDN w:val="0"/>
              <w:adjustRightInd w:val="0"/>
              <w:spacing w:before="91"/>
              <w:ind w:left="13"/>
              <w:jc w:val="center"/>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14:paraId="3BE7BE3E" w14:textId="77777777"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14:paraId="447A13E2"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14:paraId="1A59AA42" w14:textId="77777777"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nil"/>
              <w:left w:val="single" w:sz="4" w:space="0" w:color="000000"/>
              <w:bottom w:val="single" w:sz="8" w:space="0" w:color="000000"/>
              <w:right w:val="single" w:sz="4" w:space="0" w:color="000000"/>
            </w:tcBorders>
          </w:tcPr>
          <w:p w14:paraId="7CE561B1"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14:paraId="06E1BA97" w14:textId="77777777"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14:paraId="283CF552" w14:textId="77777777"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09F1112C" w14:textId="77777777"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V</w:t>
            </w:r>
            <w:r w:rsidRPr="00D05DDE">
              <w:rPr>
                <w:rFonts w:ascii="Arial" w:hAnsi="Arial" w:cs="Arial"/>
                <w:spacing w:val="-1"/>
                <w:sz w:val="14"/>
                <w:szCs w:val="14"/>
              </w:rPr>
              <w:t>a</w:t>
            </w:r>
            <w:r w:rsidRPr="00D05DDE">
              <w:rPr>
                <w:rFonts w:ascii="Arial" w:hAnsi="Arial" w:cs="Arial"/>
                <w:sz w:val="14"/>
                <w:szCs w:val="14"/>
              </w:rPr>
              <w:t>le</w:t>
            </w:r>
            <w:r w:rsidRPr="00D05DDE">
              <w:rPr>
                <w:rFonts w:ascii="Arial" w:hAnsi="Arial" w:cs="Arial"/>
                <w:spacing w:val="-1"/>
                <w:sz w:val="14"/>
                <w:szCs w:val="14"/>
              </w:rPr>
              <w:t>n</w:t>
            </w:r>
            <w:r w:rsidRPr="00D05DDE">
              <w:rPr>
                <w:rFonts w:ascii="Arial" w:hAnsi="Arial" w:cs="Arial"/>
                <w:sz w:val="14"/>
                <w:szCs w:val="14"/>
              </w:rPr>
              <w:t>c</w:t>
            </w:r>
            <w:r w:rsidRPr="00D05DDE">
              <w:rPr>
                <w:rFonts w:ascii="Arial" w:hAnsi="Arial" w:cs="Arial"/>
                <w:spacing w:val="3"/>
                <w:sz w:val="14"/>
                <w:szCs w:val="14"/>
              </w:rPr>
              <w:t>i</w:t>
            </w:r>
            <w:r w:rsidRPr="00D05DDE">
              <w:rPr>
                <w:rFonts w:ascii="Arial" w:hAnsi="Arial" w:cs="Arial"/>
                <w:sz w:val="14"/>
                <w:szCs w:val="14"/>
              </w:rPr>
              <w:t>a</w:t>
            </w:r>
          </w:p>
        </w:tc>
        <w:tc>
          <w:tcPr>
            <w:tcW w:w="1178" w:type="dxa"/>
            <w:vMerge/>
            <w:tcBorders>
              <w:top w:val="single" w:sz="8" w:space="0" w:color="000000"/>
              <w:left w:val="single" w:sz="4" w:space="0" w:color="000000"/>
              <w:bottom w:val="single" w:sz="8" w:space="0" w:color="000000"/>
              <w:right w:val="single" w:sz="4" w:space="0" w:color="000000"/>
            </w:tcBorders>
          </w:tcPr>
          <w:p w14:paraId="002C8CFF" w14:textId="77777777"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14:paraId="4829B51B" w14:textId="77777777"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14:paraId="03159592"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14:paraId="6E17ABD9" w14:textId="77777777"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nil"/>
              <w:left w:val="single" w:sz="4" w:space="0" w:color="000000"/>
              <w:bottom w:val="single" w:sz="8" w:space="0" w:color="000000"/>
              <w:right w:val="single" w:sz="4" w:space="0" w:color="000000"/>
            </w:tcBorders>
          </w:tcPr>
          <w:p w14:paraId="1D288B50"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14:paraId="3775409F" w14:textId="77777777" w:rsidR="003927A8" w:rsidRPr="00D05DDE" w:rsidRDefault="003927A8" w:rsidP="00FC7B07">
            <w:pPr>
              <w:widowControl w:val="0"/>
              <w:autoSpaceDE w:val="0"/>
              <w:autoSpaceDN w:val="0"/>
              <w:adjustRightInd w:val="0"/>
              <w:spacing w:before="93"/>
              <w:ind w:left="13"/>
              <w:rPr>
                <w:rFonts w:ascii="Arial" w:hAnsi="Arial" w:cs="Arial"/>
              </w:rPr>
            </w:pPr>
          </w:p>
        </w:tc>
      </w:tr>
      <w:tr w:rsidR="00622F74" w:rsidRPr="00B4080C" w14:paraId="217F0DD7" w14:textId="77777777" w:rsidTr="00622F74">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459C114C" w14:textId="77777777" w:rsidR="00622F74" w:rsidRPr="00D05DDE" w:rsidRDefault="00622F74"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Ha</w:t>
            </w:r>
            <w:r w:rsidRPr="00D05DDE">
              <w:rPr>
                <w:rFonts w:ascii="Arial" w:hAnsi="Arial" w:cs="Arial"/>
                <w:spacing w:val="-1"/>
                <w:sz w:val="14"/>
                <w:szCs w:val="14"/>
              </w:rPr>
              <w:t>rd</w:t>
            </w:r>
            <w:r w:rsidRPr="00D05DDE">
              <w:rPr>
                <w:rFonts w:ascii="Arial" w:hAnsi="Arial" w:cs="Arial"/>
                <w:spacing w:val="3"/>
                <w:sz w:val="14"/>
                <w:szCs w:val="14"/>
              </w:rPr>
              <w:t>i</w:t>
            </w:r>
            <w:r w:rsidRPr="00D05DDE">
              <w:rPr>
                <w:rFonts w:ascii="Arial" w:hAnsi="Arial" w:cs="Arial"/>
                <w:spacing w:val="-1"/>
                <w:sz w:val="14"/>
                <w:szCs w:val="14"/>
              </w:rPr>
              <w:t>n</w:t>
            </w:r>
            <w:r w:rsidRPr="00D05DDE">
              <w:rPr>
                <w:rFonts w:ascii="Arial" w:hAnsi="Arial" w:cs="Arial"/>
                <w:sz w:val="14"/>
                <w:szCs w:val="14"/>
              </w:rPr>
              <w:t>g</w:t>
            </w:r>
          </w:p>
        </w:tc>
        <w:tc>
          <w:tcPr>
            <w:tcW w:w="1178" w:type="dxa"/>
            <w:vMerge w:val="restart"/>
            <w:tcBorders>
              <w:top w:val="single" w:sz="8" w:space="0" w:color="000000"/>
              <w:left w:val="single" w:sz="4" w:space="0" w:color="000000"/>
              <w:right w:val="single" w:sz="4" w:space="0" w:color="000000"/>
            </w:tcBorders>
            <w:shd w:val="clear" w:color="auto" w:fill="CCFFFF"/>
            <w:vAlign w:val="bottom"/>
          </w:tcPr>
          <w:p w14:paraId="0F506788" w14:textId="77777777" w:rsidR="00622F74" w:rsidRPr="00A26E83" w:rsidRDefault="00622F74" w:rsidP="00A26E83">
            <w:pPr>
              <w:widowControl w:val="0"/>
              <w:autoSpaceDE w:val="0"/>
              <w:autoSpaceDN w:val="0"/>
              <w:adjustRightInd w:val="0"/>
              <w:spacing w:line="178" w:lineRule="exact"/>
              <w:jc w:val="center"/>
              <w:rPr>
                <w:rFonts w:ascii="Arial" w:hAnsi="Arial" w:cs="Arial"/>
                <w:b/>
                <w:bCs/>
                <w:sz w:val="16"/>
                <w:szCs w:val="16"/>
              </w:rPr>
            </w:pPr>
            <w:r w:rsidRPr="00D05DDE">
              <w:rPr>
                <w:rFonts w:ascii="Arial" w:hAnsi="Arial" w:cs="Arial"/>
                <w:b/>
                <w:bCs/>
                <w:spacing w:val="-1"/>
                <w:sz w:val="16"/>
                <w:szCs w:val="16"/>
              </w:rPr>
              <w:t>N</w:t>
            </w:r>
            <w:r w:rsidRPr="00D05DDE">
              <w:rPr>
                <w:rFonts w:ascii="Arial" w:hAnsi="Arial" w:cs="Arial"/>
                <w:b/>
                <w:bCs/>
                <w:sz w:val="16"/>
                <w:szCs w:val="16"/>
              </w:rPr>
              <w:t>or</w:t>
            </w:r>
            <w:r w:rsidRPr="00D05DDE">
              <w:rPr>
                <w:rFonts w:ascii="Arial" w:hAnsi="Arial" w:cs="Arial"/>
                <w:b/>
                <w:bCs/>
                <w:spacing w:val="-1"/>
                <w:sz w:val="16"/>
                <w:szCs w:val="16"/>
              </w:rPr>
              <w:t>t</w:t>
            </w:r>
            <w:r w:rsidRPr="00D05DDE">
              <w:rPr>
                <w:rFonts w:ascii="Arial" w:hAnsi="Arial" w:cs="Arial"/>
                <w:b/>
                <w:bCs/>
                <w:sz w:val="16"/>
                <w:szCs w:val="16"/>
              </w:rPr>
              <w:t>he</w:t>
            </w:r>
            <w:r w:rsidRPr="00D05DDE">
              <w:rPr>
                <w:rFonts w:ascii="Arial" w:hAnsi="Arial" w:cs="Arial"/>
                <w:b/>
                <w:bCs/>
                <w:spacing w:val="-1"/>
                <w:sz w:val="16"/>
                <w:szCs w:val="16"/>
              </w:rPr>
              <w:t>as</w:t>
            </w:r>
            <w:r w:rsidRPr="00D05DDE">
              <w:rPr>
                <w:rFonts w:ascii="Arial" w:hAnsi="Arial" w:cs="Arial"/>
                <w:b/>
                <w:bCs/>
                <w:sz w:val="16"/>
                <w:szCs w:val="16"/>
              </w:rPr>
              <w:t>t</w:t>
            </w:r>
            <w:r w:rsidR="00867AF9">
              <w:rPr>
                <w:rFonts w:ascii="Arial" w:hAnsi="Arial" w:cs="Arial"/>
                <w:b/>
                <w:bCs/>
                <w:sz w:val="16"/>
                <w:szCs w:val="16"/>
              </w:rPr>
              <w:t xml:space="preserve">    </w:t>
            </w:r>
            <w:r>
              <w:rPr>
                <w:rFonts w:ascii="Arial" w:hAnsi="Arial" w:cs="Arial"/>
                <w:b/>
                <w:bCs/>
                <w:sz w:val="16"/>
                <w:szCs w:val="16"/>
              </w:rPr>
              <w:t xml:space="preserve"> </w:t>
            </w:r>
            <w:r w:rsidRPr="00A26E83">
              <w:rPr>
                <w:rFonts w:ascii="Arial" w:hAnsi="Arial" w:cs="Arial"/>
                <w:b/>
                <w:bCs/>
                <w:sz w:val="16"/>
                <w:szCs w:val="16"/>
              </w:rPr>
              <w:t>[up to two (2) contracts available]</w:t>
            </w:r>
          </w:p>
          <w:p w14:paraId="1AA0747F" w14:textId="77777777" w:rsidR="00622F74" w:rsidRPr="00D05DDE" w:rsidRDefault="00622F74" w:rsidP="00A26E83">
            <w:pPr>
              <w:widowControl w:val="0"/>
              <w:autoSpaceDE w:val="0"/>
              <w:autoSpaceDN w:val="0"/>
              <w:adjustRightInd w:val="0"/>
              <w:spacing w:line="178" w:lineRule="exact"/>
              <w:ind w:left="49"/>
              <w:jc w:val="center"/>
              <w:rPr>
                <w:rFonts w:ascii="Arial" w:hAnsi="Arial" w:cs="Arial"/>
              </w:rPr>
            </w:pPr>
          </w:p>
        </w:tc>
        <w:tc>
          <w:tcPr>
            <w:tcW w:w="1410" w:type="dxa"/>
            <w:vMerge w:val="restart"/>
            <w:tcBorders>
              <w:top w:val="single" w:sz="8" w:space="0" w:color="000000"/>
              <w:left w:val="single" w:sz="4" w:space="0" w:color="000000"/>
              <w:right w:val="single" w:sz="4" w:space="0" w:color="000000"/>
            </w:tcBorders>
            <w:shd w:val="clear" w:color="auto" w:fill="CCFFFF"/>
            <w:vAlign w:val="bottom"/>
          </w:tcPr>
          <w:p w14:paraId="18A1E66F" w14:textId="77777777" w:rsidR="00622F74" w:rsidRPr="00D05DDE" w:rsidRDefault="00622F74" w:rsidP="00622F74">
            <w:pPr>
              <w:widowControl w:val="0"/>
              <w:autoSpaceDE w:val="0"/>
              <w:autoSpaceDN w:val="0"/>
              <w:adjustRightInd w:val="0"/>
              <w:spacing w:line="180" w:lineRule="exact"/>
              <w:ind w:left="232"/>
              <w:jc w:val="center"/>
              <w:rPr>
                <w:rFonts w:ascii="Arial" w:hAnsi="Arial" w:cs="Arial"/>
              </w:rPr>
            </w:pPr>
            <w:r w:rsidRPr="00D05DDE">
              <w:rPr>
                <w:rFonts w:ascii="Arial" w:hAnsi="Arial" w:cs="Arial"/>
                <w:spacing w:val="-1"/>
                <w:sz w:val="16"/>
                <w:szCs w:val="16"/>
              </w:rPr>
              <w:t>$</w:t>
            </w:r>
            <w:r>
              <w:rPr>
                <w:rFonts w:ascii="Arial" w:hAnsi="Arial" w:cs="Arial"/>
                <w:spacing w:val="-1"/>
                <w:sz w:val="16"/>
                <w:szCs w:val="16"/>
              </w:rPr>
              <w:t>1</w:t>
            </w:r>
            <w:r w:rsidR="00B37415">
              <w:rPr>
                <w:rFonts w:ascii="Arial" w:hAnsi="Arial" w:cs="Arial"/>
                <w:spacing w:val="-1"/>
                <w:sz w:val="16"/>
                <w:szCs w:val="16"/>
              </w:rPr>
              <w:t>51</w:t>
            </w:r>
            <w:r w:rsidRPr="00D05DDE">
              <w:rPr>
                <w:rFonts w:ascii="Arial" w:hAnsi="Arial" w:cs="Arial"/>
                <w:spacing w:val="1"/>
                <w:sz w:val="16"/>
                <w:szCs w:val="16"/>
              </w:rPr>
              <w:t>,</w:t>
            </w:r>
            <w:r w:rsidR="00B37415">
              <w:rPr>
                <w:rFonts w:ascii="Arial" w:hAnsi="Arial" w:cs="Arial"/>
                <w:spacing w:val="1"/>
                <w:sz w:val="16"/>
                <w:szCs w:val="16"/>
              </w:rPr>
              <w:t>2</w:t>
            </w:r>
            <w:r w:rsidRPr="00D05DDE">
              <w:rPr>
                <w:rFonts w:ascii="Arial" w:hAnsi="Arial" w:cs="Arial"/>
                <w:spacing w:val="-1"/>
                <w:sz w:val="16"/>
                <w:szCs w:val="16"/>
              </w:rPr>
              <w:t>0</w:t>
            </w:r>
            <w:r w:rsidRPr="00D05DDE">
              <w:rPr>
                <w:rFonts w:ascii="Arial" w:hAnsi="Arial" w:cs="Arial"/>
                <w:sz w:val="16"/>
                <w:szCs w:val="16"/>
              </w:rPr>
              <w:t>0</w:t>
            </w:r>
          </w:p>
        </w:tc>
        <w:tc>
          <w:tcPr>
            <w:tcW w:w="1980" w:type="dxa"/>
            <w:vMerge w:val="restart"/>
            <w:tcBorders>
              <w:top w:val="single" w:sz="8" w:space="0" w:color="000000"/>
              <w:left w:val="single" w:sz="4" w:space="0" w:color="000000"/>
              <w:right w:val="single" w:sz="4" w:space="0" w:color="000000"/>
            </w:tcBorders>
            <w:shd w:val="clear" w:color="auto" w:fill="CCFFFF"/>
            <w:vAlign w:val="bottom"/>
          </w:tcPr>
          <w:p w14:paraId="1611EFF1" w14:textId="77777777" w:rsidR="00622F74" w:rsidRPr="00D05DDE" w:rsidRDefault="00622F74" w:rsidP="00622F74">
            <w:pPr>
              <w:widowControl w:val="0"/>
              <w:autoSpaceDE w:val="0"/>
              <w:autoSpaceDN w:val="0"/>
              <w:adjustRightInd w:val="0"/>
              <w:jc w:val="center"/>
              <w:rPr>
                <w:rFonts w:ascii="Arial" w:hAnsi="Arial" w:cs="Arial"/>
              </w:rPr>
            </w:pPr>
          </w:p>
        </w:tc>
        <w:tc>
          <w:tcPr>
            <w:tcW w:w="1710" w:type="dxa"/>
            <w:gridSpan w:val="2"/>
            <w:vMerge w:val="restart"/>
            <w:tcBorders>
              <w:top w:val="single" w:sz="8" w:space="0" w:color="000000"/>
              <w:left w:val="single" w:sz="4" w:space="0" w:color="000000"/>
              <w:right w:val="single" w:sz="4" w:space="0" w:color="000000"/>
            </w:tcBorders>
            <w:shd w:val="clear" w:color="auto" w:fill="CCFFFF"/>
            <w:vAlign w:val="bottom"/>
          </w:tcPr>
          <w:p w14:paraId="492EAC32" w14:textId="77777777" w:rsidR="00622F74" w:rsidRPr="00D05DDE" w:rsidRDefault="00622F74" w:rsidP="00622F74">
            <w:pPr>
              <w:widowControl w:val="0"/>
              <w:autoSpaceDE w:val="0"/>
              <w:autoSpaceDN w:val="0"/>
              <w:adjustRightInd w:val="0"/>
              <w:jc w:val="center"/>
              <w:rPr>
                <w:rFonts w:ascii="Arial" w:hAnsi="Arial" w:cs="Arial"/>
              </w:rPr>
            </w:pPr>
          </w:p>
        </w:tc>
        <w:tc>
          <w:tcPr>
            <w:tcW w:w="360" w:type="dxa"/>
            <w:vMerge w:val="restart"/>
            <w:tcBorders>
              <w:top w:val="single" w:sz="8" w:space="0" w:color="000000"/>
              <w:left w:val="single" w:sz="4" w:space="0" w:color="000000"/>
              <w:bottom w:val="single" w:sz="8" w:space="0" w:color="000000"/>
              <w:right w:val="single" w:sz="4" w:space="0" w:color="000000"/>
            </w:tcBorders>
          </w:tcPr>
          <w:p w14:paraId="1E90C41F" w14:textId="77777777" w:rsidR="00622F74" w:rsidRPr="00D05DDE" w:rsidRDefault="00622F74" w:rsidP="00FC7B07">
            <w:pPr>
              <w:widowControl w:val="0"/>
              <w:autoSpaceDE w:val="0"/>
              <w:autoSpaceDN w:val="0"/>
              <w:adjustRightInd w:val="0"/>
              <w:rPr>
                <w:rFonts w:ascii="Arial" w:hAnsi="Arial" w:cs="Arial"/>
              </w:rPr>
            </w:pPr>
          </w:p>
        </w:tc>
        <w:tc>
          <w:tcPr>
            <w:tcW w:w="1290" w:type="dxa"/>
            <w:vMerge w:val="restart"/>
            <w:tcBorders>
              <w:top w:val="single" w:sz="8" w:space="0" w:color="000000"/>
              <w:left w:val="single" w:sz="4" w:space="0" w:color="000000"/>
              <w:bottom w:val="single" w:sz="8" w:space="0" w:color="000000"/>
              <w:right w:val="single" w:sz="4" w:space="0" w:color="000000"/>
            </w:tcBorders>
            <w:shd w:val="clear" w:color="auto" w:fill="CCFFFF"/>
          </w:tcPr>
          <w:p w14:paraId="32C09774" w14:textId="77777777" w:rsidR="00622F74" w:rsidRPr="00D05DDE" w:rsidRDefault="00622F74" w:rsidP="00592F87">
            <w:pPr>
              <w:widowControl w:val="0"/>
              <w:autoSpaceDE w:val="0"/>
              <w:autoSpaceDN w:val="0"/>
              <w:adjustRightInd w:val="0"/>
              <w:ind w:left="268"/>
              <w:rPr>
                <w:rFonts w:ascii="Arial" w:hAnsi="Arial" w:cs="Arial"/>
              </w:rPr>
            </w:pPr>
          </w:p>
        </w:tc>
      </w:tr>
      <w:tr w:rsidR="00622F74" w:rsidRPr="00B4080C" w14:paraId="0D9B2BB0" w14:textId="77777777" w:rsidTr="00005F0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2242BCA3" w14:textId="77777777" w:rsidR="00622F74" w:rsidRPr="00D05DDE" w:rsidRDefault="00622F74"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Lo</w:t>
            </w:r>
            <w:r w:rsidRPr="00D05DDE">
              <w:rPr>
                <w:rFonts w:ascii="Arial" w:hAnsi="Arial" w:cs="Arial"/>
                <w:sz w:val="14"/>
                <w:szCs w:val="14"/>
              </w:rPr>
              <w:t>s</w:t>
            </w:r>
            <w:r w:rsidRPr="00D05DDE">
              <w:rPr>
                <w:rFonts w:ascii="Arial" w:hAnsi="Arial" w:cs="Arial"/>
                <w:spacing w:val="-2"/>
                <w:sz w:val="14"/>
                <w:szCs w:val="14"/>
              </w:rPr>
              <w:t xml:space="preserve"> </w:t>
            </w:r>
            <w:r w:rsidRPr="00D05DDE">
              <w:rPr>
                <w:rFonts w:ascii="Arial" w:hAnsi="Arial" w:cs="Arial"/>
                <w:sz w:val="14"/>
                <w:szCs w:val="14"/>
              </w:rPr>
              <w:t>A</w:t>
            </w:r>
            <w:r w:rsidRPr="00D05DDE">
              <w:rPr>
                <w:rFonts w:ascii="Arial" w:hAnsi="Arial" w:cs="Arial"/>
                <w:spacing w:val="3"/>
                <w:sz w:val="14"/>
                <w:szCs w:val="14"/>
              </w:rPr>
              <w:t>l</w:t>
            </w:r>
            <w:r w:rsidRPr="00D05DDE">
              <w:rPr>
                <w:rFonts w:ascii="Arial" w:hAnsi="Arial" w:cs="Arial"/>
                <w:spacing w:val="-1"/>
                <w:sz w:val="14"/>
                <w:szCs w:val="14"/>
              </w:rPr>
              <w:t>a</w:t>
            </w:r>
            <w:r w:rsidRPr="00D05DDE">
              <w:rPr>
                <w:rFonts w:ascii="Arial" w:hAnsi="Arial" w:cs="Arial"/>
                <w:spacing w:val="2"/>
                <w:sz w:val="14"/>
                <w:szCs w:val="14"/>
              </w:rPr>
              <w:t>m</w:t>
            </w:r>
            <w:r w:rsidRPr="00D05DDE">
              <w:rPr>
                <w:rFonts w:ascii="Arial" w:hAnsi="Arial" w:cs="Arial"/>
                <w:spacing w:val="-1"/>
                <w:sz w:val="14"/>
                <w:szCs w:val="14"/>
              </w:rPr>
              <w:t>o</w:t>
            </w:r>
            <w:r w:rsidRPr="00D05DDE">
              <w:rPr>
                <w:rFonts w:ascii="Arial" w:hAnsi="Arial" w:cs="Arial"/>
                <w:sz w:val="14"/>
                <w:szCs w:val="14"/>
              </w:rPr>
              <w:t>s</w:t>
            </w:r>
          </w:p>
        </w:tc>
        <w:tc>
          <w:tcPr>
            <w:tcW w:w="1178" w:type="dxa"/>
            <w:vMerge/>
            <w:tcBorders>
              <w:left w:val="single" w:sz="4" w:space="0" w:color="000000"/>
              <w:right w:val="single" w:sz="4" w:space="0" w:color="000000"/>
            </w:tcBorders>
            <w:shd w:val="clear" w:color="auto" w:fill="CCFFFF"/>
          </w:tcPr>
          <w:p w14:paraId="754B7049" w14:textId="77777777" w:rsidR="00622F74" w:rsidRPr="00D05DDE" w:rsidRDefault="00622F74" w:rsidP="00A50F14">
            <w:pPr>
              <w:widowControl w:val="0"/>
              <w:autoSpaceDE w:val="0"/>
              <w:autoSpaceDN w:val="0"/>
              <w:adjustRightInd w:val="0"/>
              <w:spacing w:line="178" w:lineRule="exact"/>
              <w:ind w:left="49"/>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6A1F8DC3"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578E6BBF"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0DC86C89" w14:textId="77777777" w:rsidR="00622F74" w:rsidRPr="00D05DDE" w:rsidRDefault="00622F74"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14:paraId="5CF877B2"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4314BCC8" w14:textId="77777777" w:rsidR="00622F74" w:rsidRPr="00D05DDE" w:rsidRDefault="00622F74" w:rsidP="00FC7B07">
            <w:pPr>
              <w:widowControl w:val="0"/>
              <w:autoSpaceDE w:val="0"/>
              <w:autoSpaceDN w:val="0"/>
              <w:adjustRightInd w:val="0"/>
              <w:spacing w:before="93"/>
              <w:ind w:left="13"/>
              <w:rPr>
                <w:rFonts w:ascii="Arial" w:hAnsi="Arial" w:cs="Arial"/>
              </w:rPr>
            </w:pPr>
          </w:p>
        </w:tc>
      </w:tr>
      <w:tr w:rsidR="00622F74" w:rsidRPr="00B4080C" w14:paraId="195916B7" w14:textId="77777777" w:rsidTr="00005F0A">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14E7A90D" w14:textId="77777777" w:rsidR="00622F74" w:rsidRPr="00D05DDE" w:rsidRDefault="00622F74" w:rsidP="00FC7B07">
            <w:pPr>
              <w:widowControl w:val="0"/>
              <w:autoSpaceDE w:val="0"/>
              <w:autoSpaceDN w:val="0"/>
              <w:adjustRightInd w:val="0"/>
              <w:spacing w:before="91"/>
              <w:ind w:left="13"/>
              <w:rPr>
                <w:rFonts w:ascii="Arial" w:hAnsi="Arial" w:cs="Arial"/>
              </w:rPr>
            </w:pPr>
            <w:r w:rsidRPr="00D05DDE">
              <w:rPr>
                <w:rFonts w:ascii="Arial" w:hAnsi="Arial" w:cs="Arial"/>
                <w:spacing w:val="-1"/>
                <w:sz w:val="14"/>
                <w:szCs w:val="14"/>
              </w:rPr>
              <w:t>Mo</w:t>
            </w:r>
            <w:r w:rsidRPr="00D05DDE">
              <w:rPr>
                <w:rFonts w:ascii="Arial" w:hAnsi="Arial" w:cs="Arial"/>
                <w:spacing w:val="2"/>
                <w:sz w:val="14"/>
                <w:szCs w:val="14"/>
              </w:rPr>
              <w:t>r</w:t>
            </w:r>
            <w:r w:rsidRPr="00D05DDE">
              <w:rPr>
                <w:rFonts w:ascii="Arial" w:hAnsi="Arial" w:cs="Arial"/>
                <w:sz w:val="14"/>
                <w:szCs w:val="14"/>
              </w:rPr>
              <w:t>a</w:t>
            </w:r>
          </w:p>
        </w:tc>
        <w:tc>
          <w:tcPr>
            <w:tcW w:w="1178" w:type="dxa"/>
            <w:vMerge/>
            <w:tcBorders>
              <w:left w:val="single" w:sz="4" w:space="0" w:color="000000"/>
              <w:right w:val="single" w:sz="4" w:space="0" w:color="000000"/>
            </w:tcBorders>
            <w:shd w:val="clear" w:color="auto" w:fill="CCFFFF"/>
          </w:tcPr>
          <w:p w14:paraId="164D0E59" w14:textId="77777777" w:rsidR="00622F74" w:rsidRPr="00D05DDE" w:rsidRDefault="00622F74" w:rsidP="00A50F14">
            <w:pPr>
              <w:widowControl w:val="0"/>
              <w:autoSpaceDE w:val="0"/>
              <w:autoSpaceDN w:val="0"/>
              <w:adjustRightInd w:val="0"/>
              <w:spacing w:line="178" w:lineRule="exact"/>
              <w:ind w:left="49"/>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252C2FC5"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2B315E54" w14:textId="77777777" w:rsidR="00622F74" w:rsidRPr="00D05DDE" w:rsidRDefault="00622F74" w:rsidP="00FC7B07">
            <w:pPr>
              <w:widowControl w:val="0"/>
              <w:autoSpaceDE w:val="0"/>
              <w:autoSpaceDN w:val="0"/>
              <w:adjustRightInd w:val="0"/>
              <w:spacing w:before="91"/>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1FFC741D" w14:textId="77777777" w:rsidR="00622F74" w:rsidRPr="00D05DDE" w:rsidRDefault="00622F74"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14:paraId="32FF4DD5" w14:textId="77777777" w:rsidR="00622F74" w:rsidRPr="00D05DDE" w:rsidRDefault="00622F74"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0759C14B" w14:textId="77777777" w:rsidR="00622F74" w:rsidRPr="00D05DDE" w:rsidRDefault="00622F74" w:rsidP="00FC7B07">
            <w:pPr>
              <w:widowControl w:val="0"/>
              <w:autoSpaceDE w:val="0"/>
              <w:autoSpaceDN w:val="0"/>
              <w:adjustRightInd w:val="0"/>
              <w:spacing w:before="91"/>
              <w:ind w:left="13"/>
              <w:rPr>
                <w:rFonts w:ascii="Arial" w:hAnsi="Arial" w:cs="Arial"/>
              </w:rPr>
            </w:pPr>
          </w:p>
        </w:tc>
      </w:tr>
      <w:tr w:rsidR="00622F74" w:rsidRPr="00B4080C" w14:paraId="1DCF4575" w14:textId="77777777" w:rsidTr="00005F0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09C9345D" w14:textId="77777777" w:rsidR="00622F74" w:rsidRPr="00D05DDE" w:rsidRDefault="00622F74" w:rsidP="00FC7B07">
            <w:pPr>
              <w:widowControl w:val="0"/>
              <w:autoSpaceDE w:val="0"/>
              <w:autoSpaceDN w:val="0"/>
              <w:adjustRightInd w:val="0"/>
              <w:spacing w:before="93"/>
              <w:ind w:left="13"/>
              <w:rPr>
                <w:rFonts w:ascii="Arial" w:hAnsi="Arial" w:cs="Arial"/>
              </w:rPr>
            </w:pPr>
            <w:r w:rsidRPr="00D05DDE">
              <w:rPr>
                <w:rFonts w:ascii="Arial" w:hAnsi="Arial" w:cs="Arial"/>
                <w:sz w:val="14"/>
                <w:szCs w:val="14"/>
              </w:rPr>
              <w:t>Rio</w:t>
            </w:r>
            <w:r w:rsidRPr="00D05DDE">
              <w:rPr>
                <w:rFonts w:ascii="Arial" w:hAnsi="Arial" w:cs="Arial"/>
                <w:spacing w:val="-3"/>
                <w:sz w:val="14"/>
                <w:szCs w:val="14"/>
              </w:rPr>
              <w:t xml:space="preserve"> </w:t>
            </w:r>
            <w:r w:rsidRPr="00D05DDE">
              <w:rPr>
                <w:rFonts w:ascii="Arial" w:hAnsi="Arial" w:cs="Arial"/>
                <w:sz w:val="14"/>
                <w:szCs w:val="14"/>
              </w:rPr>
              <w:t>A</w:t>
            </w:r>
            <w:r w:rsidRPr="00D05DDE">
              <w:rPr>
                <w:rFonts w:ascii="Arial" w:hAnsi="Arial" w:cs="Arial"/>
                <w:spacing w:val="2"/>
                <w:sz w:val="14"/>
                <w:szCs w:val="14"/>
              </w:rPr>
              <w:t>r</w:t>
            </w:r>
            <w:r w:rsidRPr="00D05DDE">
              <w:rPr>
                <w:rFonts w:ascii="Arial" w:hAnsi="Arial" w:cs="Arial"/>
                <w:spacing w:val="-1"/>
                <w:sz w:val="14"/>
                <w:szCs w:val="14"/>
              </w:rPr>
              <w:t>r</w:t>
            </w:r>
            <w:r w:rsidRPr="00D05DDE">
              <w:rPr>
                <w:rFonts w:ascii="Arial" w:hAnsi="Arial" w:cs="Arial"/>
                <w:sz w:val="14"/>
                <w:szCs w:val="14"/>
              </w:rPr>
              <w:t>iba</w:t>
            </w:r>
          </w:p>
        </w:tc>
        <w:tc>
          <w:tcPr>
            <w:tcW w:w="1178" w:type="dxa"/>
            <w:vMerge/>
            <w:tcBorders>
              <w:left w:val="single" w:sz="4" w:space="0" w:color="000000"/>
              <w:right w:val="single" w:sz="4" w:space="0" w:color="000000"/>
            </w:tcBorders>
            <w:shd w:val="clear" w:color="auto" w:fill="CCFFFF"/>
          </w:tcPr>
          <w:p w14:paraId="06EA8B03" w14:textId="77777777" w:rsidR="00622F74" w:rsidRPr="00D05DDE" w:rsidRDefault="00622F74" w:rsidP="00A50F14">
            <w:pPr>
              <w:widowControl w:val="0"/>
              <w:autoSpaceDE w:val="0"/>
              <w:autoSpaceDN w:val="0"/>
              <w:adjustRightInd w:val="0"/>
              <w:spacing w:line="178" w:lineRule="exact"/>
              <w:ind w:left="49"/>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6EE3A08B"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2D92E604"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778EE21E" w14:textId="77777777" w:rsidR="00622F74" w:rsidRPr="00D05DDE" w:rsidRDefault="00622F74"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14:paraId="3F85A1B8"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0499DD66" w14:textId="77777777" w:rsidR="00622F74" w:rsidRPr="00D05DDE" w:rsidRDefault="00622F74" w:rsidP="00FC7B07">
            <w:pPr>
              <w:widowControl w:val="0"/>
              <w:autoSpaceDE w:val="0"/>
              <w:autoSpaceDN w:val="0"/>
              <w:adjustRightInd w:val="0"/>
              <w:spacing w:before="93"/>
              <w:ind w:left="13"/>
              <w:rPr>
                <w:rFonts w:ascii="Arial" w:hAnsi="Arial" w:cs="Arial"/>
              </w:rPr>
            </w:pPr>
          </w:p>
        </w:tc>
      </w:tr>
      <w:tr w:rsidR="00622F74" w:rsidRPr="00B4080C" w14:paraId="1BFB592A" w14:textId="77777777" w:rsidTr="00005F0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33A86435" w14:textId="77777777" w:rsidR="00622F74" w:rsidRPr="00D05DDE" w:rsidRDefault="00622F74"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S</w:t>
            </w:r>
            <w:r w:rsidRPr="00D05DDE">
              <w:rPr>
                <w:rFonts w:ascii="Arial" w:hAnsi="Arial" w:cs="Arial"/>
                <w:spacing w:val="-1"/>
                <w:sz w:val="14"/>
                <w:szCs w:val="14"/>
              </w:rPr>
              <w:t>a</w:t>
            </w:r>
            <w:r w:rsidRPr="00D05DDE">
              <w:rPr>
                <w:rFonts w:ascii="Arial" w:hAnsi="Arial" w:cs="Arial"/>
                <w:sz w:val="14"/>
                <w:szCs w:val="14"/>
              </w:rPr>
              <w:t>n</w:t>
            </w:r>
            <w:r w:rsidRPr="00D05DDE">
              <w:rPr>
                <w:rFonts w:ascii="Arial" w:hAnsi="Arial" w:cs="Arial"/>
                <w:spacing w:val="-1"/>
                <w:sz w:val="14"/>
                <w:szCs w:val="14"/>
              </w:rPr>
              <w:t xml:space="preserve"> M</w:t>
            </w:r>
            <w:r w:rsidRPr="00D05DDE">
              <w:rPr>
                <w:rFonts w:ascii="Arial" w:hAnsi="Arial" w:cs="Arial"/>
                <w:sz w:val="14"/>
                <w:szCs w:val="14"/>
              </w:rPr>
              <w:t>ig</w:t>
            </w:r>
            <w:r w:rsidRPr="00D05DDE">
              <w:rPr>
                <w:rFonts w:ascii="Arial" w:hAnsi="Arial" w:cs="Arial"/>
                <w:spacing w:val="1"/>
                <w:sz w:val="14"/>
                <w:szCs w:val="14"/>
              </w:rPr>
              <w:t>u</w:t>
            </w:r>
            <w:r w:rsidRPr="00D05DDE">
              <w:rPr>
                <w:rFonts w:ascii="Arial" w:hAnsi="Arial" w:cs="Arial"/>
                <w:spacing w:val="-1"/>
                <w:sz w:val="14"/>
                <w:szCs w:val="14"/>
              </w:rPr>
              <w:t>e</w:t>
            </w:r>
            <w:r w:rsidRPr="00D05DDE">
              <w:rPr>
                <w:rFonts w:ascii="Arial" w:hAnsi="Arial" w:cs="Arial"/>
                <w:sz w:val="14"/>
                <w:szCs w:val="14"/>
              </w:rPr>
              <w:t>l</w:t>
            </w:r>
          </w:p>
        </w:tc>
        <w:tc>
          <w:tcPr>
            <w:tcW w:w="1178" w:type="dxa"/>
            <w:vMerge/>
            <w:tcBorders>
              <w:left w:val="single" w:sz="4" w:space="0" w:color="000000"/>
              <w:right w:val="single" w:sz="4" w:space="0" w:color="000000"/>
            </w:tcBorders>
            <w:shd w:val="clear" w:color="auto" w:fill="CCFFFF"/>
          </w:tcPr>
          <w:p w14:paraId="5E1922C3" w14:textId="77777777" w:rsidR="00622F74" w:rsidRPr="00D05DDE" w:rsidRDefault="00622F74" w:rsidP="00A50F14">
            <w:pPr>
              <w:widowControl w:val="0"/>
              <w:autoSpaceDE w:val="0"/>
              <w:autoSpaceDN w:val="0"/>
              <w:adjustRightInd w:val="0"/>
              <w:spacing w:line="178" w:lineRule="exact"/>
              <w:ind w:left="49"/>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0557870F"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09E4F35D"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2F58F101" w14:textId="77777777" w:rsidR="00622F74" w:rsidRPr="00D05DDE" w:rsidRDefault="00622F74"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14:paraId="02229260"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03562CA5" w14:textId="77777777" w:rsidR="00622F74" w:rsidRPr="00D05DDE" w:rsidRDefault="00622F74" w:rsidP="00FC7B07">
            <w:pPr>
              <w:widowControl w:val="0"/>
              <w:autoSpaceDE w:val="0"/>
              <w:autoSpaceDN w:val="0"/>
              <w:adjustRightInd w:val="0"/>
              <w:spacing w:before="93"/>
              <w:ind w:left="13"/>
              <w:rPr>
                <w:rFonts w:ascii="Arial" w:hAnsi="Arial" w:cs="Arial"/>
              </w:rPr>
            </w:pPr>
          </w:p>
        </w:tc>
      </w:tr>
      <w:tr w:rsidR="00622F74" w:rsidRPr="00B4080C" w14:paraId="765A2072" w14:textId="77777777" w:rsidTr="00005F0A">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1498529A" w14:textId="77777777" w:rsidR="00622F74" w:rsidRPr="00D05DDE" w:rsidRDefault="00622F74" w:rsidP="00FC7B07">
            <w:pPr>
              <w:widowControl w:val="0"/>
              <w:autoSpaceDE w:val="0"/>
              <w:autoSpaceDN w:val="0"/>
              <w:adjustRightInd w:val="0"/>
              <w:spacing w:before="91"/>
              <w:ind w:left="13"/>
              <w:rPr>
                <w:rFonts w:ascii="Arial" w:hAnsi="Arial" w:cs="Arial"/>
              </w:rPr>
            </w:pPr>
            <w:r w:rsidRPr="00D05DDE">
              <w:rPr>
                <w:rFonts w:ascii="Arial" w:hAnsi="Arial" w:cs="Arial"/>
                <w:spacing w:val="1"/>
                <w:sz w:val="14"/>
                <w:szCs w:val="14"/>
              </w:rPr>
              <w:t>S</w:t>
            </w:r>
            <w:r w:rsidRPr="00D05DDE">
              <w:rPr>
                <w:rFonts w:ascii="Arial" w:hAnsi="Arial" w:cs="Arial"/>
                <w:spacing w:val="-1"/>
                <w:sz w:val="14"/>
                <w:szCs w:val="14"/>
              </w:rPr>
              <w:t>an</w:t>
            </w:r>
            <w:r w:rsidRPr="00D05DDE">
              <w:rPr>
                <w:rFonts w:ascii="Arial" w:hAnsi="Arial" w:cs="Arial"/>
                <w:sz w:val="14"/>
                <w:szCs w:val="14"/>
              </w:rPr>
              <w:t>ta</w:t>
            </w:r>
            <w:r w:rsidRPr="00D05DDE">
              <w:rPr>
                <w:rFonts w:ascii="Arial" w:hAnsi="Arial" w:cs="Arial"/>
                <w:spacing w:val="-3"/>
                <w:sz w:val="14"/>
                <w:szCs w:val="14"/>
              </w:rPr>
              <w:t xml:space="preserve"> </w:t>
            </w:r>
            <w:r w:rsidRPr="00D05DDE">
              <w:rPr>
                <w:rFonts w:ascii="Arial" w:hAnsi="Arial" w:cs="Arial"/>
                <w:spacing w:val="1"/>
                <w:sz w:val="14"/>
                <w:szCs w:val="14"/>
              </w:rPr>
              <w:t>F</w:t>
            </w:r>
            <w:r w:rsidRPr="00D05DDE">
              <w:rPr>
                <w:rFonts w:ascii="Arial" w:hAnsi="Arial" w:cs="Arial"/>
                <w:sz w:val="14"/>
                <w:szCs w:val="14"/>
              </w:rPr>
              <w:t>e</w:t>
            </w:r>
          </w:p>
        </w:tc>
        <w:tc>
          <w:tcPr>
            <w:tcW w:w="1178" w:type="dxa"/>
            <w:vMerge/>
            <w:tcBorders>
              <w:left w:val="single" w:sz="4" w:space="0" w:color="000000"/>
              <w:right w:val="single" w:sz="4" w:space="0" w:color="000000"/>
            </w:tcBorders>
            <w:shd w:val="clear" w:color="auto" w:fill="CCFFFF"/>
          </w:tcPr>
          <w:p w14:paraId="32A5AAEF" w14:textId="77777777" w:rsidR="00622F74" w:rsidRPr="00D05DDE" w:rsidRDefault="00622F74" w:rsidP="00A50F14">
            <w:pPr>
              <w:widowControl w:val="0"/>
              <w:autoSpaceDE w:val="0"/>
              <w:autoSpaceDN w:val="0"/>
              <w:adjustRightInd w:val="0"/>
              <w:spacing w:line="178" w:lineRule="exact"/>
              <w:ind w:left="49"/>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189B71E0"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1E6C4E72" w14:textId="77777777" w:rsidR="00622F74" w:rsidRPr="00D05DDE" w:rsidRDefault="00622F74" w:rsidP="00FC7B07">
            <w:pPr>
              <w:widowControl w:val="0"/>
              <w:autoSpaceDE w:val="0"/>
              <w:autoSpaceDN w:val="0"/>
              <w:adjustRightInd w:val="0"/>
              <w:spacing w:before="91"/>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3C0A1FC1" w14:textId="77777777" w:rsidR="00622F74" w:rsidRPr="00D05DDE" w:rsidRDefault="00622F74"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14:paraId="6B70F103" w14:textId="77777777" w:rsidR="00622F74" w:rsidRPr="00D05DDE" w:rsidRDefault="00622F74"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66DAE398" w14:textId="77777777" w:rsidR="00622F74" w:rsidRPr="00D05DDE" w:rsidRDefault="00622F74" w:rsidP="00FC7B07">
            <w:pPr>
              <w:widowControl w:val="0"/>
              <w:autoSpaceDE w:val="0"/>
              <w:autoSpaceDN w:val="0"/>
              <w:adjustRightInd w:val="0"/>
              <w:spacing w:before="91"/>
              <w:ind w:left="13"/>
              <w:rPr>
                <w:rFonts w:ascii="Arial" w:hAnsi="Arial" w:cs="Arial"/>
              </w:rPr>
            </w:pPr>
          </w:p>
        </w:tc>
      </w:tr>
      <w:tr w:rsidR="00622F74" w:rsidRPr="00B4080C" w14:paraId="34DCD6DD" w14:textId="77777777" w:rsidTr="00005F0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7A9BBAA2" w14:textId="77777777" w:rsidR="00622F74" w:rsidRPr="00D05DDE" w:rsidRDefault="00622F74"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T</w:t>
            </w:r>
            <w:r w:rsidRPr="00D05DDE">
              <w:rPr>
                <w:rFonts w:ascii="Arial" w:hAnsi="Arial" w:cs="Arial"/>
                <w:spacing w:val="-1"/>
                <w:sz w:val="14"/>
                <w:szCs w:val="14"/>
              </w:rPr>
              <w:t>ao</w:t>
            </w:r>
            <w:r w:rsidRPr="00D05DDE">
              <w:rPr>
                <w:rFonts w:ascii="Arial" w:hAnsi="Arial" w:cs="Arial"/>
                <w:sz w:val="14"/>
                <w:szCs w:val="14"/>
              </w:rPr>
              <w:t>s</w:t>
            </w:r>
          </w:p>
        </w:tc>
        <w:tc>
          <w:tcPr>
            <w:tcW w:w="1178" w:type="dxa"/>
            <w:vMerge/>
            <w:tcBorders>
              <w:left w:val="single" w:sz="4" w:space="0" w:color="000000"/>
              <w:right w:val="single" w:sz="4" w:space="0" w:color="000000"/>
            </w:tcBorders>
            <w:shd w:val="clear" w:color="auto" w:fill="CCFFFF"/>
          </w:tcPr>
          <w:p w14:paraId="4353D78E" w14:textId="77777777" w:rsidR="00622F74" w:rsidRPr="00D05DDE" w:rsidRDefault="00622F74" w:rsidP="00A50F14">
            <w:pPr>
              <w:widowControl w:val="0"/>
              <w:autoSpaceDE w:val="0"/>
              <w:autoSpaceDN w:val="0"/>
              <w:adjustRightInd w:val="0"/>
              <w:spacing w:line="178" w:lineRule="exact"/>
              <w:ind w:left="49"/>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0281426C"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33DDE8ED"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633D8EB6" w14:textId="77777777" w:rsidR="00622F74" w:rsidRPr="00D05DDE" w:rsidRDefault="00622F74"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14:paraId="4B98B8F4"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3CFC4481" w14:textId="77777777" w:rsidR="00622F74" w:rsidRPr="00D05DDE" w:rsidRDefault="00622F74" w:rsidP="00FC7B07">
            <w:pPr>
              <w:widowControl w:val="0"/>
              <w:autoSpaceDE w:val="0"/>
              <w:autoSpaceDN w:val="0"/>
              <w:adjustRightInd w:val="0"/>
              <w:spacing w:before="93"/>
              <w:ind w:left="13"/>
              <w:rPr>
                <w:rFonts w:ascii="Arial" w:hAnsi="Arial" w:cs="Arial"/>
              </w:rPr>
            </w:pPr>
          </w:p>
        </w:tc>
      </w:tr>
      <w:tr w:rsidR="00622F74" w:rsidRPr="00B4080C" w14:paraId="1F7B6393" w14:textId="77777777" w:rsidTr="00005F0A">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172BB980" w14:textId="77777777" w:rsidR="00622F74" w:rsidRPr="00D05DDE" w:rsidRDefault="00622F74"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Uni</w:t>
            </w:r>
            <w:r w:rsidRPr="00D05DDE">
              <w:rPr>
                <w:rFonts w:ascii="Arial" w:hAnsi="Arial" w:cs="Arial"/>
                <w:spacing w:val="-1"/>
                <w:sz w:val="14"/>
                <w:szCs w:val="14"/>
              </w:rPr>
              <w:t>o</w:t>
            </w:r>
            <w:r w:rsidRPr="00D05DDE">
              <w:rPr>
                <w:rFonts w:ascii="Arial" w:hAnsi="Arial" w:cs="Arial"/>
                <w:sz w:val="14"/>
                <w:szCs w:val="14"/>
              </w:rPr>
              <w:t>n</w:t>
            </w:r>
          </w:p>
        </w:tc>
        <w:tc>
          <w:tcPr>
            <w:tcW w:w="1178" w:type="dxa"/>
            <w:vMerge/>
            <w:tcBorders>
              <w:left w:val="single" w:sz="4" w:space="0" w:color="000000"/>
              <w:right w:val="single" w:sz="4" w:space="0" w:color="000000"/>
            </w:tcBorders>
            <w:shd w:val="clear" w:color="auto" w:fill="CCFFFF"/>
          </w:tcPr>
          <w:p w14:paraId="0378157B" w14:textId="77777777" w:rsidR="00622F74" w:rsidRPr="00D05DDE" w:rsidRDefault="00622F74" w:rsidP="00A50F14">
            <w:pPr>
              <w:widowControl w:val="0"/>
              <w:autoSpaceDE w:val="0"/>
              <w:autoSpaceDN w:val="0"/>
              <w:adjustRightInd w:val="0"/>
              <w:spacing w:line="178" w:lineRule="exact"/>
              <w:ind w:left="49"/>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30DCC914"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211AE35A" w14:textId="77777777" w:rsidR="00622F74" w:rsidRPr="00D05DDE" w:rsidRDefault="00622F74" w:rsidP="00FC7B07">
            <w:pPr>
              <w:widowControl w:val="0"/>
              <w:autoSpaceDE w:val="0"/>
              <w:autoSpaceDN w:val="0"/>
              <w:adjustRightInd w:val="0"/>
              <w:spacing w:before="91"/>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1F90BA6E" w14:textId="77777777" w:rsidR="00622F74" w:rsidRPr="00D05DDE" w:rsidRDefault="00622F74"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14:paraId="0E4CD36C" w14:textId="77777777" w:rsidR="00622F74" w:rsidRPr="00D05DDE" w:rsidRDefault="00622F74"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34579852" w14:textId="77777777" w:rsidR="00622F74" w:rsidRPr="00D05DDE" w:rsidRDefault="00622F74" w:rsidP="00FC7B07">
            <w:pPr>
              <w:widowControl w:val="0"/>
              <w:autoSpaceDE w:val="0"/>
              <w:autoSpaceDN w:val="0"/>
              <w:adjustRightInd w:val="0"/>
              <w:spacing w:before="91"/>
              <w:ind w:left="13"/>
              <w:rPr>
                <w:rFonts w:ascii="Arial" w:hAnsi="Arial" w:cs="Arial"/>
              </w:rPr>
            </w:pPr>
          </w:p>
        </w:tc>
      </w:tr>
      <w:tr w:rsidR="00622F74" w:rsidRPr="00B4080C" w14:paraId="405F6340" w14:textId="77777777" w:rsidTr="00005F0A">
        <w:trPr>
          <w:trHeight w:val="25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5BA7B373" w14:textId="77777777" w:rsidR="00622F74" w:rsidRPr="00D05DDE" w:rsidRDefault="00622F74" w:rsidP="00FC7B07">
            <w:pPr>
              <w:widowControl w:val="0"/>
              <w:autoSpaceDE w:val="0"/>
              <w:autoSpaceDN w:val="0"/>
              <w:adjustRightInd w:val="0"/>
              <w:spacing w:before="93"/>
              <w:ind w:left="13"/>
              <w:rPr>
                <w:rFonts w:ascii="Arial" w:hAnsi="Arial" w:cs="Arial"/>
              </w:rPr>
            </w:pPr>
            <w:r w:rsidRPr="00D05DDE">
              <w:rPr>
                <w:rFonts w:ascii="Arial" w:hAnsi="Arial" w:cs="Arial"/>
                <w:sz w:val="14"/>
                <w:szCs w:val="14"/>
              </w:rPr>
              <w:t>Colf</w:t>
            </w:r>
            <w:r w:rsidRPr="00D05DDE">
              <w:rPr>
                <w:rFonts w:ascii="Arial" w:hAnsi="Arial" w:cs="Arial"/>
                <w:spacing w:val="1"/>
                <w:sz w:val="14"/>
                <w:szCs w:val="14"/>
              </w:rPr>
              <w:t>a</w:t>
            </w:r>
            <w:r w:rsidRPr="00D05DDE">
              <w:rPr>
                <w:rFonts w:ascii="Arial" w:hAnsi="Arial" w:cs="Arial"/>
                <w:sz w:val="14"/>
                <w:szCs w:val="14"/>
              </w:rPr>
              <w:t>x</w:t>
            </w:r>
          </w:p>
        </w:tc>
        <w:tc>
          <w:tcPr>
            <w:tcW w:w="1178" w:type="dxa"/>
            <w:vMerge/>
            <w:tcBorders>
              <w:left w:val="single" w:sz="4" w:space="0" w:color="000000"/>
              <w:bottom w:val="single" w:sz="8" w:space="0" w:color="000000"/>
              <w:right w:val="single" w:sz="4" w:space="0" w:color="000000"/>
            </w:tcBorders>
            <w:shd w:val="clear" w:color="auto" w:fill="CCFFFF"/>
          </w:tcPr>
          <w:p w14:paraId="4B9C33B2" w14:textId="77777777" w:rsidR="00622F74" w:rsidRPr="00D05DDE" w:rsidRDefault="00622F74" w:rsidP="00A50F14">
            <w:pPr>
              <w:widowControl w:val="0"/>
              <w:autoSpaceDE w:val="0"/>
              <w:autoSpaceDN w:val="0"/>
              <w:adjustRightInd w:val="0"/>
              <w:spacing w:line="178" w:lineRule="exact"/>
              <w:ind w:left="49"/>
              <w:jc w:val="center"/>
              <w:rPr>
                <w:rFonts w:ascii="Arial" w:hAnsi="Arial" w:cs="Arial"/>
              </w:rPr>
            </w:pPr>
          </w:p>
        </w:tc>
        <w:tc>
          <w:tcPr>
            <w:tcW w:w="1410" w:type="dxa"/>
            <w:vMerge/>
            <w:tcBorders>
              <w:left w:val="single" w:sz="4" w:space="0" w:color="000000"/>
              <w:bottom w:val="single" w:sz="8" w:space="0" w:color="000000"/>
              <w:right w:val="single" w:sz="4" w:space="0" w:color="000000"/>
            </w:tcBorders>
            <w:shd w:val="clear" w:color="auto" w:fill="CCFFFF"/>
          </w:tcPr>
          <w:p w14:paraId="4278033D"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bottom w:val="single" w:sz="8" w:space="0" w:color="000000"/>
              <w:right w:val="single" w:sz="4" w:space="0" w:color="000000"/>
            </w:tcBorders>
            <w:shd w:val="clear" w:color="auto" w:fill="CCFFFF"/>
          </w:tcPr>
          <w:p w14:paraId="11211142"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710" w:type="dxa"/>
            <w:gridSpan w:val="2"/>
            <w:vMerge/>
            <w:tcBorders>
              <w:left w:val="single" w:sz="4" w:space="0" w:color="000000"/>
              <w:bottom w:val="single" w:sz="8" w:space="0" w:color="000000"/>
              <w:right w:val="single" w:sz="4" w:space="0" w:color="000000"/>
            </w:tcBorders>
            <w:shd w:val="clear" w:color="auto" w:fill="CCFFFF"/>
          </w:tcPr>
          <w:p w14:paraId="3C9FB923" w14:textId="77777777" w:rsidR="00622F74" w:rsidRPr="00D05DDE" w:rsidRDefault="00622F74"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14:paraId="568E5B57"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2E52FA77" w14:textId="77777777" w:rsidR="00622F74" w:rsidRPr="00D05DDE" w:rsidRDefault="00622F74" w:rsidP="00FC7B07">
            <w:pPr>
              <w:widowControl w:val="0"/>
              <w:autoSpaceDE w:val="0"/>
              <w:autoSpaceDN w:val="0"/>
              <w:adjustRightInd w:val="0"/>
              <w:spacing w:before="93"/>
              <w:ind w:left="13"/>
              <w:rPr>
                <w:rFonts w:ascii="Arial" w:hAnsi="Arial" w:cs="Arial"/>
              </w:rPr>
            </w:pPr>
          </w:p>
        </w:tc>
      </w:tr>
      <w:tr w:rsidR="003927A8" w:rsidRPr="00B4080C" w14:paraId="38ACA2D7" w14:textId="77777777"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266F54AF" w14:textId="77777777" w:rsidR="003927A8" w:rsidRPr="00D05DDE" w:rsidRDefault="003927A8" w:rsidP="00FC7B07">
            <w:pPr>
              <w:widowControl w:val="0"/>
              <w:autoSpaceDE w:val="0"/>
              <w:autoSpaceDN w:val="0"/>
              <w:adjustRightInd w:val="0"/>
              <w:spacing w:before="91"/>
              <w:ind w:left="-1"/>
              <w:rPr>
                <w:rFonts w:ascii="Arial" w:hAnsi="Arial" w:cs="Arial"/>
              </w:rPr>
            </w:pPr>
            <w:r w:rsidRPr="00D05DDE">
              <w:rPr>
                <w:rFonts w:ascii="Arial" w:hAnsi="Arial" w:cs="Arial"/>
                <w:sz w:val="14"/>
                <w:szCs w:val="14"/>
              </w:rPr>
              <w:t>Ci</w:t>
            </w:r>
            <w:r w:rsidRPr="00D05DDE">
              <w:rPr>
                <w:rFonts w:ascii="Arial" w:hAnsi="Arial" w:cs="Arial"/>
                <w:spacing w:val="-1"/>
                <w:sz w:val="14"/>
                <w:szCs w:val="14"/>
              </w:rPr>
              <w:t>bo</w:t>
            </w:r>
            <w:r w:rsidRPr="00D05DDE">
              <w:rPr>
                <w:rFonts w:ascii="Arial" w:hAnsi="Arial" w:cs="Arial"/>
                <w:sz w:val="14"/>
                <w:szCs w:val="14"/>
              </w:rPr>
              <w:t>la</w:t>
            </w:r>
          </w:p>
        </w:tc>
        <w:tc>
          <w:tcPr>
            <w:tcW w:w="1178" w:type="dxa"/>
            <w:vMerge w:val="restart"/>
            <w:tcBorders>
              <w:top w:val="single" w:sz="8" w:space="0" w:color="000000"/>
              <w:left w:val="single" w:sz="4" w:space="0" w:color="000000"/>
              <w:bottom w:val="single" w:sz="8" w:space="0" w:color="000000"/>
              <w:right w:val="single" w:sz="4" w:space="0" w:color="000000"/>
            </w:tcBorders>
          </w:tcPr>
          <w:p w14:paraId="18108D87" w14:textId="77777777"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14:paraId="4E122040" w14:textId="77777777"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14:paraId="286C1789" w14:textId="77777777" w:rsidR="003927A8" w:rsidRPr="00D05DDE" w:rsidRDefault="003927A8" w:rsidP="00A50F14">
            <w:pPr>
              <w:widowControl w:val="0"/>
              <w:autoSpaceDE w:val="0"/>
              <w:autoSpaceDN w:val="0"/>
              <w:adjustRightInd w:val="0"/>
              <w:spacing w:before="15" w:line="200" w:lineRule="exact"/>
              <w:jc w:val="center"/>
              <w:rPr>
                <w:rFonts w:ascii="Arial" w:hAnsi="Arial" w:cs="Arial"/>
                <w:sz w:val="20"/>
                <w:szCs w:val="20"/>
              </w:rPr>
            </w:pPr>
          </w:p>
          <w:p w14:paraId="55CFA5E7" w14:textId="77777777" w:rsidR="003927A8" w:rsidRPr="00D05DDE" w:rsidRDefault="003927A8" w:rsidP="00A50F14">
            <w:pPr>
              <w:widowControl w:val="0"/>
              <w:autoSpaceDE w:val="0"/>
              <w:autoSpaceDN w:val="0"/>
              <w:adjustRightInd w:val="0"/>
              <w:ind w:left="33"/>
              <w:jc w:val="center"/>
              <w:rPr>
                <w:rFonts w:ascii="Arial" w:hAnsi="Arial" w:cs="Arial"/>
              </w:rPr>
            </w:pPr>
            <w:r w:rsidRPr="00D05DDE">
              <w:rPr>
                <w:rFonts w:ascii="Arial" w:hAnsi="Arial" w:cs="Arial"/>
                <w:b/>
                <w:bCs/>
                <w:spacing w:val="-1"/>
                <w:sz w:val="16"/>
                <w:szCs w:val="16"/>
              </w:rPr>
              <w:t>N</w:t>
            </w:r>
            <w:r w:rsidRPr="00D05DDE">
              <w:rPr>
                <w:rFonts w:ascii="Arial" w:hAnsi="Arial" w:cs="Arial"/>
                <w:b/>
                <w:bCs/>
                <w:sz w:val="16"/>
                <w:szCs w:val="16"/>
              </w:rPr>
              <w:t>or</w:t>
            </w:r>
            <w:r w:rsidRPr="00D05DDE">
              <w:rPr>
                <w:rFonts w:ascii="Arial" w:hAnsi="Arial" w:cs="Arial"/>
                <w:b/>
                <w:bCs/>
                <w:spacing w:val="-1"/>
                <w:sz w:val="16"/>
                <w:szCs w:val="16"/>
              </w:rPr>
              <w:t>t</w:t>
            </w:r>
            <w:r w:rsidRPr="00D05DDE">
              <w:rPr>
                <w:rFonts w:ascii="Arial" w:hAnsi="Arial" w:cs="Arial"/>
                <w:b/>
                <w:bCs/>
                <w:sz w:val="16"/>
                <w:szCs w:val="16"/>
              </w:rPr>
              <w:t>h</w:t>
            </w:r>
            <w:r w:rsidRPr="00D05DDE">
              <w:rPr>
                <w:rFonts w:ascii="Arial" w:hAnsi="Arial" w:cs="Arial"/>
                <w:b/>
                <w:bCs/>
                <w:spacing w:val="2"/>
                <w:sz w:val="16"/>
                <w:szCs w:val="16"/>
              </w:rPr>
              <w:t>w</w:t>
            </w:r>
            <w:r w:rsidRPr="00D05DDE">
              <w:rPr>
                <w:rFonts w:ascii="Arial" w:hAnsi="Arial" w:cs="Arial"/>
                <w:b/>
                <w:bCs/>
                <w:spacing w:val="-1"/>
                <w:sz w:val="16"/>
                <w:szCs w:val="16"/>
              </w:rPr>
              <w:t>es</w:t>
            </w:r>
            <w:r w:rsidRPr="00D05DDE">
              <w:rPr>
                <w:rFonts w:ascii="Arial" w:hAnsi="Arial" w:cs="Arial"/>
                <w:b/>
                <w:bCs/>
                <w:sz w:val="16"/>
                <w:szCs w:val="16"/>
              </w:rPr>
              <w:t>t</w:t>
            </w:r>
          </w:p>
        </w:tc>
        <w:tc>
          <w:tcPr>
            <w:tcW w:w="1410" w:type="dxa"/>
            <w:vMerge w:val="restart"/>
            <w:tcBorders>
              <w:top w:val="single" w:sz="8" w:space="0" w:color="000000"/>
              <w:left w:val="single" w:sz="4" w:space="0" w:color="000000"/>
              <w:bottom w:val="single" w:sz="8" w:space="0" w:color="000000"/>
              <w:right w:val="single" w:sz="4" w:space="0" w:color="000000"/>
            </w:tcBorders>
          </w:tcPr>
          <w:p w14:paraId="1A1C8588"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533B7A7D"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2BD6DD36" w14:textId="77777777" w:rsidR="003927A8" w:rsidRPr="00D05DDE" w:rsidRDefault="003927A8" w:rsidP="00F0783A">
            <w:pPr>
              <w:widowControl w:val="0"/>
              <w:autoSpaceDE w:val="0"/>
              <w:autoSpaceDN w:val="0"/>
              <w:adjustRightInd w:val="0"/>
              <w:spacing w:before="17" w:line="200" w:lineRule="exact"/>
              <w:jc w:val="center"/>
              <w:rPr>
                <w:rFonts w:ascii="Arial" w:hAnsi="Arial" w:cs="Arial"/>
                <w:sz w:val="20"/>
                <w:szCs w:val="20"/>
              </w:rPr>
            </w:pPr>
          </w:p>
          <w:p w14:paraId="6CF12540" w14:textId="77777777" w:rsidR="003927A8" w:rsidRPr="00D05DDE" w:rsidRDefault="003927A8" w:rsidP="00F0783A">
            <w:pPr>
              <w:widowControl w:val="0"/>
              <w:autoSpaceDE w:val="0"/>
              <w:autoSpaceDN w:val="0"/>
              <w:adjustRightInd w:val="0"/>
              <w:ind w:left="234"/>
              <w:jc w:val="center"/>
              <w:rPr>
                <w:rFonts w:ascii="Arial" w:hAnsi="Arial" w:cs="Arial"/>
              </w:rPr>
            </w:pPr>
            <w:r w:rsidRPr="00D05DDE">
              <w:rPr>
                <w:rFonts w:ascii="Arial" w:hAnsi="Arial" w:cs="Arial"/>
                <w:spacing w:val="-1"/>
                <w:sz w:val="16"/>
                <w:szCs w:val="16"/>
              </w:rPr>
              <w:t>$</w:t>
            </w:r>
            <w:r w:rsidR="00212DCC">
              <w:rPr>
                <w:rFonts w:ascii="Arial" w:hAnsi="Arial" w:cs="Arial"/>
                <w:spacing w:val="-1"/>
                <w:sz w:val="16"/>
                <w:szCs w:val="16"/>
              </w:rPr>
              <w:t>7</w:t>
            </w:r>
            <w:r w:rsidR="00B37415">
              <w:rPr>
                <w:rFonts w:ascii="Arial" w:hAnsi="Arial" w:cs="Arial"/>
                <w:spacing w:val="-1"/>
                <w:sz w:val="16"/>
                <w:szCs w:val="16"/>
              </w:rPr>
              <w:t>5</w:t>
            </w:r>
            <w:r w:rsidRPr="00D05DDE">
              <w:rPr>
                <w:rFonts w:ascii="Arial" w:hAnsi="Arial" w:cs="Arial"/>
                <w:spacing w:val="1"/>
                <w:sz w:val="16"/>
                <w:szCs w:val="16"/>
              </w:rPr>
              <w:t>,</w:t>
            </w:r>
            <w:r w:rsidR="00B37415">
              <w:rPr>
                <w:rFonts w:ascii="Arial" w:hAnsi="Arial" w:cs="Arial"/>
                <w:spacing w:val="1"/>
                <w:sz w:val="16"/>
                <w:szCs w:val="16"/>
              </w:rPr>
              <w:t>6</w:t>
            </w:r>
            <w:r w:rsidRPr="00D05DDE">
              <w:rPr>
                <w:rFonts w:ascii="Arial" w:hAnsi="Arial" w:cs="Arial"/>
                <w:spacing w:val="-1"/>
                <w:sz w:val="16"/>
                <w:szCs w:val="16"/>
              </w:rPr>
              <w:t>00</w:t>
            </w:r>
          </w:p>
        </w:tc>
        <w:tc>
          <w:tcPr>
            <w:tcW w:w="1980" w:type="dxa"/>
            <w:vMerge w:val="restart"/>
            <w:tcBorders>
              <w:top w:val="single" w:sz="8" w:space="0" w:color="000000"/>
              <w:left w:val="single" w:sz="4" w:space="0" w:color="000000"/>
              <w:bottom w:val="single" w:sz="8" w:space="0" w:color="000000"/>
              <w:right w:val="single" w:sz="4" w:space="0" w:color="000000"/>
            </w:tcBorders>
          </w:tcPr>
          <w:p w14:paraId="7A2EF0C6" w14:textId="77777777" w:rsidR="003927A8" w:rsidRPr="00D05DDE" w:rsidRDefault="003927A8" w:rsidP="00592F87">
            <w:pPr>
              <w:widowControl w:val="0"/>
              <w:autoSpaceDE w:val="0"/>
              <w:autoSpaceDN w:val="0"/>
              <w:adjustRightInd w:val="0"/>
              <w:ind w:left="718" w:right="510"/>
              <w:jc w:val="center"/>
              <w:rPr>
                <w:rFonts w:ascii="Arial" w:hAnsi="Arial" w:cs="Arial"/>
              </w:rPr>
            </w:pPr>
          </w:p>
        </w:tc>
        <w:tc>
          <w:tcPr>
            <w:tcW w:w="1710" w:type="dxa"/>
            <w:gridSpan w:val="2"/>
            <w:vMerge w:val="restart"/>
            <w:tcBorders>
              <w:top w:val="single" w:sz="8" w:space="0" w:color="000000"/>
              <w:left w:val="single" w:sz="4" w:space="0" w:color="000000"/>
              <w:bottom w:val="single" w:sz="8" w:space="0" w:color="000000"/>
              <w:right w:val="single" w:sz="4" w:space="0" w:color="000000"/>
            </w:tcBorders>
          </w:tcPr>
          <w:p w14:paraId="75D7C4C0" w14:textId="77777777" w:rsidR="003927A8" w:rsidRPr="00D05DDE" w:rsidRDefault="003927A8" w:rsidP="00F0783A">
            <w:pPr>
              <w:widowControl w:val="0"/>
              <w:autoSpaceDE w:val="0"/>
              <w:autoSpaceDN w:val="0"/>
              <w:adjustRightInd w:val="0"/>
              <w:ind w:left="424"/>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14:paraId="71A3FE72" w14:textId="77777777" w:rsidR="003927A8" w:rsidRPr="00D05DDE" w:rsidRDefault="003927A8" w:rsidP="00FC7B07">
            <w:pPr>
              <w:widowControl w:val="0"/>
              <w:autoSpaceDE w:val="0"/>
              <w:autoSpaceDN w:val="0"/>
              <w:adjustRightInd w:val="0"/>
              <w:ind w:left="424"/>
              <w:rPr>
                <w:rFonts w:ascii="Arial" w:hAnsi="Arial" w:cs="Arial"/>
              </w:rPr>
            </w:pPr>
          </w:p>
        </w:tc>
        <w:tc>
          <w:tcPr>
            <w:tcW w:w="1290" w:type="dxa"/>
            <w:vMerge w:val="restart"/>
            <w:tcBorders>
              <w:top w:val="single" w:sz="8" w:space="0" w:color="000000"/>
              <w:left w:val="single" w:sz="4" w:space="0" w:color="000000"/>
              <w:bottom w:val="single" w:sz="8" w:space="0" w:color="000000"/>
              <w:right w:val="single" w:sz="4" w:space="0" w:color="000000"/>
            </w:tcBorders>
          </w:tcPr>
          <w:p w14:paraId="3B654FA1" w14:textId="77777777" w:rsidR="003927A8" w:rsidRPr="00D05DDE" w:rsidRDefault="003927A8" w:rsidP="00592F87">
            <w:pPr>
              <w:widowControl w:val="0"/>
              <w:autoSpaceDE w:val="0"/>
              <w:autoSpaceDN w:val="0"/>
              <w:adjustRightInd w:val="0"/>
              <w:ind w:left="268"/>
              <w:rPr>
                <w:rFonts w:ascii="Arial" w:hAnsi="Arial" w:cs="Arial"/>
              </w:rPr>
            </w:pPr>
          </w:p>
        </w:tc>
      </w:tr>
      <w:tr w:rsidR="003927A8" w:rsidRPr="00B4080C" w14:paraId="3CD5CE57" w14:textId="77777777"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tcPr>
          <w:p w14:paraId="51EFD34B" w14:textId="77777777"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pacing w:val="-1"/>
                <w:sz w:val="14"/>
                <w:szCs w:val="14"/>
              </w:rPr>
              <w:t>M</w:t>
            </w:r>
            <w:r w:rsidRPr="00D05DDE">
              <w:rPr>
                <w:rFonts w:ascii="Arial" w:hAnsi="Arial" w:cs="Arial"/>
                <w:sz w:val="14"/>
                <w:szCs w:val="14"/>
              </w:rPr>
              <w:t>c</w:t>
            </w:r>
            <w:r w:rsidRPr="00D05DDE">
              <w:rPr>
                <w:rFonts w:ascii="Arial" w:hAnsi="Arial" w:cs="Arial"/>
                <w:spacing w:val="1"/>
                <w:sz w:val="14"/>
                <w:szCs w:val="14"/>
              </w:rPr>
              <w:t>K</w:t>
            </w:r>
            <w:r w:rsidRPr="00D05DDE">
              <w:rPr>
                <w:rFonts w:ascii="Arial" w:hAnsi="Arial" w:cs="Arial"/>
                <w:sz w:val="14"/>
                <w:szCs w:val="14"/>
              </w:rPr>
              <w:t>inl</w:t>
            </w:r>
            <w:r w:rsidRPr="00D05DDE">
              <w:rPr>
                <w:rFonts w:ascii="Arial" w:hAnsi="Arial" w:cs="Arial"/>
                <w:spacing w:val="4"/>
                <w:sz w:val="14"/>
                <w:szCs w:val="14"/>
              </w:rPr>
              <w:t>e</w:t>
            </w:r>
            <w:r w:rsidRPr="00D05DDE">
              <w:rPr>
                <w:rFonts w:ascii="Arial" w:hAnsi="Arial" w:cs="Arial"/>
                <w:sz w:val="14"/>
                <w:szCs w:val="14"/>
              </w:rPr>
              <w:t>y</w:t>
            </w:r>
          </w:p>
        </w:tc>
        <w:tc>
          <w:tcPr>
            <w:tcW w:w="1178" w:type="dxa"/>
            <w:vMerge/>
            <w:tcBorders>
              <w:top w:val="single" w:sz="8" w:space="0" w:color="000000"/>
              <w:left w:val="single" w:sz="4" w:space="0" w:color="000000"/>
              <w:bottom w:val="single" w:sz="8" w:space="0" w:color="000000"/>
              <w:right w:val="single" w:sz="4" w:space="0" w:color="000000"/>
            </w:tcBorders>
          </w:tcPr>
          <w:p w14:paraId="7889BF22" w14:textId="77777777" w:rsidR="003927A8" w:rsidRPr="00D05DDE" w:rsidRDefault="003927A8" w:rsidP="00A50F14">
            <w:pPr>
              <w:widowControl w:val="0"/>
              <w:autoSpaceDE w:val="0"/>
              <w:autoSpaceDN w:val="0"/>
              <w:adjustRightInd w:val="0"/>
              <w:spacing w:before="91"/>
              <w:ind w:left="13"/>
              <w:jc w:val="center"/>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14:paraId="577661DA" w14:textId="77777777"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14:paraId="7394D49D"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14:paraId="2FAD84DF" w14:textId="77777777"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14:paraId="2ECF1FFA"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14:paraId="5B0A7FCD" w14:textId="77777777"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14:paraId="526FFF86" w14:textId="77777777"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7159A489" w14:textId="77777777"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S</w:t>
            </w:r>
            <w:r w:rsidRPr="00D05DDE">
              <w:rPr>
                <w:rFonts w:ascii="Arial" w:hAnsi="Arial" w:cs="Arial"/>
                <w:spacing w:val="-1"/>
                <w:sz w:val="14"/>
                <w:szCs w:val="14"/>
              </w:rPr>
              <w:t>a</w:t>
            </w:r>
            <w:r w:rsidRPr="00D05DDE">
              <w:rPr>
                <w:rFonts w:ascii="Arial" w:hAnsi="Arial" w:cs="Arial"/>
                <w:sz w:val="14"/>
                <w:szCs w:val="14"/>
              </w:rPr>
              <w:t>n</w:t>
            </w:r>
            <w:r w:rsidRPr="00D05DDE">
              <w:rPr>
                <w:rFonts w:ascii="Arial" w:hAnsi="Arial" w:cs="Arial"/>
                <w:spacing w:val="-3"/>
                <w:sz w:val="14"/>
                <w:szCs w:val="14"/>
              </w:rPr>
              <w:t xml:space="preserve"> </w:t>
            </w:r>
            <w:r w:rsidRPr="00D05DDE">
              <w:rPr>
                <w:rFonts w:ascii="Arial" w:hAnsi="Arial" w:cs="Arial"/>
                <w:spacing w:val="2"/>
                <w:sz w:val="14"/>
                <w:szCs w:val="14"/>
              </w:rPr>
              <w:t>J</w:t>
            </w:r>
            <w:r w:rsidRPr="00D05DDE">
              <w:rPr>
                <w:rFonts w:ascii="Arial" w:hAnsi="Arial" w:cs="Arial"/>
                <w:spacing w:val="-1"/>
                <w:sz w:val="14"/>
                <w:szCs w:val="14"/>
              </w:rPr>
              <w:t>u</w:t>
            </w:r>
            <w:r w:rsidRPr="00D05DDE">
              <w:rPr>
                <w:rFonts w:ascii="Arial" w:hAnsi="Arial" w:cs="Arial"/>
                <w:spacing w:val="2"/>
                <w:sz w:val="14"/>
                <w:szCs w:val="14"/>
              </w:rPr>
              <w:t>a</w:t>
            </w:r>
            <w:r w:rsidRPr="00D05DDE">
              <w:rPr>
                <w:rFonts w:ascii="Arial" w:hAnsi="Arial" w:cs="Arial"/>
                <w:sz w:val="14"/>
                <w:szCs w:val="14"/>
              </w:rPr>
              <w:t>n</w:t>
            </w:r>
          </w:p>
        </w:tc>
        <w:tc>
          <w:tcPr>
            <w:tcW w:w="1178" w:type="dxa"/>
            <w:vMerge/>
            <w:tcBorders>
              <w:top w:val="single" w:sz="8" w:space="0" w:color="000000"/>
              <w:left w:val="single" w:sz="4" w:space="0" w:color="000000"/>
              <w:bottom w:val="single" w:sz="8" w:space="0" w:color="000000"/>
              <w:right w:val="single" w:sz="4" w:space="0" w:color="000000"/>
            </w:tcBorders>
          </w:tcPr>
          <w:p w14:paraId="170A202C" w14:textId="77777777"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14:paraId="7A80E9F5" w14:textId="77777777"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14:paraId="3E9C6220"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14:paraId="106D44DD" w14:textId="77777777"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14:paraId="4AF78097"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14:paraId="140D0470" w14:textId="77777777" w:rsidR="003927A8" w:rsidRPr="00D05DDE" w:rsidRDefault="003927A8" w:rsidP="00FC7B07">
            <w:pPr>
              <w:widowControl w:val="0"/>
              <w:autoSpaceDE w:val="0"/>
              <w:autoSpaceDN w:val="0"/>
              <w:adjustRightInd w:val="0"/>
              <w:spacing w:before="93"/>
              <w:ind w:left="13"/>
              <w:rPr>
                <w:rFonts w:ascii="Arial" w:hAnsi="Arial" w:cs="Arial"/>
              </w:rPr>
            </w:pPr>
          </w:p>
        </w:tc>
      </w:tr>
      <w:tr w:rsidR="00622F74" w:rsidRPr="00B4080C" w14:paraId="50124378" w14:textId="77777777" w:rsidTr="00622F74">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2DAA926B" w14:textId="77777777" w:rsidR="00622F74" w:rsidRPr="00D05DDE" w:rsidRDefault="00622F74"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Ch</w:t>
            </w:r>
            <w:r w:rsidRPr="00D05DDE">
              <w:rPr>
                <w:rFonts w:ascii="Arial" w:hAnsi="Arial" w:cs="Arial"/>
                <w:spacing w:val="-1"/>
                <w:sz w:val="14"/>
                <w:szCs w:val="14"/>
              </w:rPr>
              <w:t>a</w:t>
            </w:r>
            <w:r w:rsidRPr="00D05DDE">
              <w:rPr>
                <w:rFonts w:ascii="Arial" w:hAnsi="Arial" w:cs="Arial"/>
                <w:spacing w:val="2"/>
                <w:sz w:val="14"/>
                <w:szCs w:val="14"/>
              </w:rPr>
              <w:t>v</w:t>
            </w:r>
            <w:r w:rsidRPr="00D05DDE">
              <w:rPr>
                <w:rFonts w:ascii="Arial" w:hAnsi="Arial" w:cs="Arial"/>
                <w:spacing w:val="-1"/>
                <w:sz w:val="14"/>
                <w:szCs w:val="14"/>
              </w:rPr>
              <w:t>e</w:t>
            </w:r>
            <w:r w:rsidRPr="00D05DDE">
              <w:rPr>
                <w:rFonts w:ascii="Arial" w:hAnsi="Arial" w:cs="Arial"/>
                <w:sz w:val="14"/>
                <w:szCs w:val="14"/>
              </w:rPr>
              <w:t>s</w:t>
            </w:r>
          </w:p>
        </w:tc>
        <w:tc>
          <w:tcPr>
            <w:tcW w:w="1178" w:type="dxa"/>
            <w:vMerge w:val="restart"/>
            <w:tcBorders>
              <w:top w:val="single" w:sz="8" w:space="0" w:color="000000"/>
              <w:left w:val="single" w:sz="4" w:space="0" w:color="000000"/>
              <w:right w:val="single" w:sz="4" w:space="0" w:color="000000"/>
            </w:tcBorders>
            <w:shd w:val="clear" w:color="auto" w:fill="CCFFFF"/>
            <w:vAlign w:val="bottom"/>
          </w:tcPr>
          <w:p w14:paraId="03BFEB71" w14:textId="77777777" w:rsidR="00622F74" w:rsidRPr="00D05DDE" w:rsidRDefault="00622F74" w:rsidP="00622F74">
            <w:pPr>
              <w:widowControl w:val="0"/>
              <w:autoSpaceDE w:val="0"/>
              <w:autoSpaceDN w:val="0"/>
              <w:adjustRightInd w:val="0"/>
              <w:spacing w:line="178" w:lineRule="exact"/>
              <w:ind w:left="35"/>
              <w:jc w:val="center"/>
              <w:rPr>
                <w:rFonts w:ascii="Arial" w:hAnsi="Arial" w:cs="Arial"/>
              </w:rPr>
            </w:pPr>
            <w:r w:rsidRPr="00D05DDE">
              <w:rPr>
                <w:rFonts w:ascii="Arial" w:hAnsi="Arial" w:cs="Arial"/>
                <w:b/>
                <w:bCs/>
                <w:spacing w:val="1"/>
                <w:sz w:val="16"/>
                <w:szCs w:val="16"/>
              </w:rPr>
              <w:t>S</w:t>
            </w:r>
            <w:r w:rsidRPr="00D05DDE">
              <w:rPr>
                <w:rFonts w:ascii="Arial" w:hAnsi="Arial" w:cs="Arial"/>
                <w:b/>
                <w:bCs/>
                <w:sz w:val="16"/>
                <w:szCs w:val="16"/>
              </w:rPr>
              <w:t>outh</w:t>
            </w:r>
            <w:r w:rsidRPr="00D05DDE">
              <w:rPr>
                <w:rFonts w:ascii="Arial" w:hAnsi="Arial" w:cs="Arial"/>
                <w:b/>
                <w:bCs/>
                <w:spacing w:val="-1"/>
                <w:sz w:val="16"/>
                <w:szCs w:val="16"/>
              </w:rPr>
              <w:t>eas</w:t>
            </w:r>
            <w:r w:rsidRPr="00D05DDE">
              <w:rPr>
                <w:rFonts w:ascii="Arial" w:hAnsi="Arial" w:cs="Arial"/>
                <w:b/>
                <w:bCs/>
                <w:sz w:val="16"/>
                <w:szCs w:val="16"/>
              </w:rPr>
              <w:t>t</w:t>
            </w:r>
          </w:p>
        </w:tc>
        <w:tc>
          <w:tcPr>
            <w:tcW w:w="1410" w:type="dxa"/>
            <w:vMerge w:val="restart"/>
            <w:tcBorders>
              <w:top w:val="single" w:sz="8" w:space="0" w:color="000000"/>
              <w:left w:val="single" w:sz="4" w:space="0" w:color="000000"/>
              <w:right w:val="single" w:sz="4" w:space="0" w:color="000000"/>
            </w:tcBorders>
            <w:shd w:val="clear" w:color="auto" w:fill="CCFFFF"/>
            <w:vAlign w:val="bottom"/>
          </w:tcPr>
          <w:p w14:paraId="74B7F5FC" w14:textId="77777777" w:rsidR="00622F74" w:rsidRPr="00D05DDE" w:rsidRDefault="00622F74" w:rsidP="00622F74">
            <w:pPr>
              <w:widowControl w:val="0"/>
              <w:autoSpaceDE w:val="0"/>
              <w:autoSpaceDN w:val="0"/>
              <w:adjustRightInd w:val="0"/>
              <w:spacing w:line="180" w:lineRule="exact"/>
              <w:ind w:left="232"/>
              <w:jc w:val="center"/>
              <w:rPr>
                <w:rFonts w:ascii="Arial" w:hAnsi="Arial" w:cs="Arial"/>
              </w:rPr>
            </w:pPr>
            <w:r w:rsidRPr="00D05DDE">
              <w:rPr>
                <w:rFonts w:ascii="Arial" w:hAnsi="Arial" w:cs="Arial"/>
                <w:spacing w:val="-1"/>
                <w:sz w:val="16"/>
                <w:szCs w:val="16"/>
              </w:rPr>
              <w:t>$</w:t>
            </w:r>
            <w:r w:rsidR="00B37415">
              <w:rPr>
                <w:rFonts w:ascii="Arial" w:hAnsi="Arial" w:cs="Arial"/>
                <w:spacing w:val="-1"/>
                <w:sz w:val="16"/>
                <w:szCs w:val="16"/>
              </w:rPr>
              <w:t>75,6</w:t>
            </w:r>
            <w:r>
              <w:rPr>
                <w:rFonts w:ascii="Arial" w:hAnsi="Arial" w:cs="Arial"/>
                <w:spacing w:val="1"/>
                <w:sz w:val="16"/>
                <w:szCs w:val="16"/>
              </w:rPr>
              <w:t>00</w:t>
            </w:r>
          </w:p>
        </w:tc>
        <w:tc>
          <w:tcPr>
            <w:tcW w:w="1980" w:type="dxa"/>
            <w:vMerge w:val="restart"/>
            <w:tcBorders>
              <w:top w:val="single" w:sz="8" w:space="0" w:color="000000"/>
              <w:left w:val="single" w:sz="4" w:space="0" w:color="000000"/>
              <w:right w:val="single" w:sz="4" w:space="0" w:color="000000"/>
            </w:tcBorders>
            <w:shd w:val="clear" w:color="auto" w:fill="CCFFFF"/>
            <w:vAlign w:val="bottom"/>
          </w:tcPr>
          <w:p w14:paraId="5064BDA1" w14:textId="77777777" w:rsidR="00622F74" w:rsidRPr="00D05DDE" w:rsidRDefault="00622F74" w:rsidP="00622F74">
            <w:pPr>
              <w:widowControl w:val="0"/>
              <w:autoSpaceDE w:val="0"/>
              <w:autoSpaceDN w:val="0"/>
              <w:adjustRightInd w:val="0"/>
              <w:jc w:val="center"/>
              <w:rPr>
                <w:rFonts w:ascii="Arial" w:hAnsi="Arial" w:cs="Arial"/>
              </w:rPr>
            </w:pPr>
          </w:p>
        </w:tc>
        <w:tc>
          <w:tcPr>
            <w:tcW w:w="1710" w:type="dxa"/>
            <w:gridSpan w:val="2"/>
            <w:vMerge w:val="restart"/>
            <w:tcBorders>
              <w:top w:val="single" w:sz="8" w:space="0" w:color="000000"/>
              <w:left w:val="single" w:sz="4" w:space="0" w:color="000000"/>
              <w:right w:val="single" w:sz="4" w:space="0" w:color="000000"/>
            </w:tcBorders>
            <w:shd w:val="clear" w:color="auto" w:fill="CCFFFF"/>
            <w:vAlign w:val="bottom"/>
          </w:tcPr>
          <w:p w14:paraId="43CBB7B5" w14:textId="77777777" w:rsidR="00622F74" w:rsidRPr="00D05DDE" w:rsidRDefault="00622F74" w:rsidP="00622F74">
            <w:pPr>
              <w:widowControl w:val="0"/>
              <w:autoSpaceDE w:val="0"/>
              <w:autoSpaceDN w:val="0"/>
              <w:adjustRightInd w:val="0"/>
              <w:jc w:val="center"/>
              <w:rPr>
                <w:rFonts w:ascii="Arial" w:hAnsi="Arial" w:cs="Arial"/>
              </w:rPr>
            </w:pPr>
          </w:p>
        </w:tc>
        <w:tc>
          <w:tcPr>
            <w:tcW w:w="360" w:type="dxa"/>
            <w:vMerge w:val="restart"/>
            <w:tcBorders>
              <w:top w:val="single" w:sz="8" w:space="0" w:color="000000"/>
              <w:left w:val="single" w:sz="4" w:space="0" w:color="000000"/>
              <w:bottom w:val="nil"/>
              <w:right w:val="single" w:sz="4" w:space="0" w:color="000000"/>
            </w:tcBorders>
          </w:tcPr>
          <w:p w14:paraId="79537C02" w14:textId="77777777" w:rsidR="00622F74" w:rsidRPr="00D05DDE" w:rsidRDefault="00622F74" w:rsidP="00FC7B07">
            <w:pPr>
              <w:widowControl w:val="0"/>
              <w:autoSpaceDE w:val="0"/>
              <w:autoSpaceDN w:val="0"/>
              <w:adjustRightInd w:val="0"/>
              <w:rPr>
                <w:rFonts w:ascii="Arial" w:hAnsi="Arial" w:cs="Arial"/>
              </w:rPr>
            </w:pPr>
          </w:p>
        </w:tc>
        <w:tc>
          <w:tcPr>
            <w:tcW w:w="1290" w:type="dxa"/>
            <w:vMerge w:val="restart"/>
            <w:tcBorders>
              <w:top w:val="single" w:sz="8" w:space="0" w:color="000000"/>
              <w:left w:val="single" w:sz="4" w:space="0" w:color="000000"/>
              <w:bottom w:val="single" w:sz="8" w:space="0" w:color="000000"/>
              <w:right w:val="single" w:sz="4" w:space="0" w:color="000000"/>
            </w:tcBorders>
            <w:shd w:val="clear" w:color="auto" w:fill="CCFFFF"/>
          </w:tcPr>
          <w:p w14:paraId="12C95017" w14:textId="77777777" w:rsidR="00622F74" w:rsidRPr="00D05DDE" w:rsidRDefault="00622F74" w:rsidP="00592F87">
            <w:pPr>
              <w:widowControl w:val="0"/>
              <w:autoSpaceDE w:val="0"/>
              <w:autoSpaceDN w:val="0"/>
              <w:adjustRightInd w:val="0"/>
              <w:ind w:left="268"/>
              <w:rPr>
                <w:rFonts w:ascii="Arial" w:hAnsi="Arial" w:cs="Arial"/>
              </w:rPr>
            </w:pPr>
          </w:p>
        </w:tc>
      </w:tr>
      <w:tr w:rsidR="00622F74" w:rsidRPr="00B4080C" w14:paraId="7B02CDA9" w14:textId="77777777" w:rsidTr="00005F0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67B32683" w14:textId="77777777" w:rsidR="00622F74" w:rsidRPr="00D05DDE" w:rsidRDefault="00622F74" w:rsidP="00FC7B07">
            <w:pPr>
              <w:widowControl w:val="0"/>
              <w:autoSpaceDE w:val="0"/>
              <w:autoSpaceDN w:val="0"/>
              <w:adjustRightInd w:val="0"/>
              <w:spacing w:before="93"/>
              <w:ind w:left="13"/>
              <w:rPr>
                <w:rFonts w:ascii="Arial" w:hAnsi="Arial" w:cs="Arial"/>
              </w:rPr>
            </w:pPr>
            <w:r w:rsidRPr="00D05DDE">
              <w:rPr>
                <w:rFonts w:ascii="Arial" w:hAnsi="Arial" w:cs="Arial"/>
                <w:sz w:val="14"/>
                <w:szCs w:val="14"/>
              </w:rPr>
              <w:t>Cu</w:t>
            </w:r>
            <w:r w:rsidRPr="00D05DDE">
              <w:rPr>
                <w:rFonts w:ascii="Arial" w:hAnsi="Arial" w:cs="Arial"/>
                <w:spacing w:val="-1"/>
                <w:sz w:val="14"/>
                <w:szCs w:val="14"/>
              </w:rPr>
              <w:t>r</w:t>
            </w:r>
            <w:r w:rsidRPr="00D05DDE">
              <w:rPr>
                <w:rFonts w:ascii="Arial" w:hAnsi="Arial" w:cs="Arial"/>
                <w:spacing w:val="4"/>
                <w:sz w:val="14"/>
                <w:szCs w:val="14"/>
              </w:rPr>
              <w:t>r</w:t>
            </w:r>
            <w:r w:rsidRPr="00D05DDE">
              <w:rPr>
                <w:rFonts w:ascii="Arial" w:hAnsi="Arial" w:cs="Arial"/>
                <w:sz w:val="14"/>
                <w:szCs w:val="14"/>
              </w:rPr>
              <w:t>y</w:t>
            </w:r>
          </w:p>
        </w:tc>
        <w:tc>
          <w:tcPr>
            <w:tcW w:w="1178" w:type="dxa"/>
            <w:vMerge/>
            <w:tcBorders>
              <w:left w:val="single" w:sz="4" w:space="0" w:color="000000"/>
              <w:right w:val="single" w:sz="4" w:space="0" w:color="000000"/>
            </w:tcBorders>
            <w:shd w:val="clear" w:color="auto" w:fill="CCFFFF"/>
          </w:tcPr>
          <w:p w14:paraId="5ED95A36" w14:textId="77777777" w:rsidR="00622F74" w:rsidRPr="00D05DDE" w:rsidRDefault="00622F74" w:rsidP="00A50F14">
            <w:pPr>
              <w:widowControl w:val="0"/>
              <w:autoSpaceDE w:val="0"/>
              <w:autoSpaceDN w:val="0"/>
              <w:adjustRightInd w:val="0"/>
              <w:spacing w:line="178" w:lineRule="exact"/>
              <w:ind w:left="35"/>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5366B5AA"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265411C0"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0239C82C" w14:textId="77777777" w:rsidR="00622F74" w:rsidRPr="00D05DDE" w:rsidRDefault="00622F74"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7DC0F627"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6EB042E2" w14:textId="77777777" w:rsidR="00622F74" w:rsidRPr="00D05DDE" w:rsidRDefault="00622F74" w:rsidP="00FC7B07">
            <w:pPr>
              <w:widowControl w:val="0"/>
              <w:autoSpaceDE w:val="0"/>
              <w:autoSpaceDN w:val="0"/>
              <w:adjustRightInd w:val="0"/>
              <w:spacing w:before="93"/>
              <w:ind w:left="13"/>
              <w:rPr>
                <w:rFonts w:ascii="Arial" w:hAnsi="Arial" w:cs="Arial"/>
              </w:rPr>
            </w:pPr>
          </w:p>
        </w:tc>
      </w:tr>
      <w:tr w:rsidR="00622F74" w:rsidRPr="00B4080C" w14:paraId="6F6D466D" w14:textId="77777777" w:rsidTr="00005F0A">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3598CC73" w14:textId="77777777" w:rsidR="00622F74" w:rsidRPr="00D05DDE" w:rsidRDefault="00622F74"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DeB</w:t>
            </w:r>
            <w:r w:rsidRPr="00D05DDE">
              <w:rPr>
                <w:rFonts w:ascii="Arial" w:hAnsi="Arial" w:cs="Arial"/>
                <w:spacing w:val="-1"/>
                <w:sz w:val="14"/>
                <w:szCs w:val="14"/>
              </w:rPr>
              <w:t>a</w:t>
            </w:r>
            <w:r w:rsidRPr="00D05DDE">
              <w:rPr>
                <w:rFonts w:ascii="Arial" w:hAnsi="Arial" w:cs="Arial"/>
                <w:spacing w:val="2"/>
                <w:sz w:val="14"/>
                <w:szCs w:val="14"/>
              </w:rPr>
              <w:t>c</w:t>
            </w:r>
            <w:r w:rsidRPr="00D05DDE">
              <w:rPr>
                <w:rFonts w:ascii="Arial" w:hAnsi="Arial" w:cs="Arial"/>
                <w:sz w:val="14"/>
                <w:szCs w:val="14"/>
              </w:rPr>
              <w:t>a</w:t>
            </w:r>
          </w:p>
        </w:tc>
        <w:tc>
          <w:tcPr>
            <w:tcW w:w="1178" w:type="dxa"/>
            <w:vMerge/>
            <w:tcBorders>
              <w:left w:val="single" w:sz="4" w:space="0" w:color="000000"/>
              <w:right w:val="single" w:sz="4" w:space="0" w:color="000000"/>
            </w:tcBorders>
            <w:shd w:val="clear" w:color="auto" w:fill="CCFFFF"/>
          </w:tcPr>
          <w:p w14:paraId="41E81B96" w14:textId="77777777" w:rsidR="00622F74" w:rsidRPr="00D05DDE" w:rsidRDefault="00622F74" w:rsidP="00A50F14">
            <w:pPr>
              <w:widowControl w:val="0"/>
              <w:autoSpaceDE w:val="0"/>
              <w:autoSpaceDN w:val="0"/>
              <w:adjustRightInd w:val="0"/>
              <w:spacing w:line="178" w:lineRule="exact"/>
              <w:ind w:left="35"/>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00773219"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77C98C12" w14:textId="77777777" w:rsidR="00622F74" w:rsidRPr="00D05DDE" w:rsidRDefault="00622F74" w:rsidP="00FC7B07">
            <w:pPr>
              <w:widowControl w:val="0"/>
              <w:autoSpaceDE w:val="0"/>
              <w:autoSpaceDN w:val="0"/>
              <w:adjustRightInd w:val="0"/>
              <w:spacing w:before="91"/>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0A0F8814" w14:textId="77777777" w:rsidR="00622F74" w:rsidRPr="00D05DDE" w:rsidRDefault="00622F74"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10E417BF" w14:textId="77777777" w:rsidR="00622F74" w:rsidRPr="00D05DDE" w:rsidRDefault="00622F74"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196FC1DF" w14:textId="77777777" w:rsidR="00622F74" w:rsidRPr="00D05DDE" w:rsidRDefault="00622F74" w:rsidP="00FC7B07">
            <w:pPr>
              <w:widowControl w:val="0"/>
              <w:autoSpaceDE w:val="0"/>
              <w:autoSpaceDN w:val="0"/>
              <w:adjustRightInd w:val="0"/>
              <w:spacing w:before="91"/>
              <w:ind w:left="13"/>
              <w:rPr>
                <w:rFonts w:ascii="Arial" w:hAnsi="Arial" w:cs="Arial"/>
              </w:rPr>
            </w:pPr>
          </w:p>
        </w:tc>
      </w:tr>
      <w:tr w:rsidR="00622F74" w:rsidRPr="00B4080C" w14:paraId="625EB485" w14:textId="77777777" w:rsidTr="00005F0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4E33A933" w14:textId="77777777" w:rsidR="00622F74" w:rsidRPr="00D05DDE" w:rsidRDefault="00622F74"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E</w:t>
            </w:r>
            <w:r w:rsidRPr="00D05DDE">
              <w:rPr>
                <w:rFonts w:ascii="Arial" w:hAnsi="Arial" w:cs="Arial"/>
                <w:spacing w:val="-1"/>
                <w:sz w:val="14"/>
                <w:szCs w:val="14"/>
              </w:rPr>
              <w:t>d</w:t>
            </w:r>
            <w:r w:rsidRPr="00D05DDE">
              <w:rPr>
                <w:rFonts w:ascii="Arial" w:hAnsi="Arial" w:cs="Arial"/>
                <w:spacing w:val="2"/>
                <w:sz w:val="14"/>
                <w:szCs w:val="14"/>
              </w:rPr>
              <w:t>d</w:t>
            </w:r>
            <w:r w:rsidRPr="00D05DDE">
              <w:rPr>
                <w:rFonts w:ascii="Arial" w:hAnsi="Arial" w:cs="Arial"/>
                <w:sz w:val="14"/>
                <w:szCs w:val="14"/>
              </w:rPr>
              <w:t>y</w:t>
            </w:r>
          </w:p>
        </w:tc>
        <w:tc>
          <w:tcPr>
            <w:tcW w:w="1178" w:type="dxa"/>
            <w:vMerge/>
            <w:tcBorders>
              <w:left w:val="single" w:sz="4" w:space="0" w:color="000000"/>
              <w:right w:val="single" w:sz="4" w:space="0" w:color="000000"/>
            </w:tcBorders>
            <w:shd w:val="clear" w:color="auto" w:fill="CCFFFF"/>
          </w:tcPr>
          <w:p w14:paraId="2EEEEF0E" w14:textId="77777777" w:rsidR="00622F74" w:rsidRPr="00D05DDE" w:rsidRDefault="00622F74" w:rsidP="00A50F14">
            <w:pPr>
              <w:widowControl w:val="0"/>
              <w:autoSpaceDE w:val="0"/>
              <w:autoSpaceDN w:val="0"/>
              <w:adjustRightInd w:val="0"/>
              <w:spacing w:line="178" w:lineRule="exact"/>
              <w:ind w:left="35"/>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1F55CAA6"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394BFE9F"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3373FC12" w14:textId="77777777" w:rsidR="00622F74" w:rsidRPr="00D05DDE" w:rsidRDefault="00622F74"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0399FE02"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45B2406F" w14:textId="77777777" w:rsidR="00622F74" w:rsidRPr="00D05DDE" w:rsidRDefault="00622F74" w:rsidP="00FC7B07">
            <w:pPr>
              <w:widowControl w:val="0"/>
              <w:autoSpaceDE w:val="0"/>
              <w:autoSpaceDN w:val="0"/>
              <w:adjustRightInd w:val="0"/>
              <w:spacing w:before="93"/>
              <w:ind w:left="13"/>
              <w:rPr>
                <w:rFonts w:ascii="Arial" w:hAnsi="Arial" w:cs="Arial"/>
              </w:rPr>
            </w:pPr>
          </w:p>
        </w:tc>
      </w:tr>
      <w:tr w:rsidR="00622F74" w:rsidRPr="00B4080C" w14:paraId="32B061EF" w14:textId="77777777" w:rsidTr="00005F0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6640361E" w14:textId="77777777" w:rsidR="00622F74" w:rsidRPr="00D05DDE" w:rsidRDefault="00622F74" w:rsidP="00FC7B07">
            <w:pPr>
              <w:widowControl w:val="0"/>
              <w:autoSpaceDE w:val="0"/>
              <w:autoSpaceDN w:val="0"/>
              <w:adjustRightInd w:val="0"/>
              <w:spacing w:before="93"/>
              <w:ind w:left="13"/>
              <w:rPr>
                <w:rFonts w:ascii="Arial" w:hAnsi="Arial" w:cs="Arial"/>
              </w:rPr>
            </w:pPr>
            <w:r w:rsidRPr="00D05DDE">
              <w:rPr>
                <w:rFonts w:ascii="Arial" w:hAnsi="Arial" w:cs="Arial"/>
                <w:sz w:val="14"/>
                <w:szCs w:val="14"/>
              </w:rPr>
              <w:t>G</w:t>
            </w:r>
            <w:r w:rsidRPr="00D05DDE">
              <w:rPr>
                <w:rFonts w:ascii="Arial" w:hAnsi="Arial" w:cs="Arial"/>
                <w:spacing w:val="-1"/>
                <w:sz w:val="14"/>
                <w:szCs w:val="14"/>
              </w:rPr>
              <w:t>u</w:t>
            </w:r>
            <w:r w:rsidRPr="00D05DDE">
              <w:rPr>
                <w:rFonts w:ascii="Arial" w:hAnsi="Arial" w:cs="Arial"/>
                <w:spacing w:val="2"/>
                <w:sz w:val="14"/>
                <w:szCs w:val="14"/>
              </w:rPr>
              <w:t>a</w:t>
            </w:r>
            <w:r w:rsidRPr="00D05DDE">
              <w:rPr>
                <w:rFonts w:ascii="Arial" w:hAnsi="Arial" w:cs="Arial"/>
                <w:spacing w:val="-1"/>
                <w:sz w:val="14"/>
                <w:szCs w:val="14"/>
              </w:rPr>
              <w:t>da</w:t>
            </w:r>
            <w:r w:rsidRPr="00D05DDE">
              <w:rPr>
                <w:rFonts w:ascii="Arial" w:hAnsi="Arial" w:cs="Arial"/>
                <w:spacing w:val="3"/>
                <w:sz w:val="14"/>
                <w:szCs w:val="14"/>
              </w:rPr>
              <w:t>l</w:t>
            </w:r>
            <w:r w:rsidRPr="00D05DDE">
              <w:rPr>
                <w:rFonts w:ascii="Arial" w:hAnsi="Arial" w:cs="Arial"/>
                <w:spacing w:val="-1"/>
                <w:sz w:val="14"/>
                <w:szCs w:val="14"/>
              </w:rPr>
              <w:t>up</w:t>
            </w:r>
            <w:r w:rsidRPr="00D05DDE">
              <w:rPr>
                <w:rFonts w:ascii="Arial" w:hAnsi="Arial" w:cs="Arial"/>
                <w:sz w:val="14"/>
                <w:szCs w:val="14"/>
              </w:rPr>
              <w:t>e</w:t>
            </w:r>
          </w:p>
        </w:tc>
        <w:tc>
          <w:tcPr>
            <w:tcW w:w="1178" w:type="dxa"/>
            <w:vMerge/>
            <w:tcBorders>
              <w:left w:val="single" w:sz="4" w:space="0" w:color="000000"/>
              <w:right w:val="single" w:sz="4" w:space="0" w:color="000000"/>
            </w:tcBorders>
            <w:shd w:val="clear" w:color="auto" w:fill="CCFFFF"/>
          </w:tcPr>
          <w:p w14:paraId="48691B01" w14:textId="77777777" w:rsidR="00622F74" w:rsidRPr="00D05DDE" w:rsidRDefault="00622F74" w:rsidP="00A50F14">
            <w:pPr>
              <w:widowControl w:val="0"/>
              <w:autoSpaceDE w:val="0"/>
              <w:autoSpaceDN w:val="0"/>
              <w:adjustRightInd w:val="0"/>
              <w:spacing w:line="178" w:lineRule="exact"/>
              <w:ind w:left="35"/>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033DC3BE"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738B0359"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370C576F" w14:textId="77777777" w:rsidR="00622F74" w:rsidRPr="00D05DDE" w:rsidRDefault="00622F74"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6F830FAB"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11FD04DE" w14:textId="77777777" w:rsidR="00622F74" w:rsidRPr="00D05DDE" w:rsidRDefault="00622F74" w:rsidP="00FC7B07">
            <w:pPr>
              <w:widowControl w:val="0"/>
              <w:autoSpaceDE w:val="0"/>
              <w:autoSpaceDN w:val="0"/>
              <w:adjustRightInd w:val="0"/>
              <w:spacing w:before="93"/>
              <w:ind w:left="13"/>
              <w:rPr>
                <w:rFonts w:ascii="Arial" w:hAnsi="Arial" w:cs="Arial"/>
              </w:rPr>
            </w:pPr>
          </w:p>
        </w:tc>
      </w:tr>
      <w:tr w:rsidR="00622F74" w:rsidRPr="00B4080C" w14:paraId="2FFFBB83" w14:textId="77777777" w:rsidTr="00005F0A">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33A9EAE3" w14:textId="77777777" w:rsidR="00622F74" w:rsidRPr="00D05DDE" w:rsidRDefault="00622F74" w:rsidP="00FC7B07">
            <w:pPr>
              <w:widowControl w:val="0"/>
              <w:autoSpaceDE w:val="0"/>
              <w:autoSpaceDN w:val="0"/>
              <w:adjustRightInd w:val="0"/>
              <w:spacing w:before="91"/>
              <w:ind w:left="13"/>
              <w:rPr>
                <w:rFonts w:ascii="Arial" w:hAnsi="Arial" w:cs="Arial"/>
              </w:rPr>
            </w:pPr>
            <w:r w:rsidRPr="00D05DDE">
              <w:rPr>
                <w:rFonts w:ascii="Arial" w:hAnsi="Arial" w:cs="Arial"/>
                <w:spacing w:val="-1"/>
                <w:sz w:val="14"/>
                <w:szCs w:val="14"/>
              </w:rPr>
              <w:t>Lea</w:t>
            </w:r>
          </w:p>
        </w:tc>
        <w:tc>
          <w:tcPr>
            <w:tcW w:w="1178" w:type="dxa"/>
            <w:vMerge/>
            <w:tcBorders>
              <w:left w:val="single" w:sz="4" w:space="0" w:color="000000"/>
              <w:right w:val="single" w:sz="4" w:space="0" w:color="000000"/>
            </w:tcBorders>
            <w:shd w:val="clear" w:color="auto" w:fill="CCFFFF"/>
          </w:tcPr>
          <w:p w14:paraId="18A4D0DF" w14:textId="77777777" w:rsidR="00622F74" w:rsidRPr="00D05DDE" w:rsidRDefault="00622F74" w:rsidP="00A50F14">
            <w:pPr>
              <w:widowControl w:val="0"/>
              <w:autoSpaceDE w:val="0"/>
              <w:autoSpaceDN w:val="0"/>
              <w:adjustRightInd w:val="0"/>
              <w:spacing w:line="178" w:lineRule="exact"/>
              <w:ind w:left="35"/>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05EDBCA7"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0C6B0AA5" w14:textId="77777777" w:rsidR="00622F74" w:rsidRPr="00D05DDE" w:rsidRDefault="00622F74" w:rsidP="00FC7B07">
            <w:pPr>
              <w:widowControl w:val="0"/>
              <w:autoSpaceDE w:val="0"/>
              <w:autoSpaceDN w:val="0"/>
              <w:adjustRightInd w:val="0"/>
              <w:spacing w:before="91"/>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0184035C" w14:textId="77777777" w:rsidR="00622F74" w:rsidRPr="00D05DDE" w:rsidRDefault="00622F74"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4081825D" w14:textId="77777777" w:rsidR="00622F74" w:rsidRPr="00D05DDE" w:rsidRDefault="00622F74"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43730E7D" w14:textId="77777777" w:rsidR="00622F74" w:rsidRPr="00D05DDE" w:rsidRDefault="00622F74" w:rsidP="00FC7B07">
            <w:pPr>
              <w:widowControl w:val="0"/>
              <w:autoSpaceDE w:val="0"/>
              <w:autoSpaceDN w:val="0"/>
              <w:adjustRightInd w:val="0"/>
              <w:spacing w:before="91"/>
              <w:ind w:left="13"/>
              <w:rPr>
                <w:rFonts w:ascii="Arial" w:hAnsi="Arial" w:cs="Arial"/>
              </w:rPr>
            </w:pPr>
          </w:p>
        </w:tc>
      </w:tr>
      <w:tr w:rsidR="00622F74" w:rsidRPr="00B4080C" w14:paraId="3FBF4976" w14:textId="77777777" w:rsidTr="00005F0A">
        <w:trPr>
          <w:trHeight w:hRule="exact" w:val="276"/>
        </w:trPr>
        <w:tc>
          <w:tcPr>
            <w:tcW w:w="962" w:type="dxa"/>
            <w:tcBorders>
              <w:top w:val="single" w:sz="8" w:space="0" w:color="000000"/>
              <w:left w:val="single" w:sz="4" w:space="0" w:color="000000"/>
              <w:bottom w:val="single" w:sz="4" w:space="0" w:color="CCFFFF"/>
              <w:right w:val="single" w:sz="4" w:space="0" w:color="000000"/>
            </w:tcBorders>
            <w:shd w:val="clear" w:color="auto" w:fill="CCFFFF"/>
          </w:tcPr>
          <w:p w14:paraId="00C94BDD" w14:textId="77777777" w:rsidR="00622F74" w:rsidRPr="00D05DDE" w:rsidRDefault="00622F74"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L</w:t>
            </w:r>
            <w:r w:rsidRPr="00D05DDE">
              <w:rPr>
                <w:rFonts w:ascii="Arial" w:hAnsi="Arial" w:cs="Arial"/>
                <w:sz w:val="14"/>
                <w:szCs w:val="14"/>
              </w:rPr>
              <w:t>inc</w:t>
            </w:r>
            <w:r w:rsidRPr="00D05DDE">
              <w:rPr>
                <w:rFonts w:ascii="Arial" w:hAnsi="Arial" w:cs="Arial"/>
                <w:spacing w:val="-1"/>
                <w:sz w:val="14"/>
                <w:szCs w:val="14"/>
              </w:rPr>
              <w:t>o</w:t>
            </w:r>
            <w:r w:rsidRPr="00D05DDE">
              <w:rPr>
                <w:rFonts w:ascii="Arial" w:hAnsi="Arial" w:cs="Arial"/>
                <w:spacing w:val="3"/>
                <w:sz w:val="14"/>
                <w:szCs w:val="14"/>
              </w:rPr>
              <w:t>l</w:t>
            </w:r>
            <w:r w:rsidRPr="00D05DDE">
              <w:rPr>
                <w:rFonts w:ascii="Arial" w:hAnsi="Arial" w:cs="Arial"/>
                <w:sz w:val="14"/>
                <w:szCs w:val="14"/>
              </w:rPr>
              <w:t>n</w:t>
            </w:r>
          </w:p>
        </w:tc>
        <w:tc>
          <w:tcPr>
            <w:tcW w:w="1178" w:type="dxa"/>
            <w:vMerge/>
            <w:tcBorders>
              <w:left w:val="single" w:sz="4" w:space="0" w:color="000000"/>
              <w:right w:val="single" w:sz="4" w:space="0" w:color="000000"/>
            </w:tcBorders>
            <w:shd w:val="clear" w:color="auto" w:fill="CCFFFF"/>
          </w:tcPr>
          <w:p w14:paraId="45700466" w14:textId="77777777" w:rsidR="00622F74" w:rsidRPr="00D05DDE" w:rsidRDefault="00622F74" w:rsidP="00A50F14">
            <w:pPr>
              <w:widowControl w:val="0"/>
              <w:autoSpaceDE w:val="0"/>
              <w:autoSpaceDN w:val="0"/>
              <w:adjustRightInd w:val="0"/>
              <w:spacing w:line="178" w:lineRule="exact"/>
              <w:ind w:left="35"/>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75658FD9"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544C787C"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14B7023E" w14:textId="77777777" w:rsidR="00622F74" w:rsidRPr="00D05DDE" w:rsidRDefault="00622F74"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4BDDCC28"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16EDE6E3" w14:textId="77777777" w:rsidR="00622F74" w:rsidRPr="00D05DDE" w:rsidRDefault="00622F74" w:rsidP="00FC7B07">
            <w:pPr>
              <w:widowControl w:val="0"/>
              <w:autoSpaceDE w:val="0"/>
              <w:autoSpaceDN w:val="0"/>
              <w:adjustRightInd w:val="0"/>
              <w:spacing w:before="93"/>
              <w:ind w:left="13"/>
              <w:rPr>
                <w:rFonts w:ascii="Arial" w:hAnsi="Arial" w:cs="Arial"/>
              </w:rPr>
            </w:pPr>
          </w:p>
        </w:tc>
      </w:tr>
      <w:tr w:rsidR="00622F74" w:rsidRPr="00B4080C" w14:paraId="6130497D" w14:textId="77777777" w:rsidTr="00005F0A">
        <w:trPr>
          <w:trHeight w:hRule="exact" w:val="274"/>
        </w:trPr>
        <w:tc>
          <w:tcPr>
            <w:tcW w:w="962" w:type="dxa"/>
            <w:tcBorders>
              <w:top w:val="single" w:sz="4" w:space="0" w:color="CCFFFF"/>
              <w:left w:val="single" w:sz="4" w:space="0" w:color="000000"/>
              <w:bottom w:val="single" w:sz="8" w:space="0" w:color="000000"/>
              <w:right w:val="single" w:sz="4" w:space="0" w:color="000000"/>
            </w:tcBorders>
            <w:shd w:val="clear" w:color="auto" w:fill="CCFFFF"/>
          </w:tcPr>
          <w:p w14:paraId="28721A25" w14:textId="77777777" w:rsidR="00622F74" w:rsidRPr="00D05DDE" w:rsidRDefault="00622F74" w:rsidP="00FC7B07">
            <w:pPr>
              <w:widowControl w:val="0"/>
              <w:autoSpaceDE w:val="0"/>
              <w:autoSpaceDN w:val="0"/>
              <w:adjustRightInd w:val="0"/>
              <w:spacing w:before="95"/>
              <w:ind w:left="13"/>
              <w:rPr>
                <w:rFonts w:ascii="Arial" w:hAnsi="Arial" w:cs="Arial"/>
              </w:rPr>
            </w:pPr>
            <w:r w:rsidRPr="00D05DDE">
              <w:rPr>
                <w:rFonts w:ascii="Arial" w:hAnsi="Arial" w:cs="Arial"/>
                <w:sz w:val="14"/>
                <w:szCs w:val="14"/>
              </w:rPr>
              <w:t>Q</w:t>
            </w:r>
            <w:r w:rsidRPr="00D05DDE">
              <w:rPr>
                <w:rFonts w:ascii="Arial" w:hAnsi="Arial" w:cs="Arial"/>
                <w:spacing w:val="-1"/>
                <w:sz w:val="14"/>
                <w:szCs w:val="14"/>
              </w:rPr>
              <w:t>u</w:t>
            </w:r>
            <w:r w:rsidRPr="00D05DDE">
              <w:rPr>
                <w:rFonts w:ascii="Arial" w:hAnsi="Arial" w:cs="Arial"/>
                <w:spacing w:val="2"/>
                <w:sz w:val="14"/>
                <w:szCs w:val="14"/>
              </w:rPr>
              <w:t>a</w:t>
            </w:r>
            <w:r w:rsidRPr="00D05DDE">
              <w:rPr>
                <w:rFonts w:ascii="Arial" w:hAnsi="Arial" w:cs="Arial"/>
                <w:sz w:val="14"/>
                <w:szCs w:val="14"/>
              </w:rPr>
              <w:t>y</w:t>
            </w:r>
          </w:p>
        </w:tc>
        <w:tc>
          <w:tcPr>
            <w:tcW w:w="1178" w:type="dxa"/>
            <w:vMerge/>
            <w:tcBorders>
              <w:left w:val="single" w:sz="4" w:space="0" w:color="000000"/>
              <w:right w:val="single" w:sz="4" w:space="0" w:color="000000"/>
            </w:tcBorders>
            <w:shd w:val="clear" w:color="auto" w:fill="CCFFFF"/>
          </w:tcPr>
          <w:p w14:paraId="3C61D4F5" w14:textId="77777777" w:rsidR="00622F74" w:rsidRPr="00D05DDE" w:rsidRDefault="00622F74" w:rsidP="00A50F14">
            <w:pPr>
              <w:widowControl w:val="0"/>
              <w:autoSpaceDE w:val="0"/>
              <w:autoSpaceDN w:val="0"/>
              <w:adjustRightInd w:val="0"/>
              <w:spacing w:line="178" w:lineRule="exact"/>
              <w:ind w:left="35"/>
              <w:jc w:val="center"/>
              <w:rPr>
                <w:rFonts w:ascii="Arial" w:hAnsi="Arial" w:cs="Arial"/>
              </w:rPr>
            </w:pPr>
          </w:p>
        </w:tc>
        <w:tc>
          <w:tcPr>
            <w:tcW w:w="1410" w:type="dxa"/>
            <w:vMerge/>
            <w:tcBorders>
              <w:left w:val="single" w:sz="4" w:space="0" w:color="000000"/>
              <w:right w:val="single" w:sz="4" w:space="0" w:color="000000"/>
            </w:tcBorders>
            <w:shd w:val="clear" w:color="auto" w:fill="CCFFFF"/>
          </w:tcPr>
          <w:p w14:paraId="10339AD7"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right w:val="single" w:sz="4" w:space="0" w:color="000000"/>
            </w:tcBorders>
            <w:shd w:val="clear" w:color="auto" w:fill="CCFFFF"/>
          </w:tcPr>
          <w:p w14:paraId="26C7E9CC" w14:textId="77777777" w:rsidR="00622F74" w:rsidRPr="00D05DDE" w:rsidRDefault="00622F74" w:rsidP="00FC7B07">
            <w:pPr>
              <w:widowControl w:val="0"/>
              <w:autoSpaceDE w:val="0"/>
              <w:autoSpaceDN w:val="0"/>
              <w:adjustRightInd w:val="0"/>
              <w:spacing w:before="95"/>
              <w:ind w:left="13"/>
              <w:rPr>
                <w:rFonts w:ascii="Arial" w:hAnsi="Arial" w:cs="Arial"/>
              </w:rPr>
            </w:pPr>
          </w:p>
        </w:tc>
        <w:tc>
          <w:tcPr>
            <w:tcW w:w="1710" w:type="dxa"/>
            <w:gridSpan w:val="2"/>
            <w:vMerge/>
            <w:tcBorders>
              <w:left w:val="single" w:sz="4" w:space="0" w:color="000000"/>
              <w:right w:val="single" w:sz="4" w:space="0" w:color="000000"/>
            </w:tcBorders>
            <w:shd w:val="clear" w:color="auto" w:fill="CCFFFF"/>
          </w:tcPr>
          <w:p w14:paraId="5E60F9B8" w14:textId="77777777" w:rsidR="00622F74" w:rsidRPr="00D05DDE" w:rsidRDefault="00622F74" w:rsidP="00F0783A">
            <w:pPr>
              <w:widowControl w:val="0"/>
              <w:autoSpaceDE w:val="0"/>
              <w:autoSpaceDN w:val="0"/>
              <w:adjustRightInd w:val="0"/>
              <w:spacing w:before="95"/>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4958F40A" w14:textId="77777777" w:rsidR="00622F74" w:rsidRPr="00D05DDE" w:rsidRDefault="00622F74" w:rsidP="00FC7B07">
            <w:pPr>
              <w:widowControl w:val="0"/>
              <w:autoSpaceDE w:val="0"/>
              <w:autoSpaceDN w:val="0"/>
              <w:adjustRightInd w:val="0"/>
              <w:spacing w:before="95"/>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7497088F" w14:textId="77777777" w:rsidR="00622F74" w:rsidRPr="00D05DDE" w:rsidRDefault="00622F74" w:rsidP="00FC7B07">
            <w:pPr>
              <w:widowControl w:val="0"/>
              <w:autoSpaceDE w:val="0"/>
              <w:autoSpaceDN w:val="0"/>
              <w:adjustRightInd w:val="0"/>
              <w:spacing w:before="95"/>
              <w:ind w:left="13"/>
              <w:rPr>
                <w:rFonts w:ascii="Arial" w:hAnsi="Arial" w:cs="Arial"/>
              </w:rPr>
            </w:pPr>
          </w:p>
        </w:tc>
      </w:tr>
      <w:tr w:rsidR="00622F74" w:rsidRPr="00B4080C" w14:paraId="037C80F8" w14:textId="77777777" w:rsidTr="00005F0A">
        <w:trPr>
          <w:trHeight w:val="470"/>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14801DD9" w14:textId="77777777" w:rsidR="00622F74" w:rsidRPr="00D05DDE" w:rsidRDefault="00622F74" w:rsidP="00FC7B07">
            <w:pPr>
              <w:widowControl w:val="0"/>
              <w:autoSpaceDE w:val="0"/>
              <w:autoSpaceDN w:val="0"/>
              <w:adjustRightInd w:val="0"/>
              <w:spacing w:before="93"/>
              <w:ind w:left="13"/>
              <w:rPr>
                <w:rFonts w:ascii="Arial" w:hAnsi="Arial" w:cs="Arial"/>
              </w:rPr>
            </w:pPr>
            <w:r w:rsidRPr="00D05DDE">
              <w:rPr>
                <w:rFonts w:ascii="Arial" w:hAnsi="Arial" w:cs="Arial"/>
                <w:sz w:val="14"/>
                <w:szCs w:val="14"/>
              </w:rPr>
              <w:t>Ro</w:t>
            </w:r>
            <w:r w:rsidRPr="00D05DDE">
              <w:rPr>
                <w:rFonts w:ascii="Arial" w:hAnsi="Arial" w:cs="Arial"/>
                <w:spacing w:val="-1"/>
                <w:sz w:val="14"/>
                <w:szCs w:val="14"/>
              </w:rPr>
              <w:t>o</w:t>
            </w:r>
            <w:r w:rsidRPr="00D05DDE">
              <w:rPr>
                <w:rFonts w:ascii="Arial" w:hAnsi="Arial" w:cs="Arial"/>
                <w:spacing w:val="2"/>
                <w:sz w:val="14"/>
                <w:szCs w:val="14"/>
              </w:rPr>
              <w:t>s</w:t>
            </w:r>
            <w:r w:rsidRPr="00D05DDE">
              <w:rPr>
                <w:rFonts w:ascii="Arial" w:hAnsi="Arial" w:cs="Arial"/>
                <w:spacing w:val="-1"/>
                <w:sz w:val="14"/>
                <w:szCs w:val="14"/>
              </w:rPr>
              <w:t>e</w:t>
            </w:r>
            <w:r w:rsidRPr="00D05DDE">
              <w:rPr>
                <w:rFonts w:ascii="Arial" w:hAnsi="Arial" w:cs="Arial"/>
                <w:sz w:val="14"/>
                <w:szCs w:val="14"/>
              </w:rPr>
              <w:t>v</w:t>
            </w:r>
            <w:r w:rsidRPr="00D05DDE">
              <w:rPr>
                <w:rFonts w:ascii="Arial" w:hAnsi="Arial" w:cs="Arial"/>
                <w:spacing w:val="-1"/>
                <w:sz w:val="14"/>
                <w:szCs w:val="14"/>
              </w:rPr>
              <w:t>e</w:t>
            </w:r>
            <w:r w:rsidRPr="00D05DDE">
              <w:rPr>
                <w:rFonts w:ascii="Arial" w:hAnsi="Arial" w:cs="Arial"/>
                <w:sz w:val="14"/>
                <w:szCs w:val="14"/>
              </w:rPr>
              <w:t>lt</w:t>
            </w:r>
          </w:p>
        </w:tc>
        <w:tc>
          <w:tcPr>
            <w:tcW w:w="1178" w:type="dxa"/>
            <w:vMerge/>
            <w:tcBorders>
              <w:left w:val="single" w:sz="4" w:space="0" w:color="000000"/>
              <w:bottom w:val="single" w:sz="8" w:space="0" w:color="000000"/>
              <w:right w:val="single" w:sz="4" w:space="0" w:color="000000"/>
            </w:tcBorders>
            <w:shd w:val="clear" w:color="auto" w:fill="CCFFFF"/>
          </w:tcPr>
          <w:p w14:paraId="1205D4B8" w14:textId="77777777" w:rsidR="00622F74" w:rsidRPr="00D05DDE" w:rsidRDefault="00622F74" w:rsidP="00A50F14">
            <w:pPr>
              <w:widowControl w:val="0"/>
              <w:autoSpaceDE w:val="0"/>
              <w:autoSpaceDN w:val="0"/>
              <w:adjustRightInd w:val="0"/>
              <w:spacing w:line="178" w:lineRule="exact"/>
              <w:ind w:left="35"/>
              <w:jc w:val="center"/>
              <w:rPr>
                <w:rFonts w:ascii="Arial" w:hAnsi="Arial" w:cs="Arial"/>
              </w:rPr>
            </w:pPr>
          </w:p>
        </w:tc>
        <w:tc>
          <w:tcPr>
            <w:tcW w:w="1410" w:type="dxa"/>
            <w:vMerge/>
            <w:tcBorders>
              <w:left w:val="single" w:sz="4" w:space="0" w:color="000000"/>
              <w:bottom w:val="single" w:sz="8" w:space="0" w:color="000000"/>
              <w:right w:val="single" w:sz="4" w:space="0" w:color="000000"/>
            </w:tcBorders>
            <w:shd w:val="clear" w:color="auto" w:fill="CCFFFF"/>
          </w:tcPr>
          <w:p w14:paraId="04BE43E1" w14:textId="77777777" w:rsidR="00622F74" w:rsidRPr="00D05DDE" w:rsidRDefault="00622F74" w:rsidP="00F0783A">
            <w:pPr>
              <w:widowControl w:val="0"/>
              <w:autoSpaceDE w:val="0"/>
              <w:autoSpaceDN w:val="0"/>
              <w:adjustRightInd w:val="0"/>
              <w:spacing w:line="180" w:lineRule="exact"/>
              <w:ind w:left="232"/>
              <w:jc w:val="center"/>
              <w:rPr>
                <w:rFonts w:ascii="Arial" w:hAnsi="Arial" w:cs="Arial"/>
              </w:rPr>
            </w:pPr>
          </w:p>
        </w:tc>
        <w:tc>
          <w:tcPr>
            <w:tcW w:w="1980" w:type="dxa"/>
            <w:vMerge/>
            <w:tcBorders>
              <w:left w:val="single" w:sz="4" w:space="0" w:color="000000"/>
              <w:bottom w:val="single" w:sz="8" w:space="0" w:color="000000"/>
              <w:right w:val="single" w:sz="4" w:space="0" w:color="000000"/>
            </w:tcBorders>
            <w:shd w:val="clear" w:color="auto" w:fill="CCFFFF"/>
          </w:tcPr>
          <w:p w14:paraId="123EC896"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710" w:type="dxa"/>
            <w:gridSpan w:val="2"/>
            <w:vMerge/>
            <w:tcBorders>
              <w:left w:val="single" w:sz="4" w:space="0" w:color="000000"/>
              <w:bottom w:val="single" w:sz="8" w:space="0" w:color="000000"/>
              <w:right w:val="single" w:sz="4" w:space="0" w:color="000000"/>
            </w:tcBorders>
            <w:shd w:val="clear" w:color="auto" w:fill="CCFFFF"/>
          </w:tcPr>
          <w:p w14:paraId="0DA1DEAA" w14:textId="77777777" w:rsidR="00622F74" w:rsidRPr="00D05DDE" w:rsidRDefault="00622F74"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15E7CDC4" w14:textId="77777777" w:rsidR="00622F74" w:rsidRPr="00D05DDE" w:rsidRDefault="00622F74"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14:paraId="78CD9FE8" w14:textId="77777777" w:rsidR="00622F74" w:rsidRPr="00D05DDE" w:rsidRDefault="00622F74" w:rsidP="00FC7B07">
            <w:pPr>
              <w:widowControl w:val="0"/>
              <w:autoSpaceDE w:val="0"/>
              <w:autoSpaceDN w:val="0"/>
              <w:adjustRightInd w:val="0"/>
              <w:spacing w:before="93"/>
              <w:ind w:left="13"/>
              <w:rPr>
                <w:rFonts w:ascii="Arial" w:hAnsi="Arial" w:cs="Arial"/>
              </w:rPr>
            </w:pPr>
          </w:p>
        </w:tc>
      </w:tr>
      <w:tr w:rsidR="003927A8" w:rsidRPr="00B4080C" w14:paraId="19E2BC09" w14:textId="77777777"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5A6C5CF8" w14:textId="77777777" w:rsidR="003927A8" w:rsidRPr="00D05DDE" w:rsidRDefault="003927A8" w:rsidP="00FC7B07">
            <w:pPr>
              <w:widowControl w:val="0"/>
              <w:autoSpaceDE w:val="0"/>
              <w:autoSpaceDN w:val="0"/>
              <w:adjustRightInd w:val="0"/>
              <w:spacing w:before="91"/>
              <w:ind w:left="-1"/>
              <w:rPr>
                <w:rFonts w:ascii="Arial" w:hAnsi="Arial" w:cs="Arial"/>
              </w:rPr>
            </w:pPr>
            <w:r w:rsidRPr="00D05DDE">
              <w:rPr>
                <w:rFonts w:ascii="Arial" w:hAnsi="Arial" w:cs="Arial"/>
                <w:sz w:val="14"/>
                <w:szCs w:val="14"/>
              </w:rPr>
              <w:t>Ca</w:t>
            </w:r>
            <w:r w:rsidRPr="00D05DDE">
              <w:rPr>
                <w:rFonts w:ascii="Arial" w:hAnsi="Arial" w:cs="Arial"/>
                <w:spacing w:val="-1"/>
                <w:sz w:val="14"/>
                <w:szCs w:val="14"/>
              </w:rPr>
              <w:t>t</w:t>
            </w:r>
            <w:r w:rsidRPr="00D05DDE">
              <w:rPr>
                <w:rFonts w:ascii="Arial" w:hAnsi="Arial" w:cs="Arial"/>
                <w:spacing w:val="2"/>
                <w:sz w:val="14"/>
                <w:szCs w:val="14"/>
              </w:rPr>
              <w:t>r</w:t>
            </w:r>
            <w:r w:rsidRPr="00D05DDE">
              <w:rPr>
                <w:rFonts w:ascii="Arial" w:hAnsi="Arial" w:cs="Arial"/>
                <w:spacing w:val="-1"/>
                <w:sz w:val="14"/>
                <w:szCs w:val="14"/>
              </w:rPr>
              <w:t>o</w:t>
            </w:r>
            <w:r w:rsidRPr="00D05DDE">
              <w:rPr>
                <w:rFonts w:ascii="Arial" w:hAnsi="Arial" w:cs="Arial"/>
                <w:sz w:val="14"/>
                <w:szCs w:val="14"/>
              </w:rPr>
              <w:t>n</w:t>
            </w:r>
          </w:p>
        </w:tc>
        <w:tc>
          <w:tcPr>
            <w:tcW w:w="1178" w:type="dxa"/>
            <w:vMerge w:val="restart"/>
            <w:tcBorders>
              <w:top w:val="single" w:sz="8" w:space="0" w:color="000000"/>
              <w:left w:val="single" w:sz="4" w:space="0" w:color="000000"/>
              <w:bottom w:val="single" w:sz="4" w:space="0" w:color="000000"/>
              <w:right w:val="single" w:sz="4" w:space="0" w:color="000000"/>
            </w:tcBorders>
          </w:tcPr>
          <w:p w14:paraId="0A377CC0" w14:textId="77777777" w:rsidR="003927A8" w:rsidRPr="00D05DDE" w:rsidRDefault="003927A8" w:rsidP="00A50F14">
            <w:pPr>
              <w:widowControl w:val="0"/>
              <w:autoSpaceDE w:val="0"/>
              <w:autoSpaceDN w:val="0"/>
              <w:adjustRightInd w:val="0"/>
              <w:spacing w:before="4" w:line="110" w:lineRule="exact"/>
              <w:jc w:val="center"/>
              <w:rPr>
                <w:rFonts w:ascii="Arial" w:hAnsi="Arial" w:cs="Arial"/>
                <w:sz w:val="11"/>
                <w:szCs w:val="11"/>
              </w:rPr>
            </w:pPr>
          </w:p>
          <w:p w14:paraId="0DB97F62" w14:textId="77777777"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14:paraId="20589DD5" w14:textId="77777777"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14:paraId="02ABB5F2" w14:textId="77777777"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14:paraId="106FB5EC" w14:textId="77777777"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14:paraId="28A2CA46" w14:textId="77777777"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14:paraId="08369801" w14:textId="77777777"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14:paraId="31721729" w14:textId="77777777"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14:paraId="00EF4D99" w14:textId="77777777"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14:paraId="7780A7EB" w14:textId="77777777" w:rsidR="003927A8" w:rsidRPr="00D05DDE" w:rsidRDefault="003927A8" w:rsidP="00A50F14">
            <w:pPr>
              <w:widowControl w:val="0"/>
              <w:autoSpaceDE w:val="0"/>
              <w:autoSpaceDN w:val="0"/>
              <w:adjustRightInd w:val="0"/>
              <w:ind w:left="21" w:right="-26"/>
              <w:jc w:val="center"/>
              <w:rPr>
                <w:rFonts w:ascii="Arial" w:hAnsi="Arial" w:cs="Arial"/>
              </w:rPr>
            </w:pPr>
            <w:r w:rsidRPr="00D05DDE">
              <w:rPr>
                <w:rFonts w:ascii="Arial" w:hAnsi="Arial" w:cs="Arial"/>
                <w:b/>
                <w:bCs/>
                <w:spacing w:val="1"/>
                <w:sz w:val="16"/>
                <w:szCs w:val="16"/>
              </w:rPr>
              <w:t>S</w:t>
            </w:r>
            <w:r w:rsidRPr="00D05DDE">
              <w:rPr>
                <w:rFonts w:ascii="Arial" w:hAnsi="Arial" w:cs="Arial"/>
                <w:b/>
                <w:bCs/>
                <w:sz w:val="16"/>
                <w:szCs w:val="16"/>
              </w:rPr>
              <w:t>out</w:t>
            </w:r>
            <w:r w:rsidRPr="00D05DDE">
              <w:rPr>
                <w:rFonts w:ascii="Arial" w:hAnsi="Arial" w:cs="Arial"/>
                <w:b/>
                <w:bCs/>
                <w:spacing w:val="-3"/>
                <w:sz w:val="16"/>
                <w:szCs w:val="16"/>
              </w:rPr>
              <w:t>h</w:t>
            </w:r>
            <w:r w:rsidRPr="00D05DDE">
              <w:rPr>
                <w:rFonts w:ascii="Arial" w:hAnsi="Arial" w:cs="Arial"/>
                <w:b/>
                <w:bCs/>
                <w:spacing w:val="2"/>
                <w:sz w:val="16"/>
                <w:szCs w:val="16"/>
              </w:rPr>
              <w:t>w</w:t>
            </w:r>
            <w:r w:rsidRPr="00D05DDE">
              <w:rPr>
                <w:rFonts w:ascii="Arial" w:hAnsi="Arial" w:cs="Arial"/>
                <w:b/>
                <w:bCs/>
                <w:spacing w:val="-1"/>
                <w:sz w:val="16"/>
                <w:szCs w:val="16"/>
              </w:rPr>
              <w:t>es</w:t>
            </w:r>
            <w:r w:rsidRPr="00D05DDE">
              <w:rPr>
                <w:rFonts w:ascii="Arial" w:hAnsi="Arial" w:cs="Arial"/>
                <w:b/>
                <w:bCs/>
                <w:sz w:val="16"/>
                <w:szCs w:val="16"/>
              </w:rPr>
              <w:t>t</w:t>
            </w:r>
          </w:p>
        </w:tc>
        <w:tc>
          <w:tcPr>
            <w:tcW w:w="1410" w:type="dxa"/>
            <w:vMerge w:val="restart"/>
            <w:tcBorders>
              <w:top w:val="single" w:sz="8" w:space="0" w:color="000000"/>
              <w:left w:val="single" w:sz="4" w:space="0" w:color="000000"/>
              <w:bottom w:val="single" w:sz="4" w:space="0" w:color="000000"/>
              <w:right w:val="single" w:sz="4" w:space="0" w:color="000000"/>
            </w:tcBorders>
          </w:tcPr>
          <w:p w14:paraId="1DB6CB33" w14:textId="77777777" w:rsidR="003927A8" w:rsidRPr="00D05DDE" w:rsidRDefault="003927A8" w:rsidP="00F0783A">
            <w:pPr>
              <w:widowControl w:val="0"/>
              <w:autoSpaceDE w:val="0"/>
              <w:autoSpaceDN w:val="0"/>
              <w:adjustRightInd w:val="0"/>
              <w:spacing w:before="6" w:line="110" w:lineRule="exact"/>
              <w:jc w:val="center"/>
              <w:rPr>
                <w:rFonts w:ascii="Arial" w:hAnsi="Arial" w:cs="Arial"/>
                <w:sz w:val="11"/>
                <w:szCs w:val="11"/>
              </w:rPr>
            </w:pPr>
          </w:p>
          <w:p w14:paraId="089E270B"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364C775C"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2E8BDE43"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46DA8203"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47BA867B"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59C5EAE8"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18D1B866"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409BED08" w14:textId="77777777"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14:paraId="38E12CCA" w14:textId="77777777" w:rsidR="003927A8" w:rsidRPr="00D05DDE" w:rsidRDefault="003927A8" w:rsidP="00F0783A">
            <w:pPr>
              <w:widowControl w:val="0"/>
              <w:autoSpaceDE w:val="0"/>
              <w:autoSpaceDN w:val="0"/>
              <w:adjustRightInd w:val="0"/>
              <w:ind w:left="234"/>
              <w:jc w:val="center"/>
              <w:rPr>
                <w:rFonts w:ascii="Arial" w:hAnsi="Arial" w:cs="Arial"/>
              </w:rPr>
            </w:pPr>
            <w:r w:rsidRPr="00D05DDE">
              <w:rPr>
                <w:rFonts w:ascii="Arial" w:hAnsi="Arial" w:cs="Arial"/>
                <w:spacing w:val="-1"/>
                <w:sz w:val="16"/>
                <w:szCs w:val="16"/>
              </w:rPr>
              <w:t>$</w:t>
            </w:r>
            <w:r w:rsidR="00212DCC">
              <w:rPr>
                <w:rFonts w:ascii="Arial" w:hAnsi="Arial" w:cs="Arial"/>
                <w:spacing w:val="-1"/>
                <w:sz w:val="16"/>
                <w:szCs w:val="16"/>
              </w:rPr>
              <w:t>7</w:t>
            </w:r>
            <w:r w:rsidR="00B37415">
              <w:rPr>
                <w:rFonts w:ascii="Arial" w:hAnsi="Arial" w:cs="Arial"/>
                <w:spacing w:val="-1"/>
                <w:sz w:val="16"/>
                <w:szCs w:val="16"/>
              </w:rPr>
              <w:t>5</w:t>
            </w:r>
            <w:r w:rsidRPr="00D05DDE">
              <w:rPr>
                <w:rFonts w:ascii="Arial" w:hAnsi="Arial" w:cs="Arial"/>
                <w:spacing w:val="1"/>
                <w:sz w:val="16"/>
                <w:szCs w:val="16"/>
              </w:rPr>
              <w:t>,</w:t>
            </w:r>
            <w:r w:rsidR="00B37415">
              <w:rPr>
                <w:rFonts w:ascii="Arial" w:hAnsi="Arial" w:cs="Arial"/>
                <w:spacing w:val="1"/>
                <w:sz w:val="16"/>
                <w:szCs w:val="16"/>
              </w:rPr>
              <w:t>6</w:t>
            </w:r>
            <w:r w:rsidRPr="00D05DDE">
              <w:rPr>
                <w:rFonts w:ascii="Arial" w:hAnsi="Arial" w:cs="Arial"/>
                <w:spacing w:val="-1"/>
                <w:sz w:val="16"/>
                <w:szCs w:val="16"/>
              </w:rPr>
              <w:t>0</w:t>
            </w:r>
            <w:r w:rsidRPr="00D05DDE">
              <w:rPr>
                <w:rFonts w:ascii="Arial" w:hAnsi="Arial" w:cs="Arial"/>
                <w:sz w:val="16"/>
                <w:szCs w:val="16"/>
              </w:rPr>
              <w:t>0</w:t>
            </w:r>
          </w:p>
        </w:tc>
        <w:tc>
          <w:tcPr>
            <w:tcW w:w="1980" w:type="dxa"/>
            <w:vMerge w:val="restart"/>
            <w:tcBorders>
              <w:top w:val="single" w:sz="8" w:space="0" w:color="000000"/>
              <w:left w:val="single" w:sz="4" w:space="0" w:color="000000"/>
              <w:bottom w:val="single" w:sz="4" w:space="0" w:color="000000"/>
              <w:right w:val="single" w:sz="4" w:space="0" w:color="000000"/>
            </w:tcBorders>
          </w:tcPr>
          <w:p w14:paraId="318015E7" w14:textId="77777777" w:rsidR="003927A8" w:rsidRPr="00D05DDE" w:rsidRDefault="003927A8" w:rsidP="00592F87">
            <w:pPr>
              <w:widowControl w:val="0"/>
              <w:autoSpaceDE w:val="0"/>
              <w:autoSpaceDN w:val="0"/>
              <w:adjustRightInd w:val="0"/>
              <w:ind w:left="718" w:right="510"/>
              <w:jc w:val="center"/>
              <w:rPr>
                <w:rFonts w:ascii="Arial" w:hAnsi="Arial" w:cs="Arial"/>
              </w:rPr>
            </w:pPr>
          </w:p>
        </w:tc>
        <w:tc>
          <w:tcPr>
            <w:tcW w:w="1710" w:type="dxa"/>
            <w:gridSpan w:val="2"/>
            <w:vMerge w:val="restart"/>
            <w:tcBorders>
              <w:top w:val="single" w:sz="8" w:space="0" w:color="000000"/>
              <w:left w:val="single" w:sz="4" w:space="0" w:color="000000"/>
              <w:bottom w:val="single" w:sz="4" w:space="0" w:color="000000"/>
              <w:right w:val="single" w:sz="4" w:space="0" w:color="000000"/>
            </w:tcBorders>
          </w:tcPr>
          <w:p w14:paraId="19D51490" w14:textId="77777777" w:rsidR="003927A8" w:rsidRPr="00D05DDE" w:rsidRDefault="003927A8" w:rsidP="00F0783A">
            <w:pPr>
              <w:widowControl w:val="0"/>
              <w:autoSpaceDE w:val="0"/>
              <w:autoSpaceDN w:val="0"/>
              <w:adjustRightInd w:val="0"/>
              <w:ind w:left="424"/>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1E82A365" w14:textId="77777777" w:rsidR="003927A8" w:rsidRPr="00D05DDE" w:rsidRDefault="003927A8" w:rsidP="00FC7B07">
            <w:pPr>
              <w:widowControl w:val="0"/>
              <w:autoSpaceDE w:val="0"/>
              <w:autoSpaceDN w:val="0"/>
              <w:adjustRightInd w:val="0"/>
              <w:ind w:left="424"/>
              <w:rPr>
                <w:rFonts w:ascii="Arial" w:hAnsi="Arial" w:cs="Arial"/>
              </w:rPr>
            </w:pPr>
          </w:p>
        </w:tc>
        <w:tc>
          <w:tcPr>
            <w:tcW w:w="1290" w:type="dxa"/>
            <w:vMerge w:val="restart"/>
            <w:tcBorders>
              <w:top w:val="single" w:sz="8" w:space="0" w:color="000000"/>
              <w:left w:val="single" w:sz="4" w:space="0" w:color="000000"/>
              <w:bottom w:val="single" w:sz="4" w:space="0" w:color="000000"/>
              <w:right w:val="single" w:sz="4" w:space="0" w:color="000000"/>
            </w:tcBorders>
          </w:tcPr>
          <w:p w14:paraId="14C30D52" w14:textId="77777777" w:rsidR="003927A8" w:rsidRPr="00D05DDE" w:rsidRDefault="003927A8" w:rsidP="00592F87">
            <w:pPr>
              <w:widowControl w:val="0"/>
              <w:autoSpaceDE w:val="0"/>
              <w:autoSpaceDN w:val="0"/>
              <w:adjustRightInd w:val="0"/>
              <w:ind w:left="268"/>
              <w:rPr>
                <w:rFonts w:ascii="Arial" w:hAnsi="Arial" w:cs="Arial"/>
              </w:rPr>
            </w:pPr>
          </w:p>
        </w:tc>
      </w:tr>
      <w:tr w:rsidR="003927A8" w:rsidRPr="00B4080C" w14:paraId="6CFDE39F" w14:textId="77777777"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tcPr>
          <w:p w14:paraId="2A54766B" w14:textId="77777777"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Do</w:t>
            </w:r>
            <w:r w:rsidRPr="00D05DDE">
              <w:rPr>
                <w:rFonts w:ascii="Arial" w:hAnsi="Arial" w:cs="Arial"/>
                <w:spacing w:val="-1"/>
                <w:sz w:val="14"/>
                <w:szCs w:val="14"/>
              </w:rPr>
              <w:t>n</w:t>
            </w:r>
            <w:r w:rsidRPr="00D05DDE">
              <w:rPr>
                <w:rFonts w:ascii="Arial" w:hAnsi="Arial" w:cs="Arial"/>
                <w:sz w:val="14"/>
                <w:szCs w:val="14"/>
              </w:rPr>
              <w:t>a</w:t>
            </w:r>
            <w:r w:rsidRPr="00D05DDE">
              <w:rPr>
                <w:rFonts w:ascii="Arial" w:hAnsi="Arial" w:cs="Arial"/>
                <w:spacing w:val="-1"/>
                <w:sz w:val="14"/>
                <w:szCs w:val="14"/>
              </w:rPr>
              <w:t xml:space="preserve"> </w:t>
            </w:r>
            <w:r w:rsidRPr="00D05DDE">
              <w:rPr>
                <w:rFonts w:ascii="Arial" w:hAnsi="Arial" w:cs="Arial"/>
                <w:sz w:val="14"/>
                <w:szCs w:val="14"/>
              </w:rPr>
              <w:t>A</w:t>
            </w:r>
            <w:r w:rsidRPr="00D05DDE">
              <w:rPr>
                <w:rFonts w:ascii="Arial" w:hAnsi="Arial" w:cs="Arial"/>
                <w:spacing w:val="-1"/>
                <w:sz w:val="14"/>
                <w:szCs w:val="14"/>
              </w:rPr>
              <w:t>n</w:t>
            </w:r>
            <w:r w:rsidRPr="00D05DDE">
              <w:rPr>
                <w:rFonts w:ascii="Arial" w:hAnsi="Arial" w:cs="Arial"/>
                <w:sz w:val="14"/>
                <w:szCs w:val="14"/>
              </w:rPr>
              <w:t>a</w:t>
            </w:r>
          </w:p>
        </w:tc>
        <w:tc>
          <w:tcPr>
            <w:tcW w:w="1178" w:type="dxa"/>
            <w:vMerge/>
            <w:tcBorders>
              <w:top w:val="single" w:sz="8" w:space="0" w:color="000000"/>
              <w:left w:val="single" w:sz="4" w:space="0" w:color="000000"/>
              <w:bottom w:val="single" w:sz="4" w:space="0" w:color="000000"/>
              <w:right w:val="single" w:sz="4" w:space="0" w:color="000000"/>
            </w:tcBorders>
          </w:tcPr>
          <w:p w14:paraId="054FB5D9"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410" w:type="dxa"/>
            <w:vMerge/>
            <w:tcBorders>
              <w:top w:val="single" w:sz="8" w:space="0" w:color="000000"/>
              <w:left w:val="single" w:sz="4" w:space="0" w:color="000000"/>
              <w:bottom w:val="single" w:sz="4" w:space="0" w:color="000000"/>
              <w:right w:val="single" w:sz="4" w:space="0" w:color="000000"/>
            </w:tcBorders>
          </w:tcPr>
          <w:p w14:paraId="5E000A8A" w14:textId="77777777" w:rsidR="003927A8" w:rsidRPr="00D05DDE" w:rsidRDefault="003927A8" w:rsidP="009F16AA">
            <w:pPr>
              <w:widowControl w:val="0"/>
              <w:autoSpaceDE w:val="0"/>
              <w:autoSpaceDN w:val="0"/>
              <w:adjustRightInd w:val="0"/>
              <w:spacing w:before="91"/>
              <w:ind w:left="13"/>
              <w:jc w:val="right"/>
              <w:rPr>
                <w:rFonts w:ascii="Arial" w:hAnsi="Arial" w:cs="Arial"/>
              </w:rPr>
            </w:pPr>
          </w:p>
        </w:tc>
        <w:tc>
          <w:tcPr>
            <w:tcW w:w="1980" w:type="dxa"/>
            <w:vMerge/>
            <w:tcBorders>
              <w:top w:val="single" w:sz="8" w:space="0" w:color="000000"/>
              <w:left w:val="single" w:sz="4" w:space="0" w:color="000000"/>
              <w:bottom w:val="single" w:sz="4" w:space="0" w:color="000000"/>
              <w:right w:val="single" w:sz="4" w:space="0" w:color="000000"/>
            </w:tcBorders>
          </w:tcPr>
          <w:p w14:paraId="42A13FA0"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single" w:sz="4" w:space="0" w:color="000000"/>
              <w:right w:val="single" w:sz="4" w:space="0" w:color="000000"/>
            </w:tcBorders>
          </w:tcPr>
          <w:p w14:paraId="3F12C1C1" w14:textId="77777777"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4D9FE0C7"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4" w:space="0" w:color="000000"/>
              <w:right w:val="single" w:sz="4" w:space="0" w:color="000000"/>
            </w:tcBorders>
          </w:tcPr>
          <w:p w14:paraId="097F2011" w14:textId="77777777"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14:paraId="2EC8A7E4" w14:textId="77777777"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6312347C" w14:textId="77777777"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z w:val="14"/>
                <w:szCs w:val="14"/>
              </w:rPr>
              <w:t>G</w:t>
            </w:r>
            <w:r w:rsidRPr="00D05DDE">
              <w:rPr>
                <w:rFonts w:ascii="Arial" w:hAnsi="Arial" w:cs="Arial"/>
                <w:spacing w:val="-1"/>
                <w:sz w:val="14"/>
                <w:szCs w:val="14"/>
              </w:rPr>
              <w:t>r</w:t>
            </w:r>
            <w:r w:rsidRPr="00D05DDE">
              <w:rPr>
                <w:rFonts w:ascii="Arial" w:hAnsi="Arial" w:cs="Arial"/>
                <w:spacing w:val="2"/>
                <w:sz w:val="14"/>
                <w:szCs w:val="14"/>
              </w:rPr>
              <w:t>a</w:t>
            </w:r>
            <w:r w:rsidRPr="00D05DDE">
              <w:rPr>
                <w:rFonts w:ascii="Arial" w:hAnsi="Arial" w:cs="Arial"/>
                <w:spacing w:val="-1"/>
                <w:sz w:val="14"/>
                <w:szCs w:val="14"/>
              </w:rPr>
              <w:t>n</w:t>
            </w:r>
            <w:r w:rsidRPr="00D05DDE">
              <w:rPr>
                <w:rFonts w:ascii="Arial" w:hAnsi="Arial" w:cs="Arial"/>
                <w:sz w:val="14"/>
                <w:szCs w:val="14"/>
              </w:rPr>
              <w:t>t</w:t>
            </w:r>
          </w:p>
        </w:tc>
        <w:tc>
          <w:tcPr>
            <w:tcW w:w="1178" w:type="dxa"/>
            <w:vMerge/>
            <w:tcBorders>
              <w:top w:val="single" w:sz="8" w:space="0" w:color="000000"/>
              <w:left w:val="single" w:sz="4" w:space="0" w:color="000000"/>
              <w:bottom w:val="single" w:sz="4" w:space="0" w:color="000000"/>
              <w:right w:val="single" w:sz="4" w:space="0" w:color="000000"/>
            </w:tcBorders>
          </w:tcPr>
          <w:p w14:paraId="4C745E46"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410" w:type="dxa"/>
            <w:vMerge/>
            <w:tcBorders>
              <w:top w:val="single" w:sz="8" w:space="0" w:color="000000"/>
              <w:left w:val="single" w:sz="4" w:space="0" w:color="000000"/>
              <w:bottom w:val="single" w:sz="4" w:space="0" w:color="000000"/>
              <w:right w:val="single" w:sz="4" w:space="0" w:color="000000"/>
            </w:tcBorders>
          </w:tcPr>
          <w:p w14:paraId="27518C7B" w14:textId="77777777" w:rsidR="003927A8" w:rsidRPr="00D05DDE" w:rsidRDefault="003927A8" w:rsidP="009F16AA">
            <w:pPr>
              <w:widowControl w:val="0"/>
              <w:autoSpaceDE w:val="0"/>
              <w:autoSpaceDN w:val="0"/>
              <w:adjustRightInd w:val="0"/>
              <w:spacing w:before="93"/>
              <w:ind w:left="13"/>
              <w:jc w:val="right"/>
              <w:rPr>
                <w:rFonts w:ascii="Arial" w:hAnsi="Arial" w:cs="Arial"/>
              </w:rPr>
            </w:pPr>
          </w:p>
        </w:tc>
        <w:tc>
          <w:tcPr>
            <w:tcW w:w="1980" w:type="dxa"/>
            <w:vMerge/>
            <w:tcBorders>
              <w:top w:val="single" w:sz="8" w:space="0" w:color="000000"/>
              <w:left w:val="single" w:sz="4" w:space="0" w:color="000000"/>
              <w:bottom w:val="single" w:sz="4" w:space="0" w:color="000000"/>
              <w:right w:val="single" w:sz="4" w:space="0" w:color="000000"/>
            </w:tcBorders>
          </w:tcPr>
          <w:p w14:paraId="7E87177B"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single" w:sz="4" w:space="0" w:color="000000"/>
              <w:right w:val="single" w:sz="4" w:space="0" w:color="000000"/>
            </w:tcBorders>
          </w:tcPr>
          <w:p w14:paraId="1F9CD0DB" w14:textId="77777777"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5E052F1C"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4" w:space="0" w:color="000000"/>
              <w:right w:val="single" w:sz="4" w:space="0" w:color="000000"/>
            </w:tcBorders>
          </w:tcPr>
          <w:p w14:paraId="07ED1EF1" w14:textId="77777777"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14:paraId="03172368" w14:textId="77777777"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tcPr>
          <w:p w14:paraId="62DDB356" w14:textId="77777777"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Hi</w:t>
            </w:r>
            <w:r w:rsidRPr="00D05DDE">
              <w:rPr>
                <w:rFonts w:ascii="Arial" w:hAnsi="Arial" w:cs="Arial"/>
                <w:spacing w:val="-1"/>
                <w:sz w:val="14"/>
                <w:szCs w:val="14"/>
              </w:rPr>
              <w:t>da</w:t>
            </w:r>
            <w:r w:rsidRPr="00D05DDE">
              <w:rPr>
                <w:rFonts w:ascii="Arial" w:hAnsi="Arial" w:cs="Arial"/>
                <w:sz w:val="14"/>
                <w:szCs w:val="14"/>
              </w:rPr>
              <w:t>l</w:t>
            </w:r>
            <w:r w:rsidRPr="00D05DDE">
              <w:rPr>
                <w:rFonts w:ascii="Arial" w:hAnsi="Arial" w:cs="Arial"/>
                <w:spacing w:val="2"/>
                <w:sz w:val="14"/>
                <w:szCs w:val="14"/>
              </w:rPr>
              <w:t>g</w:t>
            </w:r>
            <w:r w:rsidRPr="00D05DDE">
              <w:rPr>
                <w:rFonts w:ascii="Arial" w:hAnsi="Arial" w:cs="Arial"/>
                <w:sz w:val="14"/>
                <w:szCs w:val="14"/>
              </w:rPr>
              <w:t>o</w:t>
            </w:r>
          </w:p>
        </w:tc>
        <w:tc>
          <w:tcPr>
            <w:tcW w:w="1178" w:type="dxa"/>
            <w:vMerge/>
            <w:tcBorders>
              <w:top w:val="single" w:sz="8" w:space="0" w:color="000000"/>
              <w:left w:val="single" w:sz="4" w:space="0" w:color="000000"/>
              <w:bottom w:val="single" w:sz="4" w:space="0" w:color="000000"/>
              <w:right w:val="single" w:sz="4" w:space="0" w:color="000000"/>
            </w:tcBorders>
          </w:tcPr>
          <w:p w14:paraId="6E35DE74"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410" w:type="dxa"/>
            <w:vMerge/>
            <w:tcBorders>
              <w:top w:val="single" w:sz="8" w:space="0" w:color="000000"/>
              <w:left w:val="single" w:sz="4" w:space="0" w:color="000000"/>
              <w:bottom w:val="single" w:sz="4" w:space="0" w:color="000000"/>
              <w:right w:val="single" w:sz="4" w:space="0" w:color="000000"/>
            </w:tcBorders>
          </w:tcPr>
          <w:p w14:paraId="23A3FDC8" w14:textId="77777777" w:rsidR="003927A8" w:rsidRPr="00D05DDE" w:rsidRDefault="003927A8" w:rsidP="009F16AA">
            <w:pPr>
              <w:widowControl w:val="0"/>
              <w:autoSpaceDE w:val="0"/>
              <w:autoSpaceDN w:val="0"/>
              <w:adjustRightInd w:val="0"/>
              <w:spacing w:before="91"/>
              <w:ind w:left="13"/>
              <w:jc w:val="right"/>
              <w:rPr>
                <w:rFonts w:ascii="Arial" w:hAnsi="Arial" w:cs="Arial"/>
              </w:rPr>
            </w:pPr>
          </w:p>
        </w:tc>
        <w:tc>
          <w:tcPr>
            <w:tcW w:w="1980" w:type="dxa"/>
            <w:vMerge/>
            <w:tcBorders>
              <w:top w:val="single" w:sz="8" w:space="0" w:color="000000"/>
              <w:left w:val="single" w:sz="4" w:space="0" w:color="000000"/>
              <w:bottom w:val="single" w:sz="4" w:space="0" w:color="000000"/>
              <w:right w:val="single" w:sz="4" w:space="0" w:color="000000"/>
            </w:tcBorders>
          </w:tcPr>
          <w:p w14:paraId="654B9C06"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single" w:sz="4" w:space="0" w:color="000000"/>
              <w:right w:val="single" w:sz="4" w:space="0" w:color="000000"/>
            </w:tcBorders>
          </w:tcPr>
          <w:p w14:paraId="20AD7F21" w14:textId="77777777"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3AF2CC83"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4" w:space="0" w:color="000000"/>
              <w:right w:val="single" w:sz="4" w:space="0" w:color="000000"/>
            </w:tcBorders>
          </w:tcPr>
          <w:p w14:paraId="0F9C87EC" w14:textId="77777777"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14:paraId="343DDB67" w14:textId="77777777"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29B608E0" w14:textId="77777777"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Lu</w:t>
            </w:r>
            <w:r w:rsidRPr="00D05DDE">
              <w:rPr>
                <w:rFonts w:ascii="Arial" w:hAnsi="Arial" w:cs="Arial"/>
                <w:spacing w:val="2"/>
                <w:sz w:val="14"/>
                <w:szCs w:val="14"/>
              </w:rPr>
              <w:t>n</w:t>
            </w:r>
            <w:r w:rsidRPr="00D05DDE">
              <w:rPr>
                <w:rFonts w:ascii="Arial" w:hAnsi="Arial" w:cs="Arial"/>
                <w:sz w:val="14"/>
                <w:szCs w:val="14"/>
              </w:rPr>
              <w:t>a</w:t>
            </w:r>
          </w:p>
        </w:tc>
        <w:tc>
          <w:tcPr>
            <w:tcW w:w="1178" w:type="dxa"/>
            <w:vMerge/>
            <w:tcBorders>
              <w:top w:val="single" w:sz="8" w:space="0" w:color="000000"/>
              <w:left w:val="single" w:sz="4" w:space="0" w:color="000000"/>
              <w:bottom w:val="single" w:sz="4" w:space="0" w:color="000000"/>
              <w:right w:val="single" w:sz="4" w:space="0" w:color="000000"/>
            </w:tcBorders>
          </w:tcPr>
          <w:p w14:paraId="477F46C7"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410" w:type="dxa"/>
            <w:vMerge/>
            <w:tcBorders>
              <w:top w:val="single" w:sz="8" w:space="0" w:color="000000"/>
              <w:left w:val="single" w:sz="4" w:space="0" w:color="000000"/>
              <w:bottom w:val="single" w:sz="4" w:space="0" w:color="000000"/>
              <w:right w:val="single" w:sz="4" w:space="0" w:color="000000"/>
            </w:tcBorders>
          </w:tcPr>
          <w:p w14:paraId="78CB231F" w14:textId="77777777" w:rsidR="003927A8" w:rsidRPr="00D05DDE" w:rsidRDefault="003927A8" w:rsidP="009F16AA">
            <w:pPr>
              <w:widowControl w:val="0"/>
              <w:autoSpaceDE w:val="0"/>
              <w:autoSpaceDN w:val="0"/>
              <w:adjustRightInd w:val="0"/>
              <w:spacing w:before="93"/>
              <w:ind w:left="13"/>
              <w:jc w:val="right"/>
              <w:rPr>
                <w:rFonts w:ascii="Arial" w:hAnsi="Arial" w:cs="Arial"/>
              </w:rPr>
            </w:pPr>
          </w:p>
        </w:tc>
        <w:tc>
          <w:tcPr>
            <w:tcW w:w="1980" w:type="dxa"/>
            <w:vMerge/>
            <w:tcBorders>
              <w:top w:val="single" w:sz="8" w:space="0" w:color="000000"/>
              <w:left w:val="single" w:sz="4" w:space="0" w:color="000000"/>
              <w:bottom w:val="single" w:sz="4" w:space="0" w:color="000000"/>
              <w:right w:val="single" w:sz="4" w:space="0" w:color="000000"/>
            </w:tcBorders>
          </w:tcPr>
          <w:p w14:paraId="240F4C82"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single" w:sz="4" w:space="0" w:color="000000"/>
              <w:right w:val="single" w:sz="4" w:space="0" w:color="000000"/>
            </w:tcBorders>
          </w:tcPr>
          <w:p w14:paraId="79F6CE98" w14:textId="77777777"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0C60A657"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4" w:space="0" w:color="000000"/>
              <w:right w:val="single" w:sz="4" w:space="0" w:color="000000"/>
            </w:tcBorders>
          </w:tcPr>
          <w:p w14:paraId="72DA1AAA" w14:textId="77777777"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14:paraId="6886B2A9" w14:textId="77777777"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tcPr>
          <w:p w14:paraId="4416CAC5" w14:textId="77777777"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O</w:t>
            </w:r>
            <w:r w:rsidRPr="00D05DDE">
              <w:rPr>
                <w:rFonts w:ascii="Arial" w:hAnsi="Arial" w:cs="Arial"/>
                <w:spacing w:val="-1"/>
                <w:sz w:val="14"/>
                <w:szCs w:val="14"/>
              </w:rPr>
              <w:t>te</w:t>
            </w:r>
            <w:r w:rsidRPr="00D05DDE">
              <w:rPr>
                <w:rFonts w:ascii="Arial" w:hAnsi="Arial" w:cs="Arial"/>
                <w:spacing w:val="2"/>
                <w:sz w:val="14"/>
                <w:szCs w:val="14"/>
              </w:rPr>
              <w:t>r</w:t>
            </w:r>
            <w:r w:rsidRPr="00D05DDE">
              <w:rPr>
                <w:rFonts w:ascii="Arial" w:hAnsi="Arial" w:cs="Arial"/>
                <w:sz w:val="14"/>
                <w:szCs w:val="14"/>
              </w:rPr>
              <w:t>o</w:t>
            </w:r>
          </w:p>
        </w:tc>
        <w:tc>
          <w:tcPr>
            <w:tcW w:w="1178" w:type="dxa"/>
            <w:vMerge/>
            <w:tcBorders>
              <w:top w:val="single" w:sz="8" w:space="0" w:color="000000"/>
              <w:left w:val="single" w:sz="4" w:space="0" w:color="000000"/>
              <w:bottom w:val="single" w:sz="4" w:space="0" w:color="000000"/>
              <w:right w:val="single" w:sz="4" w:space="0" w:color="000000"/>
            </w:tcBorders>
          </w:tcPr>
          <w:p w14:paraId="396DC4EE"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410" w:type="dxa"/>
            <w:vMerge/>
            <w:tcBorders>
              <w:top w:val="single" w:sz="8" w:space="0" w:color="000000"/>
              <w:left w:val="single" w:sz="4" w:space="0" w:color="000000"/>
              <w:bottom w:val="single" w:sz="4" w:space="0" w:color="000000"/>
              <w:right w:val="single" w:sz="4" w:space="0" w:color="000000"/>
            </w:tcBorders>
          </w:tcPr>
          <w:p w14:paraId="43289E60" w14:textId="77777777" w:rsidR="003927A8" w:rsidRPr="00D05DDE" w:rsidRDefault="003927A8" w:rsidP="009F16AA">
            <w:pPr>
              <w:widowControl w:val="0"/>
              <w:autoSpaceDE w:val="0"/>
              <w:autoSpaceDN w:val="0"/>
              <w:adjustRightInd w:val="0"/>
              <w:spacing w:before="91"/>
              <w:ind w:left="13"/>
              <w:jc w:val="right"/>
              <w:rPr>
                <w:rFonts w:ascii="Arial" w:hAnsi="Arial" w:cs="Arial"/>
              </w:rPr>
            </w:pPr>
          </w:p>
        </w:tc>
        <w:tc>
          <w:tcPr>
            <w:tcW w:w="1980" w:type="dxa"/>
            <w:vMerge/>
            <w:tcBorders>
              <w:top w:val="single" w:sz="8" w:space="0" w:color="000000"/>
              <w:left w:val="single" w:sz="4" w:space="0" w:color="000000"/>
              <w:bottom w:val="single" w:sz="4" w:space="0" w:color="000000"/>
              <w:right w:val="single" w:sz="4" w:space="0" w:color="000000"/>
            </w:tcBorders>
          </w:tcPr>
          <w:p w14:paraId="0850A065"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single" w:sz="4" w:space="0" w:color="000000"/>
              <w:right w:val="single" w:sz="4" w:space="0" w:color="000000"/>
            </w:tcBorders>
          </w:tcPr>
          <w:p w14:paraId="1825FC2A" w14:textId="77777777"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14:paraId="044796F3" w14:textId="77777777"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4" w:space="0" w:color="000000"/>
              <w:right w:val="single" w:sz="4" w:space="0" w:color="000000"/>
            </w:tcBorders>
          </w:tcPr>
          <w:p w14:paraId="4976AAE3" w14:textId="77777777"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14:paraId="3830E369" w14:textId="77777777" w:rsidTr="00592F87">
        <w:trPr>
          <w:trHeight w:hRule="exact" w:val="271"/>
        </w:trPr>
        <w:tc>
          <w:tcPr>
            <w:tcW w:w="962" w:type="dxa"/>
            <w:tcBorders>
              <w:top w:val="single" w:sz="8" w:space="0" w:color="000000"/>
              <w:left w:val="single" w:sz="4" w:space="0" w:color="000000"/>
              <w:bottom w:val="single" w:sz="8" w:space="0" w:color="000000"/>
              <w:right w:val="single" w:sz="4" w:space="0" w:color="000000"/>
            </w:tcBorders>
          </w:tcPr>
          <w:p w14:paraId="1280E253" w14:textId="77777777"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S</w:t>
            </w:r>
            <w:r w:rsidRPr="00D05DDE">
              <w:rPr>
                <w:rFonts w:ascii="Arial" w:hAnsi="Arial" w:cs="Arial"/>
                <w:sz w:val="14"/>
                <w:szCs w:val="14"/>
              </w:rPr>
              <w:t>ie</w:t>
            </w:r>
            <w:r w:rsidRPr="00D05DDE">
              <w:rPr>
                <w:rFonts w:ascii="Arial" w:hAnsi="Arial" w:cs="Arial"/>
                <w:spacing w:val="-1"/>
                <w:sz w:val="14"/>
                <w:szCs w:val="14"/>
              </w:rPr>
              <w:t>r</w:t>
            </w:r>
            <w:r w:rsidRPr="00D05DDE">
              <w:rPr>
                <w:rFonts w:ascii="Arial" w:hAnsi="Arial" w:cs="Arial"/>
                <w:spacing w:val="2"/>
                <w:sz w:val="14"/>
                <w:szCs w:val="14"/>
              </w:rPr>
              <w:t>r</w:t>
            </w:r>
            <w:r w:rsidRPr="00D05DDE">
              <w:rPr>
                <w:rFonts w:ascii="Arial" w:hAnsi="Arial" w:cs="Arial"/>
                <w:sz w:val="14"/>
                <w:szCs w:val="14"/>
              </w:rPr>
              <w:t>a</w:t>
            </w:r>
          </w:p>
        </w:tc>
        <w:tc>
          <w:tcPr>
            <w:tcW w:w="1178" w:type="dxa"/>
            <w:vMerge/>
            <w:tcBorders>
              <w:top w:val="single" w:sz="8" w:space="0" w:color="000000"/>
              <w:left w:val="single" w:sz="4" w:space="0" w:color="000000"/>
              <w:bottom w:val="single" w:sz="8" w:space="0" w:color="000000"/>
              <w:right w:val="single" w:sz="4" w:space="0" w:color="000000"/>
            </w:tcBorders>
          </w:tcPr>
          <w:p w14:paraId="75775753"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14:paraId="7E5E0ECC" w14:textId="77777777" w:rsidR="003927A8" w:rsidRPr="00D05DDE" w:rsidRDefault="003927A8" w:rsidP="009F16AA">
            <w:pPr>
              <w:widowControl w:val="0"/>
              <w:autoSpaceDE w:val="0"/>
              <w:autoSpaceDN w:val="0"/>
              <w:adjustRightInd w:val="0"/>
              <w:spacing w:before="93"/>
              <w:ind w:left="13"/>
              <w:jc w:val="right"/>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14:paraId="796AADDA"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14:paraId="0C9C8D3E" w14:textId="77777777"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14:paraId="6CE33F8A" w14:textId="77777777"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14:paraId="65097DED" w14:textId="77777777" w:rsidR="003927A8" w:rsidRPr="00D05DDE" w:rsidRDefault="003927A8" w:rsidP="00FC7B07">
            <w:pPr>
              <w:widowControl w:val="0"/>
              <w:autoSpaceDE w:val="0"/>
              <w:autoSpaceDN w:val="0"/>
              <w:adjustRightInd w:val="0"/>
              <w:spacing w:before="93"/>
              <w:ind w:left="13"/>
              <w:rPr>
                <w:rFonts w:ascii="Arial" w:hAnsi="Arial" w:cs="Arial"/>
              </w:rPr>
            </w:pPr>
          </w:p>
        </w:tc>
      </w:tr>
      <w:tr w:rsidR="00F0783A" w:rsidRPr="00B4080C" w14:paraId="56993DDF" w14:textId="77777777" w:rsidTr="00BF1CE2">
        <w:trPr>
          <w:trHeight w:hRule="exact" w:val="424"/>
        </w:trPr>
        <w:tc>
          <w:tcPr>
            <w:tcW w:w="2140" w:type="dxa"/>
            <w:gridSpan w:val="2"/>
            <w:tcBorders>
              <w:top w:val="single" w:sz="8" w:space="0" w:color="000000"/>
              <w:left w:val="single" w:sz="4" w:space="0" w:color="000000"/>
              <w:bottom w:val="single" w:sz="4" w:space="0" w:color="000000"/>
              <w:right w:val="single" w:sz="4" w:space="0" w:color="000000"/>
            </w:tcBorders>
            <w:shd w:val="clear" w:color="auto" w:fill="F2F2F2" w:themeFill="background1" w:themeFillShade="F2"/>
          </w:tcPr>
          <w:p w14:paraId="469105B7" w14:textId="77777777" w:rsidR="00F0783A" w:rsidRPr="009F16AA" w:rsidRDefault="00F0783A" w:rsidP="00A50F14">
            <w:pPr>
              <w:widowControl w:val="0"/>
              <w:autoSpaceDE w:val="0"/>
              <w:autoSpaceDN w:val="0"/>
              <w:adjustRightInd w:val="0"/>
              <w:spacing w:before="93"/>
              <w:ind w:left="13"/>
              <w:jc w:val="center"/>
              <w:rPr>
                <w:rFonts w:ascii="Arial" w:hAnsi="Arial" w:cs="Arial"/>
                <w:b/>
                <w:sz w:val="22"/>
                <w:szCs w:val="22"/>
              </w:rPr>
            </w:pPr>
            <w:r w:rsidRPr="009F16AA">
              <w:rPr>
                <w:rFonts w:ascii="Arial" w:hAnsi="Arial" w:cs="Arial"/>
                <w:b/>
                <w:spacing w:val="1"/>
                <w:sz w:val="22"/>
                <w:szCs w:val="22"/>
              </w:rPr>
              <w:t>TOTALS</w:t>
            </w:r>
          </w:p>
        </w:tc>
        <w:tc>
          <w:tcPr>
            <w:tcW w:w="1410" w:type="dxa"/>
            <w:tcBorders>
              <w:top w:val="single" w:sz="8" w:space="0" w:color="000000"/>
              <w:left w:val="single" w:sz="4" w:space="0" w:color="000000"/>
              <w:bottom w:val="single" w:sz="4" w:space="0" w:color="000000"/>
              <w:right w:val="single" w:sz="4" w:space="0" w:color="000000"/>
            </w:tcBorders>
            <w:shd w:val="clear" w:color="auto" w:fill="FABF8F" w:themeFill="accent6" w:themeFillTint="99"/>
          </w:tcPr>
          <w:p w14:paraId="44951DC3" w14:textId="77777777" w:rsidR="00F0783A" w:rsidRPr="00B75BA4" w:rsidRDefault="00F0783A" w:rsidP="00A50F14">
            <w:pPr>
              <w:widowControl w:val="0"/>
              <w:autoSpaceDE w:val="0"/>
              <w:autoSpaceDN w:val="0"/>
              <w:adjustRightInd w:val="0"/>
              <w:spacing w:before="93"/>
              <w:ind w:left="13"/>
              <w:jc w:val="center"/>
              <w:rPr>
                <w:rFonts w:ascii="Arial" w:hAnsi="Arial" w:cs="Arial"/>
                <w:b/>
                <w:sz w:val="22"/>
                <w:szCs w:val="22"/>
              </w:rPr>
            </w:pPr>
            <w:r w:rsidRPr="00B75BA4">
              <w:rPr>
                <w:rFonts w:ascii="Arial" w:hAnsi="Arial" w:cs="Arial"/>
                <w:b/>
                <w:sz w:val="22"/>
                <w:szCs w:val="22"/>
              </w:rPr>
              <w:t>$</w:t>
            </w:r>
            <w:r w:rsidR="00B37415">
              <w:rPr>
                <w:rFonts w:ascii="Arial" w:hAnsi="Arial" w:cs="Arial"/>
                <w:b/>
                <w:sz w:val="22"/>
                <w:szCs w:val="22"/>
              </w:rPr>
              <w:t>529</w:t>
            </w:r>
            <w:r w:rsidRPr="00B75BA4">
              <w:rPr>
                <w:rFonts w:ascii="Arial" w:hAnsi="Arial" w:cs="Arial"/>
                <w:b/>
                <w:sz w:val="22"/>
                <w:szCs w:val="22"/>
              </w:rPr>
              <w:t>,</w:t>
            </w:r>
            <w:r w:rsidR="00B37415">
              <w:rPr>
                <w:rFonts w:ascii="Arial" w:hAnsi="Arial" w:cs="Arial"/>
                <w:b/>
                <w:sz w:val="22"/>
                <w:szCs w:val="22"/>
              </w:rPr>
              <w:t>2</w:t>
            </w:r>
            <w:r w:rsidRPr="00B75BA4">
              <w:rPr>
                <w:rFonts w:ascii="Arial" w:hAnsi="Arial" w:cs="Arial"/>
                <w:b/>
                <w:sz w:val="22"/>
                <w:szCs w:val="22"/>
              </w:rPr>
              <w:t>00</w:t>
            </w:r>
          </w:p>
        </w:tc>
        <w:tc>
          <w:tcPr>
            <w:tcW w:w="2010" w:type="dxa"/>
            <w:gridSpan w:val="2"/>
            <w:tcBorders>
              <w:top w:val="single" w:sz="8" w:space="0" w:color="000000"/>
              <w:left w:val="single" w:sz="4" w:space="0" w:color="000000"/>
              <w:bottom w:val="single" w:sz="4" w:space="0" w:color="000000"/>
              <w:right w:val="single" w:sz="4" w:space="0" w:color="000000"/>
            </w:tcBorders>
            <w:shd w:val="clear" w:color="auto" w:fill="FABF8F" w:themeFill="accent6" w:themeFillTint="99"/>
          </w:tcPr>
          <w:p w14:paraId="27A3AB57" w14:textId="77777777" w:rsidR="00F0783A" w:rsidRPr="00B75BA4" w:rsidRDefault="00F0783A" w:rsidP="00F0783A">
            <w:pPr>
              <w:widowControl w:val="0"/>
              <w:autoSpaceDE w:val="0"/>
              <w:autoSpaceDN w:val="0"/>
              <w:adjustRightInd w:val="0"/>
              <w:spacing w:before="93"/>
              <w:ind w:left="13"/>
              <w:jc w:val="center"/>
              <w:rPr>
                <w:rFonts w:ascii="Arial" w:hAnsi="Arial" w:cs="Arial"/>
                <w:b/>
                <w:sz w:val="22"/>
                <w:szCs w:val="22"/>
              </w:rPr>
            </w:pPr>
            <w:r w:rsidRPr="00B75BA4">
              <w:rPr>
                <w:rFonts w:ascii="Arial" w:hAnsi="Arial" w:cs="Arial"/>
                <w:b/>
                <w:sz w:val="22"/>
                <w:szCs w:val="22"/>
              </w:rPr>
              <w:t>$684,110</w:t>
            </w:r>
          </w:p>
        </w:tc>
        <w:tc>
          <w:tcPr>
            <w:tcW w:w="1680"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tcPr>
          <w:p w14:paraId="4CF0F8DA" w14:textId="77777777" w:rsidR="00F0783A" w:rsidRPr="00B75BA4" w:rsidRDefault="00F0783A" w:rsidP="00F0783A">
            <w:pPr>
              <w:widowControl w:val="0"/>
              <w:autoSpaceDE w:val="0"/>
              <w:autoSpaceDN w:val="0"/>
              <w:adjustRightInd w:val="0"/>
              <w:spacing w:before="93"/>
              <w:ind w:left="13"/>
              <w:jc w:val="center"/>
              <w:rPr>
                <w:rFonts w:ascii="Arial" w:hAnsi="Arial" w:cs="Arial"/>
                <w:b/>
                <w:sz w:val="22"/>
                <w:szCs w:val="22"/>
              </w:rPr>
            </w:pPr>
            <w:r w:rsidRPr="00B75BA4">
              <w:rPr>
                <w:rFonts w:ascii="Arial" w:hAnsi="Arial" w:cs="Arial"/>
                <w:b/>
                <w:sz w:val="22"/>
                <w:szCs w:val="22"/>
              </w:rPr>
              <w:t>$555,250</w:t>
            </w:r>
          </w:p>
        </w:tc>
        <w:tc>
          <w:tcPr>
            <w:tcW w:w="360" w:type="dxa"/>
            <w:tcBorders>
              <w:top w:val="single" w:sz="8" w:space="0" w:color="000000"/>
              <w:left w:val="single" w:sz="4" w:space="0" w:color="000000"/>
              <w:bottom w:val="nil"/>
              <w:right w:val="single" w:sz="4" w:space="0" w:color="000000"/>
            </w:tcBorders>
          </w:tcPr>
          <w:p w14:paraId="5387B1A4" w14:textId="77777777" w:rsidR="00F0783A" w:rsidRPr="00B75BA4" w:rsidRDefault="00F0783A" w:rsidP="00FC7B07">
            <w:pPr>
              <w:widowControl w:val="0"/>
              <w:autoSpaceDE w:val="0"/>
              <w:autoSpaceDN w:val="0"/>
              <w:adjustRightInd w:val="0"/>
              <w:spacing w:before="93"/>
              <w:ind w:left="13"/>
              <w:rPr>
                <w:rFonts w:ascii="Arial" w:hAnsi="Arial" w:cs="Arial"/>
                <w:b/>
                <w:sz w:val="22"/>
                <w:szCs w:val="22"/>
              </w:rPr>
            </w:pPr>
          </w:p>
        </w:tc>
        <w:tc>
          <w:tcPr>
            <w:tcW w:w="1290" w:type="dxa"/>
            <w:tcBorders>
              <w:top w:val="single" w:sz="8" w:space="0" w:color="000000"/>
              <w:left w:val="single" w:sz="4" w:space="0" w:color="000000"/>
              <w:bottom w:val="single" w:sz="4" w:space="0" w:color="000000"/>
              <w:right w:val="single" w:sz="4" w:space="0" w:color="000000"/>
            </w:tcBorders>
            <w:shd w:val="clear" w:color="auto" w:fill="FABF8F" w:themeFill="accent6" w:themeFillTint="99"/>
          </w:tcPr>
          <w:p w14:paraId="17B6B061" w14:textId="77777777" w:rsidR="00F0783A" w:rsidRPr="00B75BA4" w:rsidRDefault="00F0783A" w:rsidP="00A50F14">
            <w:pPr>
              <w:widowControl w:val="0"/>
              <w:autoSpaceDE w:val="0"/>
              <w:autoSpaceDN w:val="0"/>
              <w:adjustRightInd w:val="0"/>
              <w:spacing w:before="93"/>
              <w:ind w:left="13"/>
              <w:jc w:val="center"/>
              <w:rPr>
                <w:rFonts w:ascii="Arial" w:hAnsi="Arial" w:cs="Arial"/>
                <w:b/>
                <w:sz w:val="22"/>
                <w:szCs w:val="22"/>
              </w:rPr>
            </w:pPr>
            <w:r w:rsidRPr="00B75BA4">
              <w:rPr>
                <w:rFonts w:ascii="Arial" w:hAnsi="Arial" w:cs="Arial"/>
                <w:b/>
                <w:sz w:val="22"/>
                <w:szCs w:val="22"/>
              </w:rPr>
              <w:t>$1,</w:t>
            </w:r>
            <w:r w:rsidR="00B37415">
              <w:rPr>
                <w:rFonts w:ascii="Arial" w:hAnsi="Arial" w:cs="Arial"/>
                <w:b/>
                <w:sz w:val="22"/>
                <w:szCs w:val="22"/>
              </w:rPr>
              <w:t>213</w:t>
            </w:r>
            <w:r w:rsidRPr="00B75BA4">
              <w:rPr>
                <w:rFonts w:ascii="Arial" w:hAnsi="Arial" w:cs="Arial"/>
                <w:b/>
                <w:sz w:val="22"/>
                <w:szCs w:val="22"/>
              </w:rPr>
              <w:t>,</w:t>
            </w:r>
            <w:r w:rsidR="00B37415">
              <w:rPr>
                <w:rFonts w:ascii="Arial" w:hAnsi="Arial" w:cs="Arial"/>
                <w:b/>
                <w:sz w:val="22"/>
                <w:szCs w:val="22"/>
              </w:rPr>
              <w:t>3</w:t>
            </w:r>
            <w:r w:rsidRPr="00B75BA4">
              <w:rPr>
                <w:rFonts w:ascii="Arial" w:hAnsi="Arial" w:cs="Arial"/>
                <w:b/>
                <w:sz w:val="22"/>
                <w:szCs w:val="22"/>
              </w:rPr>
              <w:t>10</w:t>
            </w:r>
          </w:p>
        </w:tc>
      </w:tr>
    </w:tbl>
    <w:p w14:paraId="4FE77C89" w14:textId="77777777" w:rsidR="00CC1E20" w:rsidRDefault="00CC1E20" w:rsidP="00CC1E20">
      <w:pPr>
        <w:widowControl w:val="0"/>
        <w:autoSpaceDE w:val="0"/>
        <w:autoSpaceDN w:val="0"/>
        <w:adjustRightInd w:val="0"/>
        <w:sectPr w:rsidR="00CC1E20" w:rsidSect="005407F2">
          <w:footerReference w:type="default" r:id="rId32"/>
          <w:pgSz w:w="12240" w:h="15840"/>
          <w:pgMar w:top="1181" w:right="1080" w:bottom="274" w:left="1440" w:header="576" w:footer="475" w:gutter="0"/>
          <w:pgNumType w:start="3"/>
          <w:cols w:space="720" w:equalWidth="0">
            <w:col w:w="9480"/>
          </w:cols>
          <w:noEndnote/>
          <w:docGrid w:linePitch="326"/>
        </w:sectPr>
      </w:pPr>
    </w:p>
    <w:p w14:paraId="7EA17C84" w14:textId="77777777" w:rsidR="001206A3" w:rsidRPr="009439D1" w:rsidRDefault="00173446">
      <w:pPr>
        <w:pStyle w:val="Heading1"/>
        <w:rPr>
          <w:rFonts w:ascii="Arial" w:hAnsi="Arial"/>
        </w:rPr>
      </w:pPr>
      <w:bookmarkStart w:id="159" w:name="_Toc536453371"/>
      <w:r w:rsidRPr="009439D1">
        <w:rPr>
          <w:rFonts w:ascii="Arial" w:hAnsi="Arial"/>
        </w:rPr>
        <w:lastRenderedPageBreak/>
        <w:t>APPENDIX</w:t>
      </w:r>
      <w:r w:rsidR="001206A3" w:rsidRPr="009439D1">
        <w:rPr>
          <w:rFonts w:ascii="Arial" w:hAnsi="Arial"/>
        </w:rPr>
        <w:t xml:space="preserve"> </w:t>
      </w:r>
      <w:bookmarkEnd w:id="156"/>
      <w:r w:rsidR="009439D1" w:rsidRPr="009439D1">
        <w:rPr>
          <w:rFonts w:ascii="Arial" w:hAnsi="Arial"/>
        </w:rPr>
        <w:t>H</w:t>
      </w:r>
      <w:bookmarkEnd w:id="159"/>
    </w:p>
    <w:p w14:paraId="1432D19C" w14:textId="77777777" w:rsidR="00304877" w:rsidRPr="009439D1" w:rsidRDefault="00BD78FC" w:rsidP="00BD78FC">
      <w:pPr>
        <w:pStyle w:val="Heading2"/>
        <w:jc w:val="center"/>
        <w:rPr>
          <w:rFonts w:ascii="Arial" w:hAnsi="Arial"/>
        </w:rPr>
      </w:pPr>
      <w:bookmarkStart w:id="160" w:name="_Toc536453372"/>
      <w:r w:rsidRPr="007301C7">
        <w:rPr>
          <w:rFonts w:ascii="Arial" w:hAnsi="Arial"/>
          <w:szCs w:val="26"/>
        </w:rPr>
        <w:t>SAMPLE</w:t>
      </w:r>
      <w:r w:rsidRPr="009439D1">
        <w:rPr>
          <w:rFonts w:ascii="Arial" w:hAnsi="Arial"/>
        </w:rPr>
        <w:t xml:space="preserve"> CONTRACT</w:t>
      </w:r>
      <w:bookmarkEnd w:id="160"/>
      <w:r w:rsidR="00AF00F1">
        <w:rPr>
          <w:rFonts w:ascii="Arial" w:hAnsi="Arial"/>
        </w:rPr>
        <w:t xml:space="preserve"> </w:t>
      </w:r>
    </w:p>
    <w:p w14:paraId="7CA018AC" w14:textId="77777777" w:rsidR="00D02B7D" w:rsidRDefault="00D02B7D" w:rsidP="00D02B7D">
      <w:pPr>
        <w:jc w:val="center"/>
        <w:rPr>
          <w:b/>
        </w:rPr>
      </w:pPr>
    </w:p>
    <w:p w14:paraId="24DF77DF" w14:textId="77777777" w:rsidR="00D02B7D" w:rsidRPr="00523075" w:rsidRDefault="00D02B7D" w:rsidP="00D02B7D">
      <w:pPr>
        <w:tabs>
          <w:tab w:val="center" w:pos="4680"/>
        </w:tabs>
        <w:jc w:val="center"/>
      </w:pPr>
      <w:r w:rsidRPr="00523075">
        <w:t>STATE OF NEW MEXICO</w:t>
      </w:r>
    </w:p>
    <w:p w14:paraId="2C066361" w14:textId="77777777" w:rsidR="00D02B7D" w:rsidRPr="003C79A4" w:rsidRDefault="00D02B7D" w:rsidP="00D02B7D">
      <w:pPr>
        <w:tabs>
          <w:tab w:val="center" w:pos="4680"/>
        </w:tabs>
        <w:jc w:val="center"/>
        <w:rPr>
          <w:b/>
        </w:rPr>
      </w:pPr>
      <w:r w:rsidRPr="003C79A4">
        <w:rPr>
          <w:b/>
        </w:rPr>
        <w:t>HUMAN SERVICES DEPARTMENT</w:t>
      </w:r>
    </w:p>
    <w:p w14:paraId="0C1F5104" w14:textId="77777777" w:rsidR="00D02B7D" w:rsidRPr="007C5DFE" w:rsidRDefault="00D02B7D" w:rsidP="00D02B7D">
      <w:pPr>
        <w:tabs>
          <w:tab w:val="center" w:pos="4680"/>
        </w:tabs>
        <w:jc w:val="center"/>
        <w:rPr>
          <w:b/>
          <w:bCs/>
          <w:i/>
          <w:iCs/>
        </w:rPr>
      </w:pPr>
      <w:r w:rsidRPr="003C79A4">
        <w:t xml:space="preserve">PROFESSIONAL SERVICES CONTRACT </w:t>
      </w:r>
    </w:p>
    <w:p w14:paraId="2873B296" w14:textId="77777777" w:rsidR="00D02B7D" w:rsidRPr="003C79A4" w:rsidRDefault="00D02B7D" w:rsidP="00D02B7D">
      <w:pPr>
        <w:contextualSpacing/>
        <w:jc w:val="both"/>
      </w:pPr>
    </w:p>
    <w:p w14:paraId="7996FDCE" w14:textId="77777777" w:rsidR="00D02B7D" w:rsidRPr="003C79A4" w:rsidRDefault="00D02B7D" w:rsidP="00D02B7D">
      <w:pPr>
        <w:contextualSpacing/>
      </w:pPr>
      <w:r>
        <w:t xml:space="preserve">THIS PROFESSIONAL SERVICES </w:t>
      </w:r>
      <w:r w:rsidRPr="003C79A4">
        <w:t xml:space="preserve">AGREEMENT (“Agreement” or “Contract”) is made by and between the State of New Mexico, </w:t>
      </w:r>
      <w:r w:rsidRPr="003C79A4">
        <w:rPr>
          <w:b/>
        </w:rPr>
        <w:t>Human Services Department</w:t>
      </w:r>
      <w:r w:rsidRPr="003C79A4">
        <w:t>, hereinafter referred to as the “</w:t>
      </w:r>
      <w:r w:rsidRPr="003C79A4">
        <w:rPr>
          <w:b/>
        </w:rPr>
        <w:t>HSD</w:t>
      </w:r>
      <w:r w:rsidRPr="003C79A4">
        <w:t xml:space="preserve">,” and </w:t>
      </w:r>
      <w:r>
        <w:rPr>
          <w:b/>
        </w:rPr>
        <w:t>Contractor,</w:t>
      </w:r>
      <w:r w:rsidRPr="003C79A4">
        <w:t xml:space="preserve"> hereinafter referred to as the “Contractor”, </w:t>
      </w:r>
      <w:r>
        <w:t>and is effective as of the date set forth below upon which it is executed by the Department of Finance and Administration (DFA).</w:t>
      </w:r>
    </w:p>
    <w:p w14:paraId="3093B575" w14:textId="77777777" w:rsidR="00D02B7D" w:rsidRPr="003C79A4" w:rsidRDefault="00D02B7D" w:rsidP="00D02B7D"/>
    <w:p w14:paraId="2DA51974" w14:textId="77777777" w:rsidR="00D02B7D" w:rsidRPr="003C79A4" w:rsidRDefault="00D02B7D" w:rsidP="00D02B7D">
      <w:pPr>
        <w:rPr>
          <w:i/>
          <w:iCs/>
        </w:rPr>
      </w:pPr>
      <w:r>
        <w:rPr>
          <w:b/>
        </w:rPr>
        <w:t xml:space="preserve">IT IS </w:t>
      </w:r>
      <w:r w:rsidRPr="003C79A4">
        <w:rPr>
          <w:b/>
        </w:rPr>
        <w:t>AGREED BETWEEN THE PARTIES</w:t>
      </w:r>
      <w:r w:rsidRPr="003C79A4">
        <w:t>:</w:t>
      </w:r>
    </w:p>
    <w:p w14:paraId="31CE49B6" w14:textId="77777777" w:rsidR="00D02B7D" w:rsidRPr="003C79A4" w:rsidRDefault="00D02B7D" w:rsidP="00D02B7D">
      <w:pPr>
        <w:tabs>
          <w:tab w:val="left" w:pos="-1440"/>
        </w:tabs>
        <w:rPr>
          <w:i/>
          <w:iCs/>
        </w:rPr>
      </w:pPr>
    </w:p>
    <w:p w14:paraId="51EEAB66" w14:textId="77777777" w:rsidR="00D02B7D" w:rsidRPr="0089049F" w:rsidRDefault="00D02B7D" w:rsidP="0070311B">
      <w:pPr>
        <w:pStyle w:val="ListParagraph"/>
        <w:keepNext/>
        <w:numPr>
          <w:ilvl w:val="0"/>
          <w:numId w:val="65"/>
        </w:numPr>
        <w:tabs>
          <w:tab w:val="left" w:pos="-1440"/>
        </w:tabs>
        <w:autoSpaceDE w:val="0"/>
        <w:autoSpaceDN w:val="0"/>
        <w:adjustRightInd w:val="0"/>
        <w:ind w:left="792" w:hanging="648"/>
        <w:jc w:val="both"/>
        <w:rPr>
          <w:b/>
          <w:szCs w:val="22"/>
        </w:rPr>
      </w:pPr>
      <w:r w:rsidRPr="0089049F">
        <w:rPr>
          <w:b/>
          <w:szCs w:val="22"/>
          <w:u w:val="single"/>
        </w:rPr>
        <w:t>Scope of Work.</w:t>
      </w:r>
    </w:p>
    <w:p w14:paraId="4C32518E" w14:textId="77777777" w:rsidR="00D02B7D" w:rsidRDefault="00D02B7D" w:rsidP="00D02B7D">
      <w:pPr>
        <w:ind w:firstLine="720"/>
        <w:jc w:val="both"/>
      </w:pPr>
      <w:r w:rsidRPr="00DF3388">
        <w:t>The Contractor shall perform all services detailed in Exhibit A, Scope of Work, attached to this Agreement and incorporated herein by reference.</w:t>
      </w:r>
    </w:p>
    <w:p w14:paraId="416F84D6" w14:textId="77777777" w:rsidR="00D02B7D" w:rsidRPr="00DF3388" w:rsidRDefault="00D02B7D" w:rsidP="00D02B7D">
      <w:pPr>
        <w:ind w:firstLine="720"/>
        <w:jc w:val="both"/>
      </w:pPr>
    </w:p>
    <w:p w14:paraId="6E47CDD2" w14:textId="77777777" w:rsidR="00D02B7D" w:rsidRDefault="00D02B7D" w:rsidP="0070311B">
      <w:pPr>
        <w:pStyle w:val="ListParagraph"/>
        <w:keepNext/>
        <w:numPr>
          <w:ilvl w:val="0"/>
          <w:numId w:val="65"/>
        </w:numPr>
        <w:tabs>
          <w:tab w:val="left" w:pos="-1440"/>
        </w:tabs>
        <w:autoSpaceDE w:val="0"/>
        <w:autoSpaceDN w:val="0"/>
        <w:adjustRightInd w:val="0"/>
        <w:ind w:left="792" w:hanging="648"/>
        <w:jc w:val="both"/>
        <w:rPr>
          <w:b/>
          <w:iCs/>
          <w:szCs w:val="22"/>
          <w:u w:val="single"/>
        </w:rPr>
      </w:pPr>
      <w:r w:rsidRPr="0089049F">
        <w:rPr>
          <w:b/>
          <w:szCs w:val="22"/>
          <w:u w:val="single"/>
        </w:rPr>
        <w:t>Compensation</w:t>
      </w:r>
      <w:r w:rsidRPr="0089049F">
        <w:rPr>
          <w:b/>
          <w:iCs/>
          <w:szCs w:val="22"/>
          <w:u w:val="single"/>
        </w:rPr>
        <w:t>.</w:t>
      </w:r>
    </w:p>
    <w:p w14:paraId="53AFE773" w14:textId="77777777" w:rsidR="00D02B7D" w:rsidRPr="00AB7D79" w:rsidRDefault="00D02B7D" w:rsidP="00D02B7D">
      <w:pPr>
        <w:pStyle w:val="ListParagraph"/>
        <w:keepNext/>
        <w:tabs>
          <w:tab w:val="left" w:pos="-1440"/>
        </w:tabs>
        <w:ind w:left="0" w:firstLine="720"/>
        <w:jc w:val="both"/>
        <w:rPr>
          <w:bCs/>
        </w:rPr>
      </w:pPr>
      <w:r w:rsidRPr="00AB7D79">
        <w:rPr>
          <w:szCs w:val="22"/>
        </w:rPr>
        <w:t>A.</w:t>
      </w:r>
      <w:r w:rsidRPr="00AB7D79">
        <w:rPr>
          <w:i/>
          <w:iCs/>
          <w:szCs w:val="22"/>
        </w:rPr>
        <w:tab/>
      </w:r>
      <w:r w:rsidRPr="00AB7D79">
        <w:rPr>
          <w:szCs w:val="22"/>
        </w:rPr>
        <w:t xml:space="preserve">The </w:t>
      </w:r>
      <w:r>
        <w:rPr>
          <w:szCs w:val="22"/>
        </w:rPr>
        <w:t>HSD</w:t>
      </w:r>
      <w:r w:rsidRPr="00AB7D79">
        <w:rPr>
          <w:szCs w:val="22"/>
        </w:rPr>
        <w:t xml:space="preserve"> shall pay to the Contractor in full payment for services satisfactorily performed at the rate of ______________ dollars ($__________) per hour (OR BASED UPON DELIVERABLES, MILESTONES, BUDGET, ETC.), such compensation not to exceed (AMOUNT), excluding gross receipts tax. </w:t>
      </w:r>
      <w:r>
        <w:rPr>
          <w:szCs w:val="22"/>
        </w:rPr>
        <w:t xml:space="preserve"> </w:t>
      </w:r>
      <w:r w:rsidRPr="00AB7D79">
        <w:rPr>
          <w:iCs/>
        </w:rPr>
        <w:t>The total amount payable to the Contractor under this Agreement, including gross receipts tax</w:t>
      </w:r>
      <w:r>
        <w:rPr>
          <w:iCs/>
        </w:rPr>
        <w:t>, if applicable,</w:t>
      </w:r>
      <w:r w:rsidRPr="00AB7D79">
        <w:rPr>
          <w:iCs/>
        </w:rPr>
        <w:t xml:space="preserve"> shall not exceed (AMOUNT). </w:t>
      </w:r>
      <w:r w:rsidRPr="00AB7D79">
        <w:t xml:space="preserve">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w:t>
      </w:r>
      <w:r>
        <w:t>HSD</w:t>
      </w:r>
      <w:r w:rsidRPr="00AB7D79">
        <w:t xml:space="preserve">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1E4F11DA" w14:textId="77777777" w:rsidR="00D02B7D" w:rsidRPr="00AB7D79" w:rsidRDefault="00D02B7D" w:rsidP="00D02B7D">
      <w:pPr>
        <w:pStyle w:val="ListParagraph"/>
        <w:tabs>
          <w:tab w:val="left" w:pos="-1440"/>
        </w:tabs>
        <w:ind w:left="0"/>
        <w:jc w:val="both"/>
        <w:rPr>
          <w:szCs w:val="22"/>
        </w:rPr>
      </w:pPr>
    </w:p>
    <w:p w14:paraId="5A6CA153" w14:textId="77777777" w:rsidR="00D02B7D" w:rsidRPr="00AB7D79" w:rsidRDefault="00D02B7D" w:rsidP="00D02B7D">
      <w:pPr>
        <w:tabs>
          <w:tab w:val="left" w:pos="-1440"/>
        </w:tabs>
        <w:jc w:val="both"/>
        <w:rPr>
          <w:bCs/>
          <w:szCs w:val="22"/>
        </w:rPr>
      </w:pPr>
      <w:r>
        <w:rPr>
          <w:szCs w:val="22"/>
        </w:rPr>
        <w:t xml:space="preserve">      </w:t>
      </w:r>
      <w:r w:rsidRPr="00AB7D79">
        <w:rPr>
          <w:szCs w:val="22"/>
        </w:rPr>
        <w:t>B.</w:t>
      </w:r>
      <w:r w:rsidRPr="00AB7D79">
        <w:rPr>
          <w:szCs w:val="22"/>
        </w:rPr>
        <w:tab/>
        <w:t xml:space="preserve">Payment is subject to availability of funds pursuant to the Appropriations Paragraph set forth below and to any negotiations between the parties from year to year pursuant to Paragraph 1, Scope of Work, and to approval by the DFA. 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1475D1C9" w14:textId="77777777" w:rsidR="00D02B7D" w:rsidRPr="00AB7D79" w:rsidRDefault="00D02B7D" w:rsidP="00D02B7D">
      <w:pPr>
        <w:pStyle w:val="ListParagraph"/>
        <w:tabs>
          <w:tab w:val="left" w:pos="-1440"/>
        </w:tabs>
        <w:jc w:val="both"/>
        <w:rPr>
          <w:szCs w:val="22"/>
        </w:rPr>
      </w:pPr>
    </w:p>
    <w:p w14:paraId="06FDBD53" w14:textId="77777777" w:rsidR="00D02B7D" w:rsidRDefault="00D02B7D" w:rsidP="00D02B7D">
      <w:pPr>
        <w:tabs>
          <w:tab w:val="left" w:pos="-1440"/>
        </w:tabs>
        <w:ind w:left="360"/>
        <w:jc w:val="center"/>
        <w:rPr>
          <w:b/>
        </w:rPr>
      </w:pPr>
      <w:r w:rsidRPr="00AB7D79">
        <w:rPr>
          <w:b/>
        </w:rPr>
        <w:t>(—OR—</w:t>
      </w:r>
      <w:r>
        <w:rPr>
          <w:b/>
        </w:rPr>
        <w:t xml:space="preserve"> </w:t>
      </w:r>
      <w:r w:rsidRPr="00AB7D79">
        <w:rPr>
          <w:b/>
        </w:rPr>
        <w:t>CHOICE – MULTI-YEAR)</w:t>
      </w:r>
    </w:p>
    <w:p w14:paraId="4F54E08F" w14:textId="77777777" w:rsidR="00D02B7D" w:rsidRDefault="00D02B7D" w:rsidP="00D02B7D">
      <w:pPr>
        <w:tabs>
          <w:tab w:val="left" w:pos="-1440"/>
        </w:tabs>
        <w:ind w:left="360"/>
        <w:jc w:val="both"/>
        <w:rPr>
          <w:b/>
        </w:rPr>
      </w:pPr>
    </w:p>
    <w:p w14:paraId="0637ABC3" w14:textId="77777777" w:rsidR="00D02B7D" w:rsidRPr="00AB7D79" w:rsidRDefault="00D02B7D" w:rsidP="00D02B7D">
      <w:pPr>
        <w:tabs>
          <w:tab w:val="left" w:pos="-1440"/>
        </w:tabs>
        <w:jc w:val="both"/>
      </w:pPr>
      <w:r>
        <w:t xml:space="preserve">      </w:t>
      </w:r>
      <w:r w:rsidRPr="00AB7D79">
        <w:t>A.</w:t>
      </w:r>
      <w:r w:rsidRPr="00AB7D79">
        <w:tab/>
      </w:r>
      <w:r w:rsidRPr="00AB7D79">
        <w:rPr>
          <w:bCs/>
        </w:rPr>
        <w:t xml:space="preserve">The </w:t>
      </w:r>
      <w:r>
        <w:rPr>
          <w:bCs/>
        </w:rPr>
        <w:t>HSD</w:t>
      </w:r>
      <w:r w:rsidRPr="00AB7D79">
        <w:rPr>
          <w:bCs/>
        </w:rPr>
        <w:t xml:space="preserve"> shall pay to the Contractor in full payment for services satisfactorily performed pursuant to the Scope of Work at the rate of _____________ dollars ($___________) in FYXX (USE FISCAL YEAR NUMBER TO DESCRIBE YEAR; DO NOT USE FY1, FY2, ETC.). The New Mexico gross receipts tax levied on the amounts payable under this Agreement in FYXX totaling (AMOUNT) shall be </w:t>
      </w:r>
      <w:r w:rsidRPr="00AB7D79">
        <w:rPr>
          <w:bCs/>
        </w:rPr>
        <w:lastRenderedPageBreak/>
        <w:t xml:space="preserve">paid by the </w:t>
      </w:r>
      <w:r>
        <w:rPr>
          <w:bCs/>
        </w:rPr>
        <w:t>HSD</w:t>
      </w:r>
      <w:r w:rsidRPr="00AB7D79">
        <w:rPr>
          <w:bCs/>
        </w:rPr>
        <w:t xml:space="preserve"> to the Contractor. </w:t>
      </w:r>
      <w:r w:rsidRPr="00AB7D79">
        <w:rPr>
          <w:b/>
          <w:iCs/>
        </w:rPr>
        <w:t>The total amount payable to the Contractor under this Agreement, including gross receipts tax and expenses, shall not exceed (AMOUNT) in FYXX.</w:t>
      </w:r>
    </w:p>
    <w:p w14:paraId="20C51B34" w14:textId="77777777" w:rsidR="00D02B7D" w:rsidRPr="00AB7D79" w:rsidRDefault="00D02B7D" w:rsidP="00D02B7D">
      <w:pPr>
        <w:pStyle w:val="ListParagraph"/>
        <w:jc w:val="both"/>
        <w:rPr>
          <w:bCs/>
        </w:rPr>
      </w:pPr>
    </w:p>
    <w:p w14:paraId="44B158AE" w14:textId="77777777" w:rsidR="00D02B7D" w:rsidRDefault="00D02B7D" w:rsidP="00D02B7D">
      <w:pPr>
        <w:jc w:val="both"/>
        <w:rPr>
          <w:bCs/>
        </w:rPr>
      </w:pPr>
      <w:r w:rsidRPr="00AB7D79">
        <w:rPr>
          <w:bCs/>
        </w:rPr>
        <w:t>(REPEAT LANGUAGE FOR EACH FISCAL YEAR COVERED BY THE AGREEMENT -- USE FISCAL YEAR NUMBER TO DESCRIBE EACH YEAR; DO NOT USE FY1, FY2, ETC.).</w:t>
      </w:r>
    </w:p>
    <w:p w14:paraId="62A3ED4A" w14:textId="77777777" w:rsidR="00D02B7D" w:rsidRDefault="00D02B7D" w:rsidP="00D02B7D">
      <w:pPr>
        <w:jc w:val="both"/>
        <w:rPr>
          <w:bCs/>
        </w:rPr>
      </w:pPr>
    </w:p>
    <w:p w14:paraId="45D3272B" w14:textId="77777777" w:rsidR="00D02B7D" w:rsidRDefault="00D02B7D" w:rsidP="00D02B7D">
      <w:pPr>
        <w:jc w:val="both"/>
        <w:rPr>
          <w:szCs w:val="22"/>
        </w:rPr>
      </w:pPr>
      <w:r>
        <w:rPr>
          <w:bCs/>
        </w:rPr>
        <w:t xml:space="preserve">      </w:t>
      </w:r>
      <w:r w:rsidRPr="00AB7D79">
        <w:rPr>
          <w:bCs/>
        </w:rPr>
        <w:t>B.</w:t>
      </w:r>
      <w:r w:rsidRPr="00AB7D79">
        <w:rPr>
          <w:bCs/>
        </w:rPr>
        <w:tab/>
        <w:t xml:space="preserve">Payment in FYXX, FYXX, FYXX, and FYXX is subject to availability of funds pursuant to the Appropriations Paragraph set forth below and to any negotiations between the parties from year to year pursuant to Paragraph 1, Scope of Work, and to approval by the DFA. </w:t>
      </w:r>
      <w:r w:rsidRPr="00AB7D79">
        <w:rPr>
          <w:szCs w:val="22"/>
        </w:rPr>
        <w:t xml:space="preserve">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50927D0E" w14:textId="77777777" w:rsidR="00D02B7D" w:rsidRDefault="00D02B7D" w:rsidP="00D02B7D">
      <w:pPr>
        <w:jc w:val="both"/>
        <w:rPr>
          <w:szCs w:val="22"/>
        </w:rPr>
      </w:pPr>
    </w:p>
    <w:p w14:paraId="1ED45329" w14:textId="77777777" w:rsidR="00D02B7D" w:rsidRPr="00AB7D79" w:rsidRDefault="00D02B7D" w:rsidP="00D02B7D">
      <w:pPr>
        <w:jc w:val="both"/>
        <w:rPr>
          <w:bCs/>
        </w:rPr>
      </w:pPr>
      <w:r>
        <w:rPr>
          <w:bCs/>
          <w:szCs w:val="22"/>
        </w:rPr>
        <w:t xml:space="preserve">     </w:t>
      </w:r>
      <w:r w:rsidRPr="00AB7D79">
        <w:rPr>
          <w:bCs/>
          <w:szCs w:val="22"/>
        </w:rPr>
        <w:t>C.</w:t>
      </w:r>
      <w:r w:rsidRPr="00AB7D79">
        <w:rPr>
          <w:bCs/>
          <w:szCs w:val="22"/>
        </w:rPr>
        <w:tab/>
      </w:r>
      <w:r w:rsidRPr="00AB7D79">
        <w:rPr>
          <w:szCs w:val="22"/>
        </w:rPr>
        <w:t xml:space="preserve">Contractor must submit a detailed statement accounting for all services performed and expenses incurred. If the </w:t>
      </w:r>
      <w:r>
        <w:rPr>
          <w:szCs w:val="22"/>
        </w:rPr>
        <w:t>HSD</w:t>
      </w:r>
      <w:r w:rsidRPr="00AB7D79">
        <w:rPr>
          <w:szCs w:val="22"/>
        </w:rPr>
        <w:t xml:space="preserve">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w:t>
      </w:r>
      <w:r>
        <w:rPr>
          <w:szCs w:val="22"/>
        </w:rPr>
        <w:t>HSD</w:t>
      </w:r>
      <w:r w:rsidRPr="00AB7D79">
        <w:rPr>
          <w:szCs w:val="22"/>
        </w:rPr>
        <w:t xml:space="preserve"> that the services have been received and accepted, payment shall be tendered to the Contractor within thirty days after the date of acceptance. If payment is made by mail, the payment shall be deemed tendered on the date it is postmarked. However, the </w:t>
      </w:r>
      <w:r>
        <w:rPr>
          <w:szCs w:val="22"/>
        </w:rPr>
        <w:t>HSD</w:t>
      </w:r>
      <w:r w:rsidRPr="00AB7D79">
        <w:rPr>
          <w:szCs w:val="22"/>
        </w:rPr>
        <w:t xml:space="preserve"> shall not incur late charges, interest, or penalties for failure to make payment within the time specified herein. </w:t>
      </w:r>
    </w:p>
    <w:p w14:paraId="528713E6" w14:textId="77777777" w:rsidR="00D02B7D" w:rsidRDefault="00D02B7D" w:rsidP="00D02B7D">
      <w:pPr>
        <w:keepNext/>
        <w:jc w:val="both"/>
      </w:pPr>
    </w:p>
    <w:p w14:paraId="23134DC0" w14:textId="77777777" w:rsidR="00D02B7D" w:rsidRPr="0056765E" w:rsidRDefault="00D02B7D" w:rsidP="0070311B">
      <w:pPr>
        <w:pStyle w:val="ListParagraph"/>
        <w:keepNext/>
        <w:numPr>
          <w:ilvl w:val="0"/>
          <w:numId w:val="65"/>
        </w:numPr>
        <w:tabs>
          <w:tab w:val="left" w:pos="-1440"/>
        </w:tabs>
        <w:autoSpaceDE w:val="0"/>
        <w:autoSpaceDN w:val="0"/>
        <w:adjustRightInd w:val="0"/>
        <w:ind w:left="792" w:hanging="648"/>
        <w:jc w:val="both"/>
        <w:rPr>
          <w:szCs w:val="22"/>
        </w:rPr>
      </w:pPr>
      <w:r w:rsidRPr="0056765E">
        <w:rPr>
          <w:b/>
          <w:szCs w:val="22"/>
          <w:u w:val="single"/>
        </w:rPr>
        <w:t>Term.</w:t>
      </w:r>
    </w:p>
    <w:p w14:paraId="369A8782" w14:textId="77777777" w:rsidR="00D02B7D" w:rsidRDefault="00D02B7D" w:rsidP="00D02B7D">
      <w:pPr>
        <w:ind w:firstLine="720"/>
        <w:jc w:val="both"/>
        <w:rPr>
          <w:szCs w:val="22"/>
        </w:rPr>
      </w:pPr>
      <w:r w:rsidRPr="0056765E">
        <w:rPr>
          <w:szCs w:val="22"/>
        </w:rPr>
        <w:t xml:space="preserve">THIS AGREEMENT SHALL NOT BECOME EFFECTIVE UNTIL APPROVED BY THE </w:t>
      </w:r>
      <w:r>
        <w:rPr>
          <w:szCs w:val="22"/>
        </w:rPr>
        <w:t>DFA</w:t>
      </w:r>
      <w:r w:rsidRPr="0056765E">
        <w:rPr>
          <w:szCs w:val="22"/>
        </w:rPr>
        <w:t xml:space="preserve">. This Agreement shall terminate on </w:t>
      </w:r>
      <w:r>
        <w:rPr>
          <w:szCs w:val="22"/>
        </w:rPr>
        <w:t>(Date)</w:t>
      </w:r>
      <w:r>
        <w:rPr>
          <w:b/>
          <w:szCs w:val="22"/>
        </w:rPr>
        <w:t>,</w:t>
      </w:r>
      <w:r w:rsidRPr="0056765E">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614D4803" w14:textId="77777777" w:rsidR="00D02B7D" w:rsidRPr="00FF4D47" w:rsidRDefault="00D02B7D" w:rsidP="00D02B7D">
      <w:pPr>
        <w:ind w:firstLine="720"/>
        <w:jc w:val="both"/>
        <w:rPr>
          <w:szCs w:val="22"/>
        </w:rPr>
      </w:pPr>
    </w:p>
    <w:p w14:paraId="6CD0875C" w14:textId="77777777" w:rsidR="00D02B7D" w:rsidRPr="0056765E" w:rsidRDefault="00D02B7D" w:rsidP="0070311B">
      <w:pPr>
        <w:pStyle w:val="ListParagraph"/>
        <w:keepNext/>
        <w:numPr>
          <w:ilvl w:val="0"/>
          <w:numId w:val="65"/>
        </w:numPr>
        <w:tabs>
          <w:tab w:val="left" w:pos="-1440"/>
        </w:tabs>
        <w:autoSpaceDE w:val="0"/>
        <w:autoSpaceDN w:val="0"/>
        <w:adjustRightInd w:val="0"/>
        <w:ind w:left="792" w:hanging="648"/>
        <w:jc w:val="both"/>
        <w:rPr>
          <w:b/>
          <w:szCs w:val="22"/>
        </w:rPr>
      </w:pPr>
      <w:r w:rsidRPr="0056765E">
        <w:rPr>
          <w:b/>
          <w:szCs w:val="22"/>
          <w:u w:val="single"/>
        </w:rPr>
        <w:t>Termination.</w:t>
      </w:r>
    </w:p>
    <w:p w14:paraId="16E5C052" w14:textId="77777777" w:rsidR="00D02B7D" w:rsidRDefault="00D02B7D" w:rsidP="00D02B7D">
      <w:pPr>
        <w:ind w:firstLine="720"/>
        <w:jc w:val="both"/>
        <w:rPr>
          <w:iCs/>
        </w:rPr>
      </w:pPr>
      <w:r w:rsidRPr="0056765E">
        <w:t>A.</w:t>
      </w:r>
      <w:r w:rsidRPr="0056765E">
        <w:rPr>
          <w:color w:val="0000FF"/>
        </w:rPr>
        <w:tab/>
      </w:r>
      <w:r w:rsidRPr="0056765E">
        <w:rPr>
          <w:u w:val="single"/>
        </w:rPr>
        <w:t>Grounds</w:t>
      </w:r>
      <w:r w:rsidRPr="0056765E">
        <w:t xml:space="preserve">. The HSD may terminate this Agreement for convenience or cause.  The Contractor may only terminate this Agreement </w:t>
      </w:r>
      <w:r w:rsidRPr="0056765E">
        <w:rPr>
          <w:iCs/>
        </w:rPr>
        <w:t>based upon the HSD’s uncured, material breach of this Agreement.</w:t>
      </w:r>
    </w:p>
    <w:p w14:paraId="070FD2D9" w14:textId="77777777" w:rsidR="00D02B7D" w:rsidRPr="0056765E" w:rsidRDefault="00D02B7D" w:rsidP="00D02B7D">
      <w:pPr>
        <w:ind w:firstLine="720"/>
        <w:jc w:val="both"/>
        <w:rPr>
          <w:iCs/>
        </w:rPr>
      </w:pPr>
    </w:p>
    <w:p w14:paraId="05188622" w14:textId="77777777" w:rsidR="00D02B7D" w:rsidRPr="0056765E" w:rsidRDefault="00D02B7D" w:rsidP="00D02B7D">
      <w:pPr>
        <w:ind w:firstLine="720"/>
        <w:jc w:val="both"/>
        <w:rPr>
          <w:iCs/>
        </w:rPr>
      </w:pPr>
      <w:r w:rsidRPr="0056765E">
        <w:rPr>
          <w:iCs/>
        </w:rPr>
        <w:t>B.</w:t>
      </w:r>
      <w:r w:rsidRPr="0056765E">
        <w:rPr>
          <w:iCs/>
        </w:rPr>
        <w:tab/>
      </w:r>
      <w:r w:rsidRPr="0056765E">
        <w:rPr>
          <w:iCs/>
          <w:u w:val="single"/>
        </w:rPr>
        <w:t>Notice; HSD Opportunity to Cure.</w:t>
      </w:r>
      <w:r w:rsidRPr="0056765E">
        <w:rPr>
          <w:iCs/>
        </w:rPr>
        <w:t xml:space="preserve">  </w:t>
      </w:r>
    </w:p>
    <w:p w14:paraId="18DE7BC7" w14:textId="77777777" w:rsidR="00D02B7D" w:rsidRPr="0056765E" w:rsidRDefault="00D02B7D" w:rsidP="00D02B7D">
      <w:pPr>
        <w:ind w:firstLine="1440"/>
        <w:jc w:val="both"/>
      </w:pPr>
      <w:r w:rsidRPr="0056765E">
        <w:rPr>
          <w:iCs/>
        </w:rPr>
        <w:t>1.</w:t>
      </w:r>
      <w:r w:rsidRPr="0056765E">
        <w:rPr>
          <w:iCs/>
        </w:rPr>
        <w:tab/>
        <w:t xml:space="preserve">Except as otherwise provided in Paragraph (4)(B)(3), the HSD shall give Contractor written notice of termination </w:t>
      </w:r>
      <w:r w:rsidRPr="0056765E">
        <w:t xml:space="preserve">at least thirty (30) days prior to the intended date of termination.  </w:t>
      </w:r>
    </w:p>
    <w:p w14:paraId="2A3F4854" w14:textId="77777777" w:rsidR="00D02B7D" w:rsidRPr="0056765E" w:rsidRDefault="00D02B7D" w:rsidP="00D02B7D">
      <w:pPr>
        <w:ind w:firstLine="1440"/>
        <w:jc w:val="both"/>
      </w:pPr>
      <w:r w:rsidRPr="0056765E">
        <w:t>2.</w:t>
      </w:r>
      <w:r w:rsidRPr="0056765E">
        <w:tab/>
      </w:r>
      <w:r w:rsidRPr="0056765E">
        <w:rPr>
          <w:iCs/>
        </w:rPr>
        <w:t xml:space="preserve">Contractor shall give HSD written notice of termination </w:t>
      </w:r>
      <w:r w:rsidRPr="0056765E">
        <w:t>at least thirty (30) days prior to the intended date of termination, which notice shall (i) identify all the HSD’s material breaches of this Agreement upon which the termination is based and (ii) state what the</w:t>
      </w:r>
      <w:r>
        <w:t>y</w:t>
      </w:r>
      <w:r w:rsidRPr="0056765E">
        <w:t xml:space="preserve"> must do to cure such material breaches.  Contractor’s notice of termination shall only be effective (i) if the HSD does not cure all material breaches within the thirty (30) day notice period or (ii) in the case of material breaches that cannot be cured within thirty (30) days, the HSD does not, within the thirty (30) day notice period, notify the Contractor of its intent to cure and begin with due diligence to cure the material breach.  </w:t>
      </w:r>
    </w:p>
    <w:p w14:paraId="58C6797C" w14:textId="77777777" w:rsidR="00D02B7D" w:rsidRPr="0056765E" w:rsidRDefault="00D02B7D" w:rsidP="00D02B7D">
      <w:pPr>
        <w:ind w:firstLine="1440"/>
        <w:jc w:val="both"/>
      </w:pPr>
      <w:r w:rsidRPr="0056765E">
        <w:t xml:space="preserve">3.  Notwithstanding the foregoing, this Agreement may be terminated immediately upon written notice to the Contractor (i) if the Contractor becomes unable to perform the services contracted </w:t>
      </w:r>
      <w:r w:rsidRPr="0056765E">
        <w:lastRenderedPageBreak/>
        <w:t>for, as determined by the HSD; (ii) if, during the term of this Agreement, the Contractor is suspended or debarred by the State Purchasing Agent; or (iii) the Agreement is terminated pursuant to Paragraph 5, “Appropriations”, of this Agreement.</w:t>
      </w:r>
    </w:p>
    <w:p w14:paraId="512F6203" w14:textId="77777777" w:rsidR="00D02B7D" w:rsidRPr="0056765E" w:rsidRDefault="00D02B7D" w:rsidP="00D02B7D">
      <w:pPr>
        <w:ind w:firstLine="720"/>
        <w:jc w:val="both"/>
        <w:rPr>
          <w:i/>
          <w:iCs/>
          <w:u w:val="single"/>
        </w:rPr>
      </w:pPr>
      <w:r w:rsidRPr="0056765E">
        <w:t>C.</w:t>
      </w:r>
      <w:r w:rsidRPr="0056765E">
        <w:tab/>
      </w:r>
      <w:r w:rsidRPr="0056765E">
        <w:rPr>
          <w:u w:val="single"/>
        </w:rPr>
        <w:t>Liability.</w:t>
      </w:r>
      <w:r w:rsidRPr="0056765E">
        <w:t xml:space="preserve">  Except as otherwise expressly allowed or provided under this Agreement, the HSD’s sole liability upon termination shall be to pay for acceptable work performed prior to the Contractor’s receipt or issuance of a notice of termination; </w:t>
      </w:r>
      <w:r w:rsidRPr="0056765E">
        <w:rPr>
          <w:u w:val="single"/>
        </w:rPr>
        <w:t>provided</w:t>
      </w:r>
      <w:r w:rsidRPr="0056765E">
        <w:t xml:space="preserve">, </w:t>
      </w:r>
      <w:r w:rsidRPr="0056765E">
        <w:rPr>
          <w:u w:val="single"/>
        </w:rPr>
        <w:t>however</w:t>
      </w:r>
      <w:r w:rsidRPr="0056765E">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56765E">
        <w:rPr>
          <w:color w:val="0000FF"/>
        </w:rPr>
        <w:t xml:space="preserve"> </w:t>
      </w:r>
      <w:r w:rsidRPr="0056765E">
        <w:rPr>
          <w:i/>
          <w:iCs/>
          <w:u w:val="single"/>
        </w:rPr>
        <w:t>THIS PROVISION IS NOT EXCLUSIVE AND DOES NOT WAIVE THE HSD’S OTHER LEGAL RIGHTS AND REMEDIES CAUSED BY THE CONTRACTOR'S DEFAULT/BREACH OF THIS AGREEMENT.</w:t>
      </w:r>
    </w:p>
    <w:p w14:paraId="21CFF05F" w14:textId="77777777" w:rsidR="00D02B7D" w:rsidRPr="0056765E" w:rsidRDefault="00D02B7D" w:rsidP="00D02B7D">
      <w:pPr>
        <w:ind w:firstLine="720"/>
        <w:jc w:val="both"/>
        <w:rPr>
          <w:i/>
          <w:iCs/>
          <w:u w:val="single"/>
        </w:rPr>
      </w:pPr>
    </w:p>
    <w:p w14:paraId="414539D7" w14:textId="77777777" w:rsidR="00D02B7D" w:rsidRPr="0056765E" w:rsidRDefault="00D02B7D" w:rsidP="00D02B7D">
      <w:pPr>
        <w:ind w:firstLine="720"/>
        <w:jc w:val="both"/>
        <w:rPr>
          <w:szCs w:val="22"/>
        </w:rPr>
      </w:pPr>
      <w:r w:rsidRPr="0056765E">
        <w:rPr>
          <w:szCs w:val="22"/>
        </w:rPr>
        <w:t>D.</w:t>
      </w:r>
      <w:r w:rsidRPr="0056765E">
        <w:rPr>
          <w:szCs w:val="22"/>
        </w:rPr>
        <w:tab/>
      </w:r>
      <w:r w:rsidRPr="0056765E">
        <w:rPr>
          <w:szCs w:val="22"/>
          <w:u w:val="single"/>
        </w:rPr>
        <w:t>Termination Management</w:t>
      </w:r>
      <w:r w:rsidRPr="0056765E">
        <w:rPr>
          <w:szCs w:val="22"/>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14:paraId="17C8B1F8" w14:textId="77777777" w:rsidR="00D02B7D" w:rsidRDefault="00D02B7D" w:rsidP="00D02B7D">
      <w:pPr>
        <w:jc w:val="both"/>
        <w:rPr>
          <w:szCs w:val="22"/>
        </w:rPr>
      </w:pPr>
    </w:p>
    <w:p w14:paraId="096027CD" w14:textId="77777777" w:rsidR="00D02B7D" w:rsidRDefault="00D02B7D" w:rsidP="0070311B">
      <w:pPr>
        <w:pStyle w:val="ListParagraph"/>
        <w:keepNext/>
        <w:numPr>
          <w:ilvl w:val="0"/>
          <w:numId w:val="65"/>
        </w:numPr>
        <w:tabs>
          <w:tab w:val="left" w:pos="-1440"/>
        </w:tabs>
        <w:autoSpaceDE w:val="0"/>
        <w:autoSpaceDN w:val="0"/>
        <w:adjustRightInd w:val="0"/>
        <w:ind w:left="792" w:hanging="648"/>
        <w:jc w:val="both"/>
        <w:rPr>
          <w:szCs w:val="22"/>
        </w:rPr>
      </w:pPr>
      <w:r w:rsidRPr="0025655F">
        <w:rPr>
          <w:b/>
          <w:szCs w:val="22"/>
          <w:u w:val="single"/>
        </w:rPr>
        <w:t>Appropriation</w:t>
      </w:r>
      <w:r w:rsidRPr="006B5195">
        <w:rPr>
          <w:b/>
          <w:szCs w:val="22"/>
          <w:u w:val="single"/>
        </w:rPr>
        <w:t>s.</w:t>
      </w:r>
    </w:p>
    <w:p w14:paraId="48E3997F" w14:textId="77777777" w:rsidR="00D02B7D" w:rsidRDefault="00D02B7D" w:rsidP="00D02B7D">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14:paraId="5E84758D" w14:textId="77777777" w:rsidR="00D02B7D" w:rsidRPr="003C79A4" w:rsidRDefault="00D02B7D" w:rsidP="00D02B7D">
      <w:pPr>
        <w:jc w:val="both"/>
      </w:pPr>
    </w:p>
    <w:p w14:paraId="1A9E88F4" w14:textId="77777777" w:rsidR="00D02B7D" w:rsidRDefault="00D02B7D" w:rsidP="0070311B">
      <w:pPr>
        <w:pStyle w:val="ListParagraph"/>
        <w:keepNext/>
        <w:numPr>
          <w:ilvl w:val="0"/>
          <w:numId w:val="65"/>
        </w:numPr>
        <w:tabs>
          <w:tab w:val="left" w:pos="-1440"/>
        </w:tabs>
        <w:autoSpaceDE w:val="0"/>
        <w:autoSpaceDN w:val="0"/>
        <w:adjustRightInd w:val="0"/>
        <w:ind w:left="792" w:hanging="648"/>
        <w:jc w:val="both"/>
        <w:rPr>
          <w:szCs w:val="22"/>
        </w:rPr>
      </w:pPr>
      <w:r w:rsidRPr="0025655F">
        <w:rPr>
          <w:b/>
          <w:szCs w:val="22"/>
          <w:u w:val="single"/>
        </w:rPr>
        <w:t>Status of Contractor</w:t>
      </w:r>
      <w:r w:rsidRPr="006B5195">
        <w:rPr>
          <w:b/>
          <w:szCs w:val="22"/>
          <w:u w:val="single"/>
        </w:rPr>
        <w:t>.</w:t>
      </w:r>
    </w:p>
    <w:p w14:paraId="4EF8AD3D" w14:textId="77777777" w:rsidR="00D02B7D" w:rsidRDefault="00D02B7D" w:rsidP="00D02B7D">
      <w:pPr>
        <w:tabs>
          <w:tab w:val="left" w:pos="-1440"/>
        </w:tabs>
        <w:ind w:firstLine="720"/>
        <w:jc w:val="both"/>
        <w:rPr>
          <w:szCs w:val="22"/>
        </w:rPr>
      </w:pPr>
      <w:r>
        <w:rPr>
          <w:szCs w:val="22"/>
        </w:rPr>
        <w:t>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351AEAA2" w14:textId="77777777" w:rsidR="00D02B7D" w:rsidRDefault="00D02B7D" w:rsidP="00D02B7D">
      <w:pPr>
        <w:ind w:left="720" w:hanging="720"/>
        <w:jc w:val="both"/>
        <w:rPr>
          <w:szCs w:val="22"/>
        </w:rPr>
      </w:pPr>
    </w:p>
    <w:p w14:paraId="64A80AC9" w14:textId="77777777" w:rsidR="00D02B7D" w:rsidRPr="00AC5B7D" w:rsidRDefault="00D02B7D" w:rsidP="0070311B">
      <w:pPr>
        <w:pStyle w:val="ListParagraph"/>
        <w:keepNext/>
        <w:numPr>
          <w:ilvl w:val="0"/>
          <w:numId w:val="65"/>
        </w:numPr>
        <w:tabs>
          <w:tab w:val="left" w:pos="-1440"/>
        </w:tabs>
        <w:autoSpaceDE w:val="0"/>
        <w:autoSpaceDN w:val="0"/>
        <w:adjustRightInd w:val="0"/>
        <w:ind w:left="792" w:hanging="648"/>
        <w:jc w:val="both"/>
        <w:rPr>
          <w:szCs w:val="22"/>
        </w:rPr>
      </w:pPr>
      <w:r w:rsidRPr="00AC5B7D">
        <w:rPr>
          <w:b/>
          <w:szCs w:val="22"/>
          <w:u w:val="single"/>
        </w:rPr>
        <w:t>Assignment.</w:t>
      </w:r>
    </w:p>
    <w:p w14:paraId="1DB2BB3B" w14:textId="77777777" w:rsidR="00D02B7D" w:rsidRPr="00AC5B7D" w:rsidRDefault="00D02B7D" w:rsidP="00D02B7D">
      <w:pPr>
        <w:ind w:firstLine="720"/>
        <w:jc w:val="both"/>
        <w:rPr>
          <w:szCs w:val="22"/>
        </w:rPr>
      </w:pPr>
      <w:r w:rsidRPr="00AC5B7D">
        <w:rPr>
          <w:szCs w:val="22"/>
        </w:rPr>
        <w:t>The Contractor shall not assign or transfer any interest in this Agreement or assign any claims for money due or to become due under this Agreement without the prior written approval of the HSD.</w:t>
      </w:r>
    </w:p>
    <w:p w14:paraId="6CC583B9" w14:textId="77777777" w:rsidR="00D02B7D" w:rsidRPr="00AC5B7D" w:rsidRDefault="00D02B7D" w:rsidP="00D02B7D">
      <w:pPr>
        <w:jc w:val="both"/>
        <w:rPr>
          <w:szCs w:val="22"/>
        </w:rPr>
      </w:pPr>
    </w:p>
    <w:p w14:paraId="705B405F" w14:textId="77777777" w:rsidR="00D02B7D" w:rsidRPr="00AC5B7D" w:rsidRDefault="00D02B7D" w:rsidP="0070311B">
      <w:pPr>
        <w:pStyle w:val="ListParagraph"/>
        <w:keepNext/>
        <w:numPr>
          <w:ilvl w:val="0"/>
          <w:numId w:val="65"/>
        </w:numPr>
        <w:tabs>
          <w:tab w:val="left" w:pos="-1440"/>
        </w:tabs>
        <w:autoSpaceDE w:val="0"/>
        <w:autoSpaceDN w:val="0"/>
        <w:adjustRightInd w:val="0"/>
        <w:ind w:left="792" w:hanging="648"/>
        <w:jc w:val="both"/>
        <w:rPr>
          <w:szCs w:val="22"/>
        </w:rPr>
      </w:pPr>
      <w:r w:rsidRPr="00AC5B7D">
        <w:rPr>
          <w:b/>
          <w:szCs w:val="22"/>
          <w:u w:val="single"/>
        </w:rPr>
        <w:lastRenderedPageBreak/>
        <w:t>Subcontracting.</w:t>
      </w:r>
    </w:p>
    <w:p w14:paraId="77C17990" w14:textId="77777777" w:rsidR="00D02B7D" w:rsidRPr="00AC5B7D" w:rsidRDefault="00D02B7D" w:rsidP="00D02B7D">
      <w:pPr>
        <w:ind w:firstLine="720"/>
        <w:jc w:val="both"/>
      </w:pPr>
      <w:r w:rsidRPr="00AC5B7D">
        <w:rPr>
          <w:szCs w:val="22"/>
        </w:rPr>
        <w:t>The Contractor shall not subcontract any portion of the services to be performed under this Agreement without the prior written approval of the HSD.</w:t>
      </w:r>
      <w:r w:rsidRPr="00AC5B7D">
        <w:t xml:space="preserve"> No such subcontract shall relieve the primary Contractor from its obligations and liabilities under this Agreement, nor shall any subcontract obligate direct payment from the HSD.</w:t>
      </w:r>
    </w:p>
    <w:p w14:paraId="54618FA8" w14:textId="77777777" w:rsidR="00D02B7D" w:rsidRPr="00AC5B7D" w:rsidRDefault="00D02B7D" w:rsidP="00D02B7D">
      <w:pPr>
        <w:jc w:val="both"/>
        <w:rPr>
          <w:szCs w:val="22"/>
        </w:rPr>
      </w:pPr>
    </w:p>
    <w:p w14:paraId="3DD11418" w14:textId="77777777" w:rsidR="00D02B7D" w:rsidRPr="00AC5B7D" w:rsidRDefault="00D02B7D" w:rsidP="0070311B">
      <w:pPr>
        <w:pStyle w:val="ListParagraph"/>
        <w:keepNext/>
        <w:numPr>
          <w:ilvl w:val="0"/>
          <w:numId w:val="65"/>
        </w:numPr>
        <w:tabs>
          <w:tab w:val="left" w:pos="-1440"/>
        </w:tabs>
        <w:autoSpaceDE w:val="0"/>
        <w:autoSpaceDN w:val="0"/>
        <w:adjustRightInd w:val="0"/>
        <w:ind w:left="792" w:hanging="648"/>
        <w:jc w:val="both"/>
        <w:rPr>
          <w:szCs w:val="22"/>
        </w:rPr>
      </w:pPr>
      <w:r w:rsidRPr="00AC5B7D">
        <w:rPr>
          <w:b/>
          <w:szCs w:val="22"/>
          <w:u w:val="single"/>
        </w:rPr>
        <w:t>Release.</w:t>
      </w:r>
    </w:p>
    <w:p w14:paraId="18FCC46C" w14:textId="77777777" w:rsidR="00D02B7D" w:rsidRPr="00CF2555" w:rsidRDefault="00D02B7D" w:rsidP="00D02B7D">
      <w:pPr>
        <w:tabs>
          <w:tab w:val="left" w:pos="-1440"/>
        </w:tabs>
        <w:ind w:firstLine="720"/>
        <w:jc w:val="both"/>
        <w:rPr>
          <w:szCs w:val="22"/>
        </w:rPr>
      </w:pPr>
      <w:r w:rsidRPr="00AC5B7D">
        <w:rPr>
          <w:szCs w:val="22"/>
        </w:rPr>
        <w:t>Final payment of the amounts due under this Agreement shall operate as a release of the HSD, its officers and employees, and the State of New Mexico from all liabilities, claims and obligations whatsoever arising from or under this Agreement.</w:t>
      </w:r>
    </w:p>
    <w:p w14:paraId="340825B2" w14:textId="77777777" w:rsidR="00D02B7D" w:rsidRPr="003C79A4" w:rsidRDefault="00D02B7D" w:rsidP="00D02B7D"/>
    <w:p w14:paraId="379AFBED"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szCs w:val="22"/>
        </w:rPr>
      </w:pPr>
      <w:r w:rsidRPr="00CF2555">
        <w:rPr>
          <w:b/>
          <w:szCs w:val="22"/>
          <w:u w:val="single"/>
        </w:rPr>
        <w:t>Confidentiality.</w:t>
      </w:r>
    </w:p>
    <w:p w14:paraId="4FBF79E7" w14:textId="77777777" w:rsidR="00D02B7D" w:rsidRPr="00CF2555" w:rsidRDefault="00D02B7D" w:rsidP="00D02B7D">
      <w:pPr>
        <w:tabs>
          <w:tab w:val="left" w:pos="-1440"/>
        </w:tabs>
        <w:ind w:firstLine="720"/>
        <w:jc w:val="both"/>
        <w:rPr>
          <w:szCs w:val="22"/>
        </w:rPr>
      </w:pPr>
      <w:r w:rsidRPr="00CF2555">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14:paraId="7FB485B4" w14:textId="77777777" w:rsidR="00D02B7D" w:rsidRDefault="00D02B7D" w:rsidP="00D02B7D"/>
    <w:p w14:paraId="4B7A5515"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szCs w:val="22"/>
        </w:rPr>
      </w:pPr>
      <w:r>
        <w:rPr>
          <w:b/>
          <w:szCs w:val="22"/>
          <w:u w:val="single"/>
        </w:rPr>
        <w:t>Product of Service -</w:t>
      </w:r>
      <w:r w:rsidRPr="00CF2555">
        <w:rPr>
          <w:b/>
          <w:szCs w:val="22"/>
          <w:u w:val="single"/>
        </w:rPr>
        <w:t xml:space="preserve"> Copyright.</w:t>
      </w:r>
    </w:p>
    <w:p w14:paraId="2F1EE8DC" w14:textId="77777777" w:rsidR="00D02B7D" w:rsidRPr="00CF2555" w:rsidRDefault="00D02B7D" w:rsidP="00D02B7D">
      <w:pPr>
        <w:tabs>
          <w:tab w:val="left" w:pos="-1440"/>
        </w:tabs>
        <w:ind w:firstLine="720"/>
        <w:jc w:val="both"/>
        <w:rPr>
          <w:szCs w:val="22"/>
        </w:rPr>
      </w:pPr>
      <w:r w:rsidRPr="00CF2555">
        <w:rPr>
          <w:szCs w:val="22"/>
        </w:rPr>
        <w:t xml:space="preserve">All materials developed or acquired by the Contractor under this Agreement shall become the property of the State of New Mexico and shall be delivered to the </w:t>
      </w:r>
      <w:r>
        <w:rPr>
          <w:szCs w:val="22"/>
        </w:rPr>
        <w:t>HSD</w:t>
      </w:r>
      <w:r w:rsidRPr="00CF2555">
        <w:rPr>
          <w:szCs w:val="22"/>
        </w:rPr>
        <w:t xml:space="preserve"> no later than the termination date of this Agreement. Nothing developed or produced, in whole or in part, by the Contractor under this Agreement shall be the subject of an application for copyright or other claim of ownership by or on behalf of the Contractor.</w:t>
      </w:r>
    </w:p>
    <w:p w14:paraId="4FD81EC8" w14:textId="77777777" w:rsidR="00D02B7D" w:rsidRPr="00CF2555" w:rsidRDefault="00D02B7D" w:rsidP="00D02B7D">
      <w:pPr>
        <w:jc w:val="both"/>
        <w:rPr>
          <w:szCs w:val="22"/>
        </w:rPr>
      </w:pPr>
    </w:p>
    <w:p w14:paraId="3121B6D9"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szCs w:val="22"/>
        </w:rPr>
      </w:pPr>
      <w:r w:rsidRPr="00CF2555">
        <w:rPr>
          <w:b/>
          <w:szCs w:val="22"/>
          <w:u w:val="single"/>
        </w:rPr>
        <w:t>Conflict of Interest; Governmental Conduct Act.</w:t>
      </w:r>
    </w:p>
    <w:p w14:paraId="757074A7" w14:textId="77777777" w:rsidR="00D02B7D" w:rsidRPr="00CF2555" w:rsidRDefault="00D02B7D" w:rsidP="00D02B7D">
      <w:pPr>
        <w:tabs>
          <w:tab w:val="left" w:pos="-1440"/>
        </w:tabs>
        <w:ind w:firstLine="720"/>
        <w:jc w:val="both"/>
        <w:rPr>
          <w:szCs w:val="22"/>
        </w:rPr>
      </w:pPr>
      <w:r w:rsidRPr="00CF2555">
        <w:rPr>
          <w:szCs w:val="22"/>
        </w:rPr>
        <w:t>A.</w:t>
      </w:r>
      <w:r w:rsidRPr="00CF2555">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763811FE" w14:textId="77777777" w:rsidR="00D02B7D" w:rsidRPr="00CF2555" w:rsidRDefault="00D02B7D" w:rsidP="00D02B7D">
      <w:pPr>
        <w:tabs>
          <w:tab w:val="left" w:pos="-1440"/>
        </w:tabs>
        <w:jc w:val="both"/>
        <w:rPr>
          <w:szCs w:val="22"/>
        </w:rPr>
      </w:pPr>
    </w:p>
    <w:p w14:paraId="601729B1" w14:textId="77777777" w:rsidR="00D02B7D" w:rsidRPr="00CF2555" w:rsidRDefault="00D02B7D" w:rsidP="00D02B7D">
      <w:pPr>
        <w:tabs>
          <w:tab w:val="left" w:pos="-1440"/>
        </w:tabs>
        <w:ind w:firstLine="720"/>
        <w:jc w:val="both"/>
        <w:rPr>
          <w:szCs w:val="22"/>
        </w:rPr>
      </w:pPr>
      <w:r w:rsidRPr="00CF2555">
        <w:rPr>
          <w:szCs w:val="22"/>
        </w:rPr>
        <w:t>B.</w:t>
      </w:r>
      <w:r w:rsidRPr="00CF2555">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73A76535" w14:textId="77777777" w:rsidR="00D02B7D" w:rsidRPr="00CF2555" w:rsidRDefault="00D02B7D" w:rsidP="00D02B7D">
      <w:pPr>
        <w:tabs>
          <w:tab w:val="left" w:pos="-1440"/>
        </w:tabs>
        <w:ind w:left="720" w:firstLine="720"/>
        <w:jc w:val="both"/>
        <w:rPr>
          <w:szCs w:val="22"/>
        </w:rPr>
      </w:pPr>
      <w:r w:rsidRPr="00CF2555">
        <w:rPr>
          <w:szCs w:val="22"/>
        </w:rPr>
        <w:t>1)</w:t>
      </w:r>
      <w:r w:rsidRPr="00CF2555">
        <w:rPr>
          <w:szCs w:val="22"/>
        </w:rPr>
        <w:tab/>
        <w:t>in accordance with NMSA 1978, § 10-16-4.3, the Contractor does not employ, has not employed, and will not employ during the term of this Agreement any HSD employee while such employee was or is employed by the HSD and participating directly or indirectly in the HSD’s contracting process;</w:t>
      </w:r>
    </w:p>
    <w:p w14:paraId="77E29065" w14:textId="77777777" w:rsidR="00D02B7D" w:rsidRPr="00CF2555" w:rsidRDefault="00D02B7D" w:rsidP="00D02B7D">
      <w:pPr>
        <w:tabs>
          <w:tab w:val="left" w:pos="-1440"/>
        </w:tabs>
        <w:ind w:left="720" w:firstLine="720"/>
        <w:jc w:val="both"/>
        <w:rPr>
          <w:szCs w:val="22"/>
        </w:rPr>
      </w:pPr>
      <w:r w:rsidRPr="00CF2555">
        <w:rPr>
          <w:szCs w:val="22"/>
        </w:rPr>
        <w:t>2)</w:t>
      </w:r>
      <w:r w:rsidRPr="00CF2555">
        <w:rPr>
          <w:szCs w:val="22"/>
        </w:rPr>
        <w:tab/>
        <w:t>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14:paraId="49CA737E" w14:textId="77777777" w:rsidR="00D02B7D" w:rsidRPr="00CF2555" w:rsidRDefault="00D02B7D" w:rsidP="00D02B7D">
      <w:pPr>
        <w:tabs>
          <w:tab w:val="left" w:pos="-1440"/>
        </w:tabs>
        <w:ind w:left="720" w:firstLine="720"/>
        <w:jc w:val="both"/>
        <w:rPr>
          <w:szCs w:val="22"/>
        </w:rPr>
      </w:pPr>
      <w:r w:rsidRPr="00CF2555">
        <w:rPr>
          <w:szCs w:val="22"/>
        </w:rPr>
        <w:lastRenderedPageBreak/>
        <w:t>3)</w:t>
      </w:r>
      <w:r w:rsidRPr="00CF2555">
        <w:rPr>
          <w:szCs w:val="22"/>
        </w:rPr>
        <w:tab/>
        <w:t xml:space="preserve">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w:t>
      </w:r>
      <w:r>
        <w:rPr>
          <w:szCs w:val="22"/>
        </w:rPr>
        <w:t>HSD</w:t>
      </w:r>
      <w:r w:rsidRPr="00CF2555">
        <w:rPr>
          <w:szCs w:val="22"/>
        </w:rPr>
        <w:t>'s making this Agreement;</w:t>
      </w:r>
    </w:p>
    <w:p w14:paraId="76BD8BE7" w14:textId="77777777" w:rsidR="00D02B7D" w:rsidRPr="00CF2555" w:rsidRDefault="00D02B7D" w:rsidP="00D02B7D">
      <w:pPr>
        <w:tabs>
          <w:tab w:val="left" w:pos="-1440"/>
        </w:tabs>
        <w:ind w:left="720" w:firstLine="720"/>
        <w:jc w:val="both"/>
        <w:rPr>
          <w:szCs w:val="22"/>
        </w:rPr>
      </w:pPr>
      <w:r w:rsidRPr="00CF2555">
        <w:rPr>
          <w:szCs w:val="22"/>
        </w:rPr>
        <w:t>4)</w:t>
      </w:r>
      <w:r w:rsidRPr="00CF2555">
        <w:rPr>
          <w:szCs w:val="22"/>
        </w:rPr>
        <w:tab/>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60AD02AB" w14:textId="77777777" w:rsidR="00D02B7D" w:rsidRPr="00CF2555" w:rsidRDefault="00D02B7D" w:rsidP="00D02B7D">
      <w:pPr>
        <w:tabs>
          <w:tab w:val="left" w:pos="-1440"/>
        </w:tabs>
        <w:ind w:left="720" w:firstLine="720"/>
        <w:jc w:val="both"/>
        <w:rPr>
          <w:szCs w:val="22"/>
        </w:rPr>
      </w:pPr>
      <w:r w:rsidRPr="00CF2555">
        <w:rPr>
          <w:szCs w:val="22"/>
        </w:rPr>
        <w:t>5)</w:t>
      </w:r>
      <w:r w:rsidRPr="00CF2555">
        <w:rPr>
          <w:szCs w:val="22"/>
        </w:rPr>
        <w:tab/>
        <w:t>in accordance with NMSA 1978, § 10-16-13, the Contractor has not directly participated in the preparation of specifications, qualifications or evaluation criteria for this Agreement or any procurement related to this Agreement; and</w:t>
      </w:r>
    </w:p>
    <w:p w14:paraId="684C4DBC" w14:textId="77777777" w:rsidR="00D02B7D" w:rsidRPr="00CF2555" w:rsidRDefault="00D02B7D" w:rsidP="00D02B7D">
      <w:pPr>
        <w:tabs>
          <w:tab w:val="left" w:pos="-1440"/>
        </w:tabs>
        <w:ind w:left="720" w:firstLine="720"/>
        <w:jc w:val="both"/>
        <w:rPr>
          <w:szCs w:val="22"/>
        </w:rPr>
      </w:pPr>
      <w:r w:rsidRPr="00CF2555">
        <w:rPr>
          <w:szCs w:val="22"/>
        </w:rPr>
        <w:t>6)</w:t>
      </w:r>
      <w:r w:rsidRPr="00CF2555">
        <w:rPr>
          <w:szCs w:val="22"/>
        </w:rPr>
        <w:tab/>
        <w:t>in accordance with NMSA 1978, § 10-16-3 and § 10-16-13.3, the Contractor has not contributed, and during the term of this Agreement shall not contribute, anything of value to a public officer or employee of the HSD.</w:t>
      </w:r>
    </w:p>
    <w:p w14:paraId="524F098D" w14:textId="77777777" w:rsidR="00D02B7D" w:rsidRPr="00CF2555" w:rsidRDefault="00D02B7D" w:rsidP="00D02B7D">
      <w:pPr>
        <w:tabs>
          <w:tab w:val="left" w:pos="-1440"/>
        </w:tabs>
        <w:ind w:left="720" w:firstLine="720"/>
        <w:jc w:val="both"/>
        <w:rPr>
          <w:szCs w:val="22"/>
        </w:rPr>
      </w:pPr>
    </w:p>
    <w:p w14:paraId="3D2E4169" w14:textId="77777777" w:rsidR="00D02B7D" w:rsidRPr="00CF2555" w:rsidRDefault="00D02B7D" w:rsidP="00D02B7D">
      <w:pPr>
        <w:tabs>
          <w:tab w:val="left" w:pos="-1440"/>
        </w:tabs>
        <w:ind w:firstLine="720"/>
        <w:jc w:val="both"/>
        <w:rPr>
          <w:szCs w:val="22"/>
        </w:rPr>
      </w:pPr>
      <w:r w:rsidRPr="00CF2555">
        <w:rPr>
          <w:szCs w:val="22"/>
        </w:rPr>
        <w:t>C.</w:t>
      </w:r>
      <w:r w:rsidRPr="00CF2555">
        <w:rPr>
          <w:szCs w:val="22"/>
        </w:rPr>
        <w:tab/>
        <w:t>Contractor’s representations and warranties in Paragraphs A and B of this Article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14:paraId="32903528" w14:textId="77777777" w:rsidR="00D02B7D" w:rsidRPr="00CF2555" w:rsidRDefault="00D02B7D" w:rsidP="00D02B7D">
      <w:pPr>
        <w:tabs>
          <w:tab w:val="left" w:pos="-1440"/>
        </w:tabs>
        <w:jc w:val="both"/>
        <w:rPr>
          <w:szCs w:val="22"/>
        </w:rPr>
      </w:pPr>
    </w:p>
    <w:p w14:paraId="61541B77" w14:textId="77777777" w:rsidR="00D02B7D" w:rsidRPr="00CF2555" w:rsidRDefault="00D02B7D" w:rsidP="00D02B7D">
      <w:pPr>
        <w:tabs>
          <w:tab w:val="left" w:pos="-1440"/>
        </w:tabs>
        <w:ind w:firstLine="720"/>
        <w:jc w:val="both"/>
        <w:rPr>
          <w:szCs w:val="22"/>
        </w:rPr>
      </w:pPr>
      <w:r w:rsidRPr="00CF2555">
        <w:rPr>
          <w:szCs w:val="22"/>
        </w:rPr>
        <w:t>D.</w:t>
      </w:r>
      <w:r w:rsidRPr="00CF2555">
        <w:rPr>
          <w:szCs w:val="22"/>
        </w:rPr>
        <w:tab/>
        <w:t>All terms defined in the Governmental Conduct Act have the same meaning in this Article 12(B).</w:t>
      </w:r>
    </w:p>
    <w:p w14:paraId="72AE9F8F" w14:textId="77777777" w:rsidR="00D02B7D" w:rsidRDefault="00D02B7D" w:rsidP="00D02B7D"/>
    <w:p w14:paraId="302C3067"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szCs w:val="22"/>
        </w:rPr>
      </w:pPr>
      <w:r w:rsidRPr="00CF2555">
        <w:rPr>
          <w:b/>
          <w:szCs w:val="22"/>
          <w:u w:val="single"/>
        </w:rPr>
        <w:t>Amendment.</w:t>
      </w:r>
    </w:p>
    <w:p w14:paraId="2A49B836" w14:textId="77777777" w:rsidR="00D02B7D" w:rsidRPr="00CF2555" w:rsidRDefault="00D02B7D" w:rsidP="00D02B7D">
      <w:pPr>
        <w:tabs>
          <w:tab w:val="left" w:pos="-1440"/>
        </w:tabs>
        <w:ind w:firstLine="720"/>
        <w:jc w:val="both"/>
        <w:rPr>
          <w:szCs w:val="22"/>
        </w:rPr>
      </w:pPr>
      <w:r w:rsidRPr="00CF2555">
        <w:rPr>
          <w:szCs w:val="22"/>
        </w:rPr>
        <w:t>A.</w:t>
      </w:r>
      <w:r w:rsidRPr="00CF2555">
        <w:rPr>
          <w:szCs w:val="22"/>
        </w:rPr>
        <w:tab/>
        <w:t>This Agreement shall not be altered, changed or amended except by instrument in writing executed by the parties hereto and all other required signatories.</w:t>
      </w:r>
    </w:p>
    <w:p w14:paraId="692CAC75" w14:textId="77777777" w:rsidR="00D02B7D" w:rsidRPr="00CF2555" w:rsidRDefault="00D02B7D" w:rsidP="00D02B7D">
      <w:pPr>
        <w:tabs>
          <w:tab w:val="left" w:pos="-1440"/>
        </w:tabs>
        <w:jc w:val="both"/>
        <w:rPr>
          <w:szCs w:val="22"/>
        </w:rPr>
      </w:pPr>
    </w:p>
    <w:p w14:paraId="71E0F139" w14:textId="77777777" w:rsidR="00D02B7D" w:rsidRPr="00CF2555" w:rsidRDefault="00D02B7D" w:rsidP="00D02B7D">
      <w:pPr>
        <w:tabs>
          <w:tab w:val="left" w:pos="-1440"/>
        </w:tabs>
        <w:ind w:firstLine="720"/>
        <w:jc w:val="both"/>
        <w:rPr>
          <w:szCs w:val="22"/>
        </w:rPr>
      </w:pPr>
      <w:r w:rsidRPr="00CF2555">
        <w:rPr>
          <w:szCs w:val="22"/>
        </w:rPr>
        <w:t>B.</w:t>
      </w:r>
      <w:r w:rsidRPr="00CF2555">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5D93070D" w14:textId="77777777" w:rsidR="00D02B7D" w:rsidRPr="00CF2555" w:rsidRDefault="00D02B7D" w:rsidP="00D02B7D">
      <w:pPr>
        <w:ind w:left="720" w:hanging="720"/>
        <w:jc w:val="both"/>
        <w:rPr>
          <w:szCs w:val="22"/>
        </w:rPr>
      </w:pPr>
    </w:p>
    <w:p w14:paraId="6C825490"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szCs w:val="22"/>
        </w:rPr>
      </w:pPr>
      <w:r w:rsidRPr="00CF2555">
        <w:rPr>
          <w:b/>
          <w:szCs w:val="22"/>
          <w:u w:val="single"/>
        </w:rPr>
        <w:t>Merger.</w:t>
      </w:r>
    </w:p>
    <w:p w14:paraId="5EF30628" w14:textId="77777777" w:rsidR="00D02B7D" w:rsidRDefault="00D02B7D" w:rsidP="00D02B7D">
      <w:pPr>
        <w:ind w:firstLine="720"/>
        <w:jc w:val="both"/>
        <w:rPr>
          <w:szCs w:val="22"/>
        </w:rPr>
      </w:pPr>
      <w:r w:rsidRPr="00C0529E">
        <w:t>This Agreement, including any and all attachments, exhibits and/or appendices, incorporates all the Agreements, covenants and</w:t>
      </w:r>
      <w:r>
        <w:t xml:space="preserve"> </w:t>
      </w:r>
      <w:r w:rsidRPr="00C0529E">
        <w:t xml:space="preserve">understandings between the parties hereto concerning the subject matter </w:t>
      </w:r>
      <w:r w:rsidRPr="00C0529E">
        <w:lastRenderedPageBreak/>
        <w:t>hereof, and all such covenants, Agreements and understandings have been merged into this written Agreement.</w:t>
      </w:r>
      <w:r w:rsidRPr="00CF2555">
        <w:rPr>
          <w:szCs w:val="22"/>
        </w:rPr>
        <w:t xml:space="preserve"> No prior Agreement or understanding, oral or otherwise, of the parties or their agents shall be valid or enforceable unless embodied in this Agreement.</w:t>
      </w:r>
    </w:p>
    <w:p w14:paraId="2C401176" w14:textId="77777777" w:rsidR="00D02B7D" w:rsidRDefault="00D02B7D" w:rsidP="00D02B7D">
      <w:pPr>
        <w:ind w:firstLine="720"/>
        <w:jc w:val="both"/>
        <w:rPr>
          <w:szCs w:val="22"/>
        </w:rPr>
      </w:pPr>
    </w:p>
    <w:p w14:paraId="30EAA90B"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szCs w:val="22"/>
        </w:rPr>
      </w:pPr>
      <w:r>
        <w:rPr>
          <w:b/>
          <w:szCs w:val="22"/>
          <w:u w:val="single"/>
        </w:rPr>
        <w:t>Penalties for Violation of L</w:t>
      </w:r>
      <w:r w:rsidRPr="00CF2555">
        <w:rPr>
          <w:b/>
          <w:szCs w:val="22"/>
          <w:u w:val="single"/>
        </w:rPr>
        <w:t>aw.</w:t>
      </w:r>
    </w:p>
    <w:p w14:paraId="3563E848" w14:textId="77777777" w:rsidR="00D02B7D" w:rsidRPr="00CF2555" w:rsidRDefault="00D02B7D" w:rsidP="00D02B7D">
      <w:pPr>
        <w:tabs>
          <w:tab w:val="left" w:pos="-1440"/>
        </w:tabs>
        <w:ind w:firstLine="720"/>
        <w:jc w:val="both"/>
        <w:rPr>
          <w:szCs w:val="22"/>
        </w:rPr>
      </w:pPr>
      <w:r w:rsidRPr="00CF2555">
        <w:rPr>
          <w:szCs w:val="22"/>
        </w:rPr>
        <w:t>The Procurement Code, NMSA 1978 §§ 13-1-28 through 13-1-199, imposes civil and criminal penalties for its violation. In addition, the New Mexico criminal statutes impose felony penalties for illegal bribes, gratuities and kickbacks.</w:t>
      </w:r>
    </w:p>
    <w:p w14:paraId="54D2F177" w14:textId="77777777" w:rsidR="00D02B7D" w:rsidRPr="00CF2555" w:rsidRDefault="00D02B7D" w:rsidP="00D02B7D">
      <w:pPr>
        <w:jc w:val="both"/>
        <w:rPr>
          <w:szCs w:val="22"/>
        </w:rPr>
      </w:pPr>
    </w:p>
    <w:p w14:paraId="3B863DDE"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szCs w:val="22"/>
        </w:rPr>
      </w:pPr>
      <w:r w:rsidRPr="00CF2555">
        <w:rPr>
          <w:b/>
          <w:szCs w:val="22"/>
          <w:u w:val="single"/>
        </w:rPr>
        <w:t>Equal Opportunity Compliance.</w:t>
      </w:r>
    </w:p>
    <w:p w14:paraId="28004D1C" w14:textId="77777777" w:rsidR="00D02B7D" w:rsidRPr="00CF2555" w:rsidRDefault="00D02B7D" w:rsidP="00D02B7D">
      <w:pPr>
        <w:tabs>
          <w:tab w:val="left" w:pos="-1440"/>
        </w:tabs>
        <w:ind w:firstLine="720"/>
        <w:jc w:val="both"/>
        <w:rPr>
          <w:szCs w:val="22"/>
        </w:rPr>
      </w:pPr>
      <w:r w:rsidRPr="00CF2555">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2E9AEE62" w14:textId="77777777" w:rsidR="00D02B7D" w:rsidRPr="00CF2555" w:rsidRDefault="00D02B7D" w:rsidP="00D02B7D">
      <w:pPr>
        <w:jc w:val="both"/>
        <w:rPr>
          <w:szCs w:val="22"/>
        </w:rPr>
      </w:pPr>
    </w:p>
    <w:p w14:paraId="08B7FCD2"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szCs w:val="22"/>
        </w:rPr>
      </w:pPr>
      <w:r w:rsidRPr="00CF2555">
        <w:rPr>
          <w:b/>
          <w:szCs w:val="22"/>
          <w:u w:val="single"/>
        </w:rPr>
        <w:t>Applicable Law.</w:t>
      </w:r>
    </w:p>
    <w:p w14:paraId="156AC840" w14:textId="77777777" w:rsidR="00D02B7D" w:rsidRPr="00CF2555" w:rsidRDefault="00D02B7D" w:rsidP="00D02B7D">
      <w:pPr>
        <w:tabs>
          <w:tab w:val="left" w:pos="-1440"/>
        </w:tabs>
        <w:ind w:firstLine="720"/>
        <w:jc w:val="both"/>
        <w:rPr>
          <w:szCs w:val="22"/>
        </w:rPr>
      </w:pPr>
      <w:r w:rsidRPr="00CF2555">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3C910F6C" w14:textId="77777777" w:rsidR="00D02B7D" w:rsidRPr="00CF2555" w:rsidRDefault="00D02B7D" w:rsidP="00D02B7D">
      <w:pPr>
        <w:tabs>
          <w:tab w:val="left" w:pos="-1440"/>
        </w:tabs>
        <w:jc w:val="both"/>
        <w:rPr>
          <w:szCs w:val="22"/>
        </w:rPr>
      </w:pPr>
    </w:p>
    <w:p w14:paraId="240989B6"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szCs w:val="22"/>
        </w:rPr>
      </w:pPr>
      <w:r w:rsidRPr="00CF2555">
        <w:rPr>
          <w:b/>
          <w:szCs w:val="22"/>
          <w:u w:val="single"/>
        </w:rPr>
        <w:t>Workers Compensation.</w:t>
      </w:r>
    </w:p>
    <w:p w14:paraId="1CF4DF0A" w14:textId="77777777" w:rsidR="00D02B7D" w:rsidRPr="00CF2555" w:rsidRDefault="00D02B7D" w:rsidP="00D02B7D">
      <w:pPr>
        <w:ind w:firstLine="720"/>
        <w:jc w:val="both"/>
        <w:rPr>
          <w:i/>
          <w:iCs/>
          <w:szCs w:val="22"/>
        </w:rPr>
      </w:pPr>
      <w:r w:rsidRPr="00CF2555">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14:paraId="791D46E4" w14:textId="77777777" w:rsidR="00D02B7D" w:rsidRPr="003C79A4" w:rsidRDefault="00D02B7D" w:rsidP="00D02B7D"/>
    <w:p w14:paraId="733584DF" w14:textId="77777777" w:rsidR="00D02B7D" w:rsidRPr="005D133A" w:rsidRDefault="00D02B7D" w:rsidP="0070311B">
      <w:pPr>
        <w:pStyle w:val="ListParagraph"/>
        <w:keepNext/>
        <w:numPr>
          <w:ilvl w:val="0"/>
          <w:numId w:val="65"/>
        </w:numPr>
        <w:tabs>
          <w:tab w:val="left" w:pos="-1440"/>
          <w:tab w:val="left" w:pos="900"/>
        </w:tabs>
        <w:autoSpaceDE w:val="0"/>
        <w:autoSpaceDN w:val="0"/>
        <w:adjustRightInd w:val="0"/>
        <w:ind w:left="792" w:hanging="576"/>
        <w:jc w:val="both"/>
      </w:pPr>
      <w:r w:rsidRPr="00CF2555">
        <w:rPr>
          <w:b/>
          <w:u w:val="single"/>
        </w:rPr>
        <w:t>Records and Financial Audit.</w:t>
      </w:r>
    </w:p>
    <w:p w14:paraId="67375C84" w14:textId="77777777" w:rsidR="00D02B7D" w:rsidRPr="00470085" w:rsidRDefault="00D02B7D" w:rsidP="00D02B7D">
      <w:pPr>
        <w:ind w:firstLine="720"/>
        <w:jc w:val="both"/>
      </w:pPr>
      <w:r>
        <w:t>A.</w:t>
      </w:r>
      <w:r>
        <w:tab/>
      </w:r>
      <w:r w:rsidRPr="00470085">
        <w:t>The Contractor shall maintain detailed records that indicate the nature and price of Services rendered during this Agreement’s term and effect and retain them for a period of five (5) years from the date of final payment under this Agreement.</w:t>
      </w:r>
    </w:p>
    <w:p w14:paraId="51E51762" w14:textId="77777777" w:rsidR="00D02B7D" w:rsidRPr="00470085" w:rsidRDefault="00D02B7D" w:rsidP="00D02B7D">
      <w:pPr>
        <w:ind w:left="720" w:hanging="720"/>
        <w:jc w:val="both"/>
      </w:pPr>
    </w:p>
    <w:p w14:paraId="5CBEE5DD" w14:textId="77777777" w:rsidR="00D02B7D" w:rsidRPr="005D133A" w:rsidRDefault="00D02B7D" w:rsidP="00D02B7D">
      <w:pPr>
        <w:ind w:firstLine="720"/>
        <w:jc w:val="both"/>
      </w:pPr>
      <w:r w:rsidRPr="00470085">
        <w:t>B.</w:t>
      </w:r>
      <w:r w:rsidRPr="00470085">
        <w:tab/>
        <w:t xml:space="preserve">Contract for an independent audit in accordance with 2 CFR 200 at the Contractor’s expense, as applicable or upon HSD request, submit its most recent 2 CFR 200 audit.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w:t>
      </w:r>
      <w:r w:rsidRPr="00470085">
        <w:lastRenderedPageBreak/>
        <w:t>independent auditor’s report shall be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14:paraId="22853244" w14:textId="77777777" w:rsidR="00D02B7D" w:rsidRPr="005D133A" w:rsidRDefault="00D02B7D" w:rsidP="00D02B7D">
      <w:pPr>
        <w:ind w:left="720" w:hanging="720"/>
        <w:jc w:val="both"/>
      </w:pPr>
    </w:p>
    <w:p w14:paraId="6AE63284" w14:textId="77777777" w:rsidR="00D02B7D" w:rsidRPr="005D133A" w:rsidRDefault="00D02B7D" w:rsidP="00D02B7D">
      <w:pPr>
        <w:ind w:firstLine="720"/>
        <w:jc w:val="both"/>
      </w:pPr>
      <w:r w:rsidRPr="005D133A">
        <w:t>C.</w:t>
      </w:r>
      <w:r w:rsidRPr="005D133A">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14:paraId="1C2CEDAA" w14:textId="77777777" w:rsidR="00D02B7D" w:rsidRPr="005D133A" w:rsidRDefault="00D02B7D" w:rsidP="00D02B7D">
      <w:pPr>
        <w:ind w:left="720" w:hanging="720"/>
        <w:jc w:val="both"/>
      </w:pPr>
    </w:p>
    <w:p w14:paraId="02A6420B" w14:textId="77777777" w:rsidR="00D02B7D" w:rsidRPr="005D133A" w:rsidRDefault="00D02B7D" w:rsidP="00D02B7D">
      <w:pPr>
        <w:ind w:firstLine="720"/>
        <w:jc w:val="both"/>
      </w:pPr>
      <w:r w:rsidRPr="005D133A">
        <w:t>D.</w:t>
      </w:r>
      <w:r w:rsidRPr="005D133A">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3F4044B6" w14:textId="77777777" w:rsidR="00D02B7D" w:rsidRPr="005D133A" w:rsidRDefault="00D02B7D" w:rsidP="00D02B7D">
      <w:pPr>
        <w:ind w:left="720" w:hanging="720"/>
        <w:jc w:val="both"/>
      </w:pPr>
    </w:p>
    <w:p w14:paraId="1F98D41C" w14:textId="77777777" w:rsidR="00D02B7D" w:rsidRPr="005D133A" w:rsidRDefault="00D02B7D" w:rsidP="00D02B7D">
      <w:pPr>
        <w:ind w:firstLine="720"/>
        <w:jc w:val="both"/>
      </w:pPr>
      <w:r w:rsidRPr="005D133A">
        <w:t>E.</w:t>
      </w:r>
      <w:r w:rsidRPr="005D133A">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and appendices where appropriate.</w:t>
      </w:r>
    </w:p>
    <w:p w14:paraId="450E066C" w14:textId="77777777" w:rsidR="00D02B7D" w:rsidRPr="005D133A" w:rsidRDefault="00D02B7D" w:rsidP="00D02B7D">
      <w:pPr>
        <w:ind w:left="720" w:hanging="720"/>
        <w:jc w:val="both"/>
      </w:pPr>
    </w:p>
    <w:p w14:paraId="46192551" w14:textId="77777777" w:rsidR="00D02B7D" w:rsidRDefault="00D02B7D" w:rsidP="00D02B7D">
      <w:pPr>
        <w:ind w:firstLine="720"/>
        <w:jc w:val="both"/>
      </w:pPr>
      <w:r w:rsidRPr="005D133A">
        <w:t>F.</w:t>
      </w:r>
      <w:r w:rsidRPr="005D133A">
        <w:tab/>
        <w:t>This audit shall include a report on compliance with requirements applicable to each major program and internal control over compliance in accordance with 2 CFR 200, s</w:t>
      </w:r>
      <w:r>
        <w:t>pecifically subpart F and</w:t>
      </w:r>
      <w:r w:rsidRPr="005D133A">
        <w:t xml:space="preserve"> appendices.</w:t>
      </w:r>
    </w:p>
    <w:p w14:paraId="4DB96439" w14:textId="77777777" w:rsidR="00D02B7D" w:rsidRPr="003C79A4" w:rsidRDefault="00D02B7D" w:rsidP="00D02B7D">
      <w:pPr>
        <w:ind w:left="720" w:hanging="720"/>
        <w:jc w:val="both"/>
      </w:pPr>
    </w:p>
    <w:p w14:paraId="5C46C9B4"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pPr>
      <w:r w:rsidRPr="00CF2555">
        <w:rPr>
          <w:b/>
          <w:u w:val="single"/>
        </w:rPr>
        <w:t>Indemnification.</w:t>
      </w:r>
    </w:p>
    <w:p w14:paraId="22B4E6EB" w14:textId="77777777" w:rsidR="00D02B7D" w:rsidRPr="00CF2555"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CF2555">
        <w:t>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HSD and the Risk Management Division of the New Mexico General Services Department by certified mail.</w:t>
      </w:r>
    </w:p>
    <w:p w14:paraId="110B87C3" w14:textId="77777777" w:rsidR="00D02B7D" w:rsidRDefault="00D02B7D" w:rsidP="00D02B7D"/>
    <w:p w14:paraId="0263F4C6"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b/>
          <w:u w:val="single"/>
        </w:rPr>
      </w:pPr>
      <w:r w:rsidRPr="00CF2555">
        <w:rPr>
          <w:b/>
          <w:u w:val="single"/>
        </w:rPr>
        <w:t>New Mexico Employees Health Coverage.</w:t>
      </w:r>
    </w:p>
    <w:p w14:paraId="4FB1F47E" w14:textId="77777777" w:rsidR="00D02B7D" w:rsidRPr="00CF2555" w:rsidRDefault="00D02B7D" w:rsidP="00D02B7D">
      <w:pPr>
        <w:ind w:firstLine="720"/>
        <w:jc w:val="both"/>
      </w:pPr>
      <w:r w:rsidRPr="00CF2555">
        <w:t>A.</w:t>
      </w:r>
      <w:r w:rsidRPr="00CF2555">
        <w:tab/>
        <w:t xml:space="preserve">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w:t>
      </w:r>
      <w:r w:rsidRPr="00CF2555">
        <w:lastRenderedPageBreak/>
        <w:t>term of the contract, health insurance for those employees and offer that health insurance to those employees if the expected annual value in the aggregate of any and all contracts between Contractor and the State exceed $250,000 dollars.</w:t>
      </w:r>
    </w:p>
    <w:p w14:paraId="78FD7830" w14:textId="77777777" w:rsidR="00D02B7D" w:rsidRPr="00CF2555" w:rsidRDefault="00D02B7D" w:rsidP="00D02B7D">
      <w:pPr>
        <w:jc w:val="both"/>
      </w:pPr>
    </w:p>
    <w:p w14:paraId="2EF8C84B" w14:textId="77777777" w:rsidR="00D02B7D" w:rsidRPr="00CF2555" w:rsidRDefault="00D02B7D" w:rsidP="00D02B7D">
      <w:pPr>
        <w:ind w:firstLine="720"/>
        <w:jc w:val="both"/>
      </w:pPr>
      <w:r w:rsidRPr="00CF2555">
        <w:t>B.</w:t>
      </w:r>
      <w:r w:rsidRPr="00CF2555">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1928ACA8" w14:textId="77777777" w:rsidR="00D02B7D" w:rsidRPr="00CF2555" w:rsidRDefault="00D02B7D" w:rsidP="00D02B7D">
      <w:pPr>
        <w:jc w:val="both"/>
      </w:pPr>
    </w:p>
    <w:p w14:paraId="4874607A" w14:textId="77777777" w:rsidR="00D02B7D" w:rsidRPr="003A71ED" w:rsidRDefault="00D02B7D" w:rsidP="00D02B7D">
      <w:pPr>
        <w:ind w:firstLine="720"/>
        <w:jc w:val="both"/>
        <w:rPr>
          <w:rStyle w:val="Hyperlink"/>
        </w:rPr>
      </w:pPr>
      <w:r w:rsidRPr="00CF2555">
        <w:t>C.</w:t>
      </w:r>
      <w:r w:rsidRPr="00CF2555">
        <w:tab/>
        <w:t xml:space="preserve">Contractor agrees to advise all employees of the availability of State publicly financed health care coverage programs by providing each employee with, as a minimum, the following web site link to additional information: </w:t>
      </w:r>
      <w:hyperlink r:id="rId33" w:history="1">
        <w:r w:rsidRPr="00CC0444">
          <w:rPr>
            <w:rStyle w:val="Hyperlink"/>
          </w:rPr>
          <w:t>https://www.bewellnm.com</w:t>
        </w:r>
      </w:hyperlink>
      <w:r>
        <w:t>.</w:t>
      </w:r>
    </w:p>
    <w:p w14:paraId="33A6120C" w14:textId="77777777" w:rsidR="00D02B7D" w:rsidRPr="003367B6" w:rsidRDefault="00D02B7D" w:rsidP="00D02B7D">
      <w:pPr>
        <w:ind w:firstLine="720"/>
        <w:jc w:val="both"/>
        <w:rPr>
          <w:rStyle w:val="Hyperlink"/>
        </w:rPr>
      </w:pPr>
    </w:p>
    <w:p w14:paraId="050F1527"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rFonts w:ascii="Times-Roman" w:hAnsi="Times-Roman" w:cs="Times-Roman"/>
        </w:rPr>
      </w:pPr>
      <w:r w:rsidRPr="00CF2555">
        <w:rPr>
          <w:rFonts w:ascii="Times-Roman" w:hAnsi="Times-Roman" w:cs="Times-Roman"/>
          <w:b/>
          <w:u w:val="single"/>
        </w:rPr>
        <w:t>Employee Pay Equity Reporting.</w:t>
      </w:r>
    </w:p>
    <w:p w14:paraId="2EAB34E3" w14:textId="77777777" w:rsidR="00D02B7D" w:rsidRPr="00CF2555" w:rsidRDefault="00D02B7D" w:rsidP="00D02B7D">
      <w:pPr>
        <w:ind w:firstLine="720"/>
        <w:jc w:val="both"/>
        <w:rPr>
          <w:rFonts w:ascii="Times-Roman" w:hAnsi="Times-Roman" w:cs="Times-Roman"/>
        </w:rPr>
      </w:pPr>
      <w:r w:rsidRPr="00CF2555">
        <w:rPr>
          <w:rFonts w:ascii="Times-Roman" w:hAnsi="Times-Roman" w:cs="Times-Roman"/>
        </w:rPr>
        <w:t>Contractor agrees if it has ten (10) or more New Mexico employees OR eight (8) or more employees in the same job classification, at any time during the term of this contract, to complete and submit the PE10-249 form on the annual anniversary of the initial report submittal for contracts up to one (1) year in duration. If contractor has (250) or more employees contractor must complete and submit the PE250 form on the annual anniversary of the initial report submittal for contracts up to one (1) year in duration. For contracts that extend beyond one (1) calendar year, or are extended beyond one (1) calendar year, contractor also agrees to complete and submit the PE10-249 or PE250 form, whichever is applicable, within thirty (30) days of the annual contract anniversary date of the initial submittal date or, if more than 180 days has elapsed since submittal of the last report, at the completion of the contract, whichever comes first. Should contractor not meet the size requirement for reporting at contract award but subsequently grows such that they meet or exceed the size requirement for reporting, contractor agrees to provide the required report within ninety (90</w:t>
      </w:r>
      <w:r>
        <w:rPr>
          <w:rFonts w:ascii="Times-Roman" w:hAnsi="Times-Roman" w:cs="Times-Roman"/>
        </w:rPr>
        <w:t>)</w:t>
      </w:r>
      <w:r w:rsidRPr="00CF2555">
        <w:rPr>
          <w:rFonts w:ascii="Times-Roman" w:hAnsi="Times-Roman" w:cs="Times-Roman"/>
        </w:rPr>
        <w:t xml:space="preserve"> days of meeting or exceeding the size requirement. That submittal date shall serve as the basis for submittals required thereafter. Contractor also agrees to levy this requirement on any subcontractor(s) performing more than 10% of the dollar value of this contract if said subcontractor(s) meets, or grows to meet, the stated employee size thresholds during the term of the contract. Contractor further agrees that, should one or more subcontractor not meet the size requirement for reporting at contract award but subsequently grows such that they meet or exceed the size requirement for reporting, contractor will submit the required report, for each such subcontractor, within ninety (90 days) of that subcontractor meeting or exceeding the size requirement. Subsequent report submittals, on behalf of each such subcontractor, shall be due on the annual anniversary of the initial report submittal. Contractor shall submit the required form(s) to the State Purchasing Division of the General Services Department, and other departments as may be determined, on behalf of the applicable subcontractor(s) in accordance with the schedule contained in this paragraph. Contractor acknowledges that this subcontractor requirement applies even though contractor itself may not meet the size requirement for reporting and be required to report itself.</w:t>
      </w:r>
    </w:p>
    <w:p w14:paraId="7918B962" w14:textId="77777777" w:rsidR="00D02B7D" w:rsidRPr="00CF2555" w:rsidRDefault="00D02B7D" w:rsidP="00D02B7D">
      <w:pPr>
        <w:ind w:firstLine="720"/>
        <w:jc w:val="both"/>
        <w:rPr>
          <w:rFonts w:ascii="Times-Roman" w:hAnsi="Times-Roman" w:cs="Times-Roman"/>
        </w:rPr>
      </w:pPr>
      <w:r w:rsidRPr="00CF2555">
        <w:rPr>
          <w:rFonts w:ascii="Times-Roman" w:hAnsi="Times-Roman" w:cs="Times-Roman"/>
        </w:rPr>
        <w:t>Notwithstanding the foregoing, if this Contract was procured pursuant to a solicitation, and if Contractor has already submitted the required report accompanying their response to such solicitation, the report does not need to be re-submitted with this Agreement.</w:t>
      </w:r>
    </w:p>
    <w:p w14:paraId="448CEB66" w14:textId="77777777" w:rsidR="00D02B7D" w:rsidRPr="00CF2555" w:rsidRDefault="00D02B7D" w:rsidP="00D02B7D">
      <w:pPr>
        <w:jc w:val="both"/>
        <w:rPr>
          <w:b/>
        </w:rPr>
      </w:pPr>
    </w:p>
    <w:p w14:paraId="6D2F7933"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pPr>
      <w:r w:rsidRPr="00CF2555">
        <w:rPr>
          <w:b/>
          <w:u w:val="single"/>
        </w:rPr>
        <w:t>Invalid Term or Condition.</w:t>
      </w:r>
    </w:p>
    <w:p w14:paraId="51498EDD" w14:textId="77777777" w:rsidR="00D02B7D" w:rsidRPr="00CF2555" w:rsidRDefault="00D02B7D" w:rsidP="00D02B7D">
      <w:pPr>
        <w:tabs>
          <w:tab w:val="left" w:pos="0"/>
        </w:tabs>
        <w:ind w:right="-46" w:firstLine="720"/>
        <w:jc w:val="both"/>
      </w:pPr>
      <w:r w:rsidRPr="00CF2555">
        <w:t>If any term or condition of this Agreement shall be held invalid or unenforceable, the remainder of this Agreement shall not be affect</w:t>
      </w:r>
      <w:r w:rsidRPr="00CF2555">
        <w:softHyphen/>
        <w:t>ed and shall be valid and enforceable.</w:t>
      </w:r>
    </w:p>
    <w:p w14:paraId="0DFA9F83" w14:textId="77777777" w:rsidR="00D02B7D" w:rsidRPr="00CF2555" w:rsidRDefault="00D02B7D" w:rsidP="00D02B7D">
      <w:pPr>
        <w:ind w:right="-46"/>
        <w:jc w:val="both"/>
      </w:pPr>
    </w:p>
    <w:p w14:paraId="62C6154B" w14:textId="77777777" w:rsidR="00D02B7D" w:rsidRPr="00CF2555" w:rsidRDefault="00D02B7D" w:rsidP="0070311B">
      <w:pPr>
        <w:pStyle w:val="ListParagraph"/>
        <w:keepNext/>
        <w:numPr>
          <w:ilvl w:val="0"/>
          <w:numId w:val="65"/>
        </w:numPr>
        <w:tabs>
          <w:tab w:val="left" w:pos="-1440"/>
          <w:tab w:val="left" w:pos="900"/>
        </w:tabs>
        <w:autoSpaceDE w:val="0"/>
        <w:autoSpaceDN w:val="0"/>
        <w:adjustRightInd w:val="0"/>
        <w:ind w:left="792" w:hanging="576"/>
        <w:jc w:val="both"/>
      </w:pPr>
      <w:r w:rsidRPr="00CF2555">
        <w:rPr>
          <w:b/>
          <w:u w:val="single"/>
        </w:rPr>
        <w:t>Enforcement of Agreement.</w:t>
      </w:r>
    </w:p>
    <w:p w14:paraId="642BBAA1" w14:textId="77777777" w:rsidR="00D02B7D" w:rsidRDefault="00D02B7D" w:rsidP="00D02B7D">
      <w:pPr>
        <w:ind w:right="-46" w:firstLine="720"/>
        <w:jc w:val="both"/>
      </w:pPr>
      <w:r w:rsidRPr="00CF2555">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7CA3B143" w14:textId="77777777" w:rsidR="00D02B7D" w:rsidRPr="006F409C"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pPr>
    </w:p>
    <w:p w14:paraId="2ED4646E" w14:textId="77777777" w:rsidR="00D02B7D" w:rsidRPr="006F409C" w:rsidRDefault="00D02B7D" w:rsidP="0070311B">
      <w:pPr>
        <w:pStyle w:val="ListParagraph"/>
        <w:keepNext/>
        <w:numPr>
          <w:ilvl w:val="0"/>
          <w:numId w:val="65"/>
        </w:numPr>
        <w:tabs>
          <w:tab w:val="left" w:pos="-1440"/>
          <w:tab w:val="left" w:pos="900"/>
        </w:tabs>
        <w:autoSpaceDE w:val="0"/>
        <w:autoSpaceDN w:val="0"/>
        <w:adjustRightInd w:val="0"/>
        <w:ind w:left="792" w:hanging="576"/>
        <w:jc w:val="both"/>
      </w:pPr>
      <w:r w:rsidRPr="006F409C">
        <w:rPr>
          <w:b/>
          <w:u w:val="single"/>
        </w:rPr>
        <w:t>Notices.</w:t>
      </w:r>
    </w:p>
    <w:p w14:paraId="251DAB00" w14:textId="77777777" w:rsidR="00D02B7D" w:rsidRPr="006F409C"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6F409C">
        <w:t>Any notice required to be given to either party by this Agreement shall be in writing and shall be delivered in person, by courier service or by U.S. mail, either first class or certified, return receipt requested, postage prepaid, as follows:</w:t>
      </w:r>
    </w:p>
    <w:p w14:paraId="7E35ED12" w14:textId="77777777" w:rsidR="00D02B7D" w:rsidRPr="006F409C"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75D4D614" w14:textId="77777777" w:rsidR="00D02B7D" w:rsidRPr="006F409C"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6F409C">
        <w:t xml:space="preserve">To the HSD: </w:t>
      </w:r>
      <w:r>
        <w:t>[name, address, email]</w:t>
      </w:r>
    </w:p>
    <w:p w14:paraId="0125B7ED" w14:textId="77777777" w:rsidR="00D02B7D"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1F0DBFEA" w14:textId="77777777" w:rsidR="00D02B7D"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6D882C0E" w14:textId="77777777" w:rsidR="00D02B7D"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1C0EF555" w14:textId="77777777" w:rsidR="00D02B7D"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04E690D4" w14:textId="77777777" w:rsidR="00D02B7D" w:rsidRPr="006F409C"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6F409C">
        <w:t xml:space="preserve">To the Contractor: </w:t>
      </w:r>
      <w:r>
        <w:t>[name, address, email]</w:t>
      </w:r>
    </w:p>
    <w:p w14:paraId="1C4ECB6B" w14:textId="77777777" w:rsidR="00D02B7D"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15DE7668" w14:textId="77777777" w:rsidR="00D02B7D"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12711F8B" w14:textId="77777777" w:rsidR="00D02B7D"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18D3CDF9" w14:textId="77777777" w:rsidR="00D02B7D" w:rsidRDefault="00D02B7D" w:rsidP="00D02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10917EF6" w14:textId="77777777" w:rsidR="00D02B7D" w:rsidRPr="003C6EA8" w:rsidRDefault="00D02B7D" w:rsidP="0070311B">
      <w:pPr>
        <w:pStyle w:val="ListParagraph"/>
        <w:keepNext/>
        <w:numPr>
          <w:ilvl w:val="0"/>
          <w:numId w:val="65"/>
        </w:numPr>
        <w:tabs>
          <w:tab w:val="left" w:pos="-1440"/>
          <w:tab w:val="left" w:pos="900"/>
        </w:tabs>
        <w:autoSpaceDE w:val="0"/>
        <w:autoSpaceDN w:val="0"/>
        <w:adjustRightInd w:val="0"/>
        <w:ind w:left="792" w:hanging="576"/>
        <w:jc w:val="both"/>
      </w:pPr>
      <w:r w:rsidRPr="003C6EA8">
        <w:rPr>
          <w:b/>
          <w:u w:val="single"/>
        </w:rPr>
        <w:t>Debarment and Suspension</w:t>
      </w:r>
      <w:r>
        <w:rPr>
          <w:b/>
          <w:u w:val="single"/>
        </w:rPr>
        <w:t>.</w:t>
      </w:r>
    </w:p>
    <w:p w14:paraId="38C04B01" w14:textId="77777777" w:rsidR="00D02B7D" w:rsidRPr="003C79A4" w:rsidRDefault="00D02B7D" w:rsidP="00D02B7D">
      <w:pPr>
        <w:ind w:firstLine="720"/>
        <w:jc w:val="both"/>
      </w:pPr>
      <w:r>
        <w:t>A.</w:t>
      </w:r>
      <w:r>
        <w:tab/>
      </w:r>
      <w:r w:rsidRPr="003C79A4">
        <w:t xml:space="preserve">Consistent with </w:t>
      </w:r>
      <w:r>
        <w:t xml:space="preserve">all applicable federal and/or state laws and regulations, </w:t>
      </w:r>
      <w:r w:rsidRPr="003C79A4">
        <w:t xml:space="preserve">as applicable, and as a separate and independent requirement of this </w:t>
      </w:r>
      <w:r>
        <w:t>Agreement</w:t>
      </w:r>
      <w:r w:rsidRPr="003C79A4">
        <w:t xml:space="preserve"> the Contractor certifies by signing this </w:t>
      </w:r>
      <w:r>
        <w:t>Agreement</w:t>
      </w:r>
      <w:r w:rsidRPr="003C79A4">
        <w:t xml:space="preserve">,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w:t>
      </w:r>
      <w:r>
        <w:t>Agreement</w:t>
      </w:r>
      <w:r w:rsidRPr="003C79A4">
        <w:t xml:space="preserve">,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w:t>
      </w:r>
      <w:r>
        <w:t>Agreement</w:t>
      </w:r>
      <w:r w:rsidRPr="003C79A4">
        <w:t>,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440A4293" w14:textId="77777777" w:rsidR="00D02B7D" w:rsidRDefault="00D02B7D" w:rsidP="00D02B7D">
      <w:pPr>
        <w:ind w:left="720"/>
        <w:jc w:val="both"/>
      </w:pPr>
    </w:p>
    <w:p w14:paraId="58A8D9BE" w14:textId="77777777" w:rsidR="00D02B7D" w:rsidRPr="003C6EA8" w:rsidRDefault="00D02B7D" w:rsidP="00D02B7D">
      <w:pPr>
        <w:ind w:firstLine="720"/>
        <w:jc w:val="both"/>
      </w:pPr>
      <w:r w:rsidRPr="003C6EA8">
        <w:t xml:space="preserve">B. </w:t>
      </w:r>
      <w:r>
        <w:tab/>
      </w:r>
      <w:r w:rsidRPr="003C6EA8">
        <w:t xml:space="preserve">The Contractor’s certification in Paragraph A, above, is a material representation of fact upon which the HSD relied when this Agreement was entered into by the parties. The Contractor’s certification in Paragraph A, above, shall be a continuing term or condition of this Agreement. As such at all times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w:t>
      </w:r>
      <w:r w:rsidRPr="003C6EA8">
        <w:lastRenderedPageBreak/>
        <w:t>shall be read so as to apply to the original certification of the Contractor in Paragraph A, above, or to any new certification the Contractor is required to be capable of making as stated in the preceding sentence:</w:t>
      </w:r>
    </w:p>
    <w:p w14:paraId="60B62DC8" w14:textId="77777777" w:rsidR="00D02B7D" w:rsidRPr="003C79A4" w:rsidRDefault="00D02B7D" w:rsidP="00D02B7D">
      <w:pPr>
        <w:ind w:left="720"/>
        <w:jc w:val="both"/>
      </w:pPr>
    </w:p>
    <w:p w14:paraId="480730BD" w14:textId="77777777" w:rsidR="00D02B7D" w:rsidRPr="003C79A4" w:rsidRDefault="00D02B7D" w:rsidP="00D02B7D">
      <w:pPr>
        <w:ind w:left="1440" w:hanging="720"/>
        <w:jc w:val="both"/>
      </w:pPr>
      <w:r w:rsidRPr="003C79A4">
        <w:t>1)</w:t>
      </w:r>
      <w:r w:rsidRPr="003C79A4">
        <w:tab/>
        <w:t xml:space="preserve">The Contractor shall provide immediate written notice to the HSD’s Program Manager if, at any time during the term of this </w:t>
      </w:r>
      <w:r>
        <w:t>Agreement</w:t>
      </w:r>
      <w:r w:rsidRPr="003C79A4">
        <w:t xml:space="preserve">, the Contractor learns that its certification in Paragraph A, above, was erroneous on the effective date of this </w:t>
      </w:r>
      <w:r>
        <w:t>Agreement</w:t>
      </w:r>
      <w:r w:rsidRPr="003C79A4">
        <w:t xml:space="preserve"> or has become erroneous by reason of new or changed circumstances.</w:t>
      </w:r>
    </w:p>
    <w:p w14:paraId="56E5AFC1" w14:textId="77777777" w:rsidR="00D02B7D" w:rsidRPr="003C79A4" w:rsidRDefault="00D02B7D" w:rsidP="00D02B7D">
      <w:pPr>
        <w:ind w:left="1440" w:hanging="720"/>
        <w:jc w:val="both"/>
      </w:pPr>
      <w:r w:rsidRPr="003C79A4">
        <w:t>2)</w:t>
      </w:r>
      <w:r w:rsidRPr="003C79A4">
        <w:tab/>
        <w:t xml:space="preserve">If it is later determined that the Contractor’s certification in Paragraph A, above, was erroneous on the effective date of this </w:t>
      </w:r>
      <w:r>
        <w:t>Agreement</w:t>
      </w:r>
      <w:r w:rsidRPr="003C79A4">
        <w:t xml:space="preserve"> or has become erroneous by reason of new or changed circumstances, in addition to other remedies available to the HSD, the HSD may terminate the </w:t>
      </w:r>
      <w:r>
        <w:t>Agreement</w:t>
      </w:r>
      <w:r w:rsidRPr="003C79A4">
        <w:t>.</w:t>
      </w:r>
    </w:p>
    <w:p w14:paraId="44946AEF" w14:textId="77777777" w:rsidR="00D02B7D" w:rsidRPr="003C79A4" w:rsidRDefault="00D02B7D" w:rsidP="00D02B7D">
      <w:pPr>
        <w:jc w:val="both"/>
      </w:pPr>
    </w:p>
    <w:p w14:paraId="0CD73B47" w14:textId="77777777" w:rsidR="00D02B7D" w:rsidRDefault="00D02B7D" w:rsidP="00D02B7D">
      <w:pPr>
        <w:ind w:firstLine="720"/>
        <w:jc w:val="both"/>
      </w:pPr>
      <w:r>
        <w:t>C.</w:t>
      </w:r>
      <w:r>
        <w:tab/>
        <w:t>A</w:t>
      </w:r>
      <w:r w:rsidRPr="003C79A4">
        <w:t xml:space="preserve">s required by statute, regulation or requirement of this </w:t>
      </w:r>
      <w:r>
        <w:t>Agreement</w:t>
      </w:r>
      <w:r w:rsidRPr="003C79A4">
        <w:t>,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14:paraId="3809CE36" w14:textId="77777777" w:rsidR="00D02B7D" w:rsidRDefault="00D02B7D" w:rsidP="00D02B7D">
      <w:pPr>
        <w:ind w:left="720"/>
        <w:jc w:val="both"/>
      </w:pPr>
    </w:p>
    <w:p w14:paraId="6B38C907" w14:textId="77777777" w:rsidR="00D02B7D"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b/>
          <w:u w:val="single"/>
        </w:rPr>
      </w:pPr>
      <w:r>
        <w:rPr>
          <w:b/>
          <w:u w:val="single"/>
        </w:rPr>
        <w:t>Certification and Disclosure Regarding Payments To Influence Certain Federal</w:t>
      </w:r>
    </w:p>
    <w:p w14:paraId="7C850275" w14:textId="77777777" w:rsidR="00D02B7D" w:rsidRPr="005F33E9" w:rsidRDefault="00D02B7D" w:rsidP="00D02B7D">
      <w:pPr>
        <w:pStyle w:val="ListParagraph"/>
        <w:ind w:left="0"/>
        <w:jc w:val="both"/>
        <w:rPr>
          <w:b/>
          <w:u w:val="single"/>
        </w:rPr>
      </w:pPr>
      <w:r>
        <w:rPr>
          <w:b/>
        </w:rPr>
        <w:tab/>
      </w:r>
      <w:r>
        <w:rPr>
          <w:b/>
          <w:u w:val="single"/>
        </w:rPr>
        <w:t>Transactions (Anti-Lobbying).</w:t>
      </w:r>
    </w:p>
    <w:p w14:paraId="15BC3885" w14:textId="77777777" w:rsidR="00D02B7D" w:rsidRPr="00A9384F" w:rsidRDefault="00D02B7D" w:rsidP="0070311B">
      <w:pPr>
        <w:pStyle w:val="ListParagraph"/>
        <w:numPr>
          <w:ilvl w:val="1"/>
          <w:numId w:val="25"/>
        </w:numPr>
        <w:autoSpaceDE w:val="0"/>
        <w:autoSpaceDN w:val="0"/>
        <w:adjustRightInd w:val="0"/>
        <w:ind w:left="0"/>
        <w:jc w:val="both"/>
      </w:pPr>
      <w:r w:rsidRPr="00A9384F">
        <w:t>The applicable definitions and exceptions to prohibited conduct and disclosures contained in 31 U.S.C. § 1352 and 45 C.F.R. Part 93, as applicable, are hereby incorporated by reference in subparagraph (B) of this certification.</w:t>
      </w:r>
    </w:p>
    <w:p w14:paraId="70D0FD16" w14:textId="77777777" w:rsidR="00D02B7D" w:rsidRPr="003C79A4" w:rsidRDefault="00D02B7D" w:rsidP="00D02B7D">
      <w:pPr>
        <w:tabs>
          <w:tab w:val="left" w:pos="720"/>
        </w:tabs>
        <w:ind w:left="720" w:hanging="720"/>
        <w:jc w:val="both"/>
      </w:pPr>
    </w:p>
    <w:p w14:paraId="1C8A2CBB" w14:textId="77777777" w:rsidR="00D02B7D" w:rsidRPr="00A9384F" w:rsidRDefault="00D02B7D" w:rsidP="0070311B">
      <w:pPr>
        <w:pStyle w:val="ListParagraph"/>
        <w:numPr>
          <w:ilvl w:val="1"/>
          <w:numId w:val="25"/>
        </w:numPr>
        <w:autoSpaceDE w:val="0"/>
        <w:autoSpaceDN w:val="0"/>
        <w:adjustRightInd w:val="0"/>
        <w:ind w:left="0"/>
        <w:jc w:val="both"/>
      </w:pPr>
      <w:r w:rsidRPr="00A9384F">
        <w:t>The Contractor, by executing this PSC, certifies to the best of its knowledge and belief that:</w:t>
      </w:r>
    </w:p>
    <w:p w14:paraId="7BE2BF99" w14:textId="77777777" w:rsidR="00D02B7D" w:rsidRPr="003C79A4" w:rsidRDefault="00D02B7D" w:rsidP="00D02B7D">
      <w:pPr>
        <w:tabs>
          <w:tab w:val="left" w:pos="1440"/>
        </w:tabs>
        <w:jc w:val="both"/>
      </w:pPr>
    </w:p>
    <w:p w14:paraId="44DD3D3A" w14:textId="77777777" w:rsidR="00D02B7D" w:rsidRPr="003C79A4" w:rsidRDefault="00D02B7D" w:rsidP="00D02B7D">
      <w:pPr>
        <w:ind w:left="1440" w:hanging="720"/>
        <w:jc w:val="both"/>
      </w:pPr>
      <w:r w:rsidRPr="003C79A4">
        <w:t>1)</w:t>
      </w:r>
      <w:r w:rsidRPr="003C79A4">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14:paraId="7682C298" w14:textId="77777777" w:rsidR="00D02B7D" w:rsidRPr="003C79A4" w:rsidRDefault="00D02B7D" w:rsidP="00D02B7D">
      <w:pPr>
        <w:ind w:left="1440" w:hanging="720"/>
        <w:jc w:val="both"/>
      </w:pPr>
      <w:r w:rsidRPr="003C79A4">
        <w:t>2)</w:t>
      </w:r>
      <w:r w:rsidRPr="003C79A4">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117029F9" w14:textId="77777777" w:rsidR="00D02B7D" w:rsidRPr="003C79A4" w:rsidRDefault="00D02B7D" w:rsidP="00D02B7D">
      <w:pPr>
        <w:ind w:left="720" w:firstLine="720"/>
        <w:jc w:val="both"/>
      </w:pPr>
    </w:p>
    <w:p w14:paraId="1706E68A" w14:textId="77777777" w:rsidR="00D02B7D" w:rsidRPr="00A9384F" w:rsidRDefault="00D02B7D" w:rsidP="0070311B">
      <w:pPr>
        <w:pStyle w:val="ListParagraph"/>
        <w:numPr>
          <w:ilvl w:val="1"/>
          <w:numId w:val="25"/>
        </w:numPr>
        <w:autoSpaceDE w:val="0"/>
        <w:autoSpaceDN w:val="0"/>
        <w:adjustRightInd w:val="0"/>
        <w:ind w:left="0"/>
        <w:jc w:val="both"/>
      </w:pPr>
      <w:r w:rsidRPr="00A9384F">
        <w:lastRenderedPageBreak/>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EC6EEA2" w14:textId="77777777" w:rsidR="00D02B7D" w:rsidRPr="003C79A4" w:rsidRDefault="00D02B7D" w:rsidP="00D02B7D">
      <w:pPr>
        <w:jc w:val="both"/>
      </w:pPr>
    </w:p>
    <w:p w14:paraId="30BDA707" w14:textId="77777777" w:rsidR="00D02B7D" w:rsidRPr="00A9384F" w:rsidRDefault="00D02B7D" w:rsidP="0070311B">
      <w:pPr>
        <w:pStyle w:val="ListParagraph"/>
        <w:numPr>
          <w:ilvl w:val="1"/>
          <w:numId w:val="25"/>
        </w:numPr>
        <w:autoSpaceDE w:val="0"/>
        <w:autoSpaceDN w:val="0"/>
        <w:adjustRightInd w:val="0"/>
        <w:ind w:left="0"/>
        <w:jc w:val="both"/>
      </w:pPr>
      <w:r w:rsidRPr="00A9384F">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any and all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Agreement.  </w:t>
      </w:r>
    </w:p>
    <w:p w14:paraId="76BD79DA" w14:textId="77777777" w:rsidR="00D02B7D" w:rsidRDefault="00D02B7D" w:rsidP="00D02B7D">
      <w:pPr>
        <w:pStyle w:val="ListParagraph"/>
        <w:ind w:left="504"/>
        <w:jc w:val="both"/>
      </w:pPr>
    </w:p>
    <w:p w14:paraId="5DF896E1" w14:textId="77777777" w:rsidR="00D02B7D"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b/>
          <w:u w:val="single"/>
        </w:rPr>
      </w:pPr>
      <w:r>
        <w:rPr>
          <w:b/>
          <w:u w:val="single"/>
        </w:rPr>
        <w:t>Non–D</w:t>
      </w:r>
      <w:r w:rsidRPr="003C79A4">
        <w:rPr>
          <w:b/>
          <w:u w:val="single"/>
        </w:rPr>
        <w:t>iscrimination</w:t>
      </w:r>
      <w:r>
        <w:rPr>
          <w:b/>
          <w:u w:val="single"/>
        </w:rPr>
        <w:t>.</w:t>
      </w:r>
    </w:p>
    <w:p w14:paraId="24C12B27" w14:textId="77777777" w:rsidR="00D02B7D" w:rsidRDefault="00D02B7D" w:rsidP="00D02B7D">
      <w:pPr>
        <w:pStyle w:val="ListParagraph"/>
        <w:tabs>
          <w:tab w:val="left" w:pos="720"/>
          <w:tab w:val="left" w:pos="1440"/>
        </w:tabs>
        <w:ind w:left="0" w:firstLine="720"/>
        <w:jc w:val="both"/>
        <w:rPr>
          <w:bCs/>
        </w:rPr>
      </w:pPr>
      <w:r>
        <w:t xml:space="preserve">A. </w:t>
      </w:r>
      <w:r>
        <w:tab/>
      </w:r>
      <w:r w:rsidRPr="003C79A4">
        <w:rPr>
          <w:bCs/>
        </w:rPr>
        <w:t xml:space="preserve">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w:t>
      </w:r>
      <w:r>
        <w:rPr>
          <w:bCs/>
        </w:rPr>
        <w:t>Agreement</w:t>
      </w:r>
      <w:r w:rsidRPr="003C79A4">
        <w:rPr>
          <w:bCs/>
        </w:rPr>
        <w:t>, or against any applicant for such employment, because of age, color, national origin, ancestry, race, religion, creed, disability, sex, or marital status.</w:t>
      </w:r>
    </w:p>
    <w:p w14:paraId="21A142D9" w14:textId="77777777" w:rsidR="00D02B7D" w:rsidRDefault="00D02B7D" w:rsidP="00D02B7D">
      <w:pPr>
        <w:pStyle w:val="ListParagraph"/>
        <w:ind w:left="0"/>
        <w:jc w:val="both"/>
        <w:rPr>
          <w:bCs/>
        </w:rPr>
      </w:pPr>
    </w:p>
    <w:p w14:paraId="428E43D7" w14:textId="77777777" w:rsidR="00D02B7D" w:rsidRDefault="00D02B7D" w:rsidP="00D02B7D">
      <w:pPr>
        <w:pStyle w:val="ListParagraph"/>
        <w:tabs>
          <w:tab w:val="left" w:pos="720"/>
          <w:tab w:val="left" w:pos="1440"/>
        </w:tabs>
        <w:ind w:left="0" w:firstLine="720"/>
        <w:jc w:val="both"/>
        <w:rPr>
          <w:bCs/>
        </w:rPr>
      </w:pPr>
      <w:r>
        <w:rPr>
          <w:bCs/>
        </w:rPr>
        <w:t xml:space="preserve">B. </w:t>
      </w:r>
      <w:r>
        <w:rPr>
          <w:bCs/>
        </w:rPr>
        <w:tab/>
      </w:r>
      <w:r w:rsidRPr="003C79A4">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66CD741B" w14:textId="77777777" w:rsidR="00D02B7D" w:rsidRDefault="00D02B7D" w:rsidP="00D02B7D">
      <w:pPr>
        <w:pStyle w:val="ListParagraph"/>
        <w:ind w:left="0"/>
        <w:jc w:val="both"/>
        <w:rPr>
          <w:bCs/>
        </w:rPr>
      </w:pPr>
    </w:p>
    <w:p w14:paraId="72EC2A50" w14:textId="77777777" w:rsidR="00D02B7D" w:rsidRDefault="00D02B7D" w:rsidP="00D02B7D">
      <w:pPr>
        <w:pStyle w:val="ListParagraph"/>
        <w:tabs>
          <w:tab w:val="left" w:pos="720"/>
          <w:tab w:val="left" w:pos="1440"/>
        </w:tabs>
        <w:ind w:left="0" w:firstLine="720"/>
        <w:jc w:val="both"/>
        <w:rPr>
          <w:bCs/>
        </w:rPr>
      </w:pPr>
      <w:r>
        <w:rPr>
          <w:bCs/>
        </w:rPr>
        <w:t>C.</w:t>
      </w:r>
      <w:r>
        <w:rPr>
          <w:bCs/>
        </w:rPr>
        <w:tab/>
      </w:r>
      <w:r w:rsidRPr="003C79A4">
        <w:rPr>
          <w:bCs/>
        </w:rPr>
        <w:t xml:space="preserve">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w:t>
      </w:r>
      <w:r>
        <w:rPr>
          <w:bCs/>
        </w:rPr>
        <w:t>Agreement</w:t>
      </w:r>
      <w:r w:rsidRPr="003C79A4">
        <w:rPr>
          <w:bCs/>
        </w:rPr>
        <w:t xml:space="preserve"> under any program or activity.</w:t>
      </w:r>
    </w:p>
    <w:p w14:paraId="69203E97" w14:textId="77777777" w:rsidR="00D02B7D" w:rsidRDefault="00D02B7D" w:rsidP="00D02B7D">
      <w:pPr>
        <w:pStyle w:val="ListParagraph"/>
        <w:ind w:left="0"/>
        <w:jc w:val="both"/>
        <w:rPr>
          <w:b/>
          <w:u w:val="single"/>
        </w:rPr>
      </w:pPr>
    </w:p>
    <w:p w14:paraId="150E06B1" w14:textId="77777777" w:rsidR="00D02B7D" w:rsidRPr="00486363" w:rsidRDefault="00D02B7D" w:rsidP="00D02B7D">
      <w:pPr>
        <w:pStyle w:val="ListParagraph"/>
        <w:tabs>
          <w:tab w:val="left" w:pos="720"/>
          <w:tab w:val="left" w:pos="1440"/>
        </w:tabs>
        <w:ind w:left="0" w:firstLine="720"/>
        <w:jc w:val="both"/>
        <w:rPr>
          <w:b/>
          <w:u w:val="single"/>
        </w:rPr>
      </w:pPr>
      <w:r>
        <w:rPr>
          <w:bCs/>
        </w:rPr>
        <w:t>D.</w:t>
      </w:r>
      <w:r>
        <w:rPr>
          <w:bCs/>
        </w:rPr>
        <w:tab/>
      </w:r>
      <w:r w:rsidRPr="005F33E9">
        <w:rPr>
          <w:bCs/>
        </w:rPr>
        <w:t>The Contractor agrees to provide meaningful access to services for individuals with Limited English Proficiency (LEP) in accordance with Executive Order 13166, “Improving Access to Services for Persons with Limited English Proficiency.”</w:t>
      </w:r>
    </w:p>
    <w:p w14:paraId="562373FD" w14:textId="77777777" w:rsidR="00D02B7D" w:rsidRPr="00486363" w:rsidRDefault="00D02B7D" w:rsidP="00D02B7D">
      <w:pPr>
        <w:pStyle w:val="ListParagraph"/>
        <w:jc w:val="both"/>
        <w:rPr>
          <w:b/>
          <w:u w:val="single"/>
        </w:rPr>
      </w:pPr>
    </w:p>
    <w:p w14:paraId="292599E3" w14:textId="77777777" w:rsidR="00D02B7D" w:rsidRPr="00486363"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b/>
          <w:u w:val="single"/>
        </w:rPr>
      </w:pPr>
      <w:r w:rsidRPr="00486363">
        <w:rPr>
          <w:b/>
          <w:bCs/>
          <w:u w:val="single"/>
        </w:rPr>
        <w:t>Drug Free Workplace.</w:t>
      </w:r>
    </w:p>
    <w:p w14:paraId="228D5F4D" w14:textId="77777777" w:rsidR="00D02B7D" w:rsidRPr="00486363" w:rsidRDefault="00D02B7D" w:rsidP="00D02B7D">
      <w:pPr>
        <w:ind w:firstLine="720"/>
        <w:jc w:val="both"/>
        <w:rPr>
          <w:color w:val="000000"/>
        </w:rPr>
      </w:pPr>
      <w:r w:rsidRPr="003B7F2E">
        <w:rPr>
          <w:iCs/>
          <w:color w:val="000000"/>
        </w:rPr>
        <w:t>A</w:t>
      </w:r>
      <w:r>
        <w:rPr>
          <w:i/>
          <w:iCs/>
          <w:color w:val="000000"/>
        </w:rPr>
        <w:t>.</w:t>
      </w:r>
      <w:r>
        <w:rPr>
          <w:i/>
          <w:iCs/>
          <w:color w:val="000000"/>
        </w:rPr>
        <w:tab/>
      </w:r>
      <w:r w:rsidRPr="00486363">
        <w:rPr>
          <w:i/>
          <w:iCs/>
          <w:color w:val="000000"/>
        </w:rPr>
        <w:t>Definitions</w:t>
      </w:r>
      <w:r w:rsidRPr="003B7F2E">
        <w:rPr>
          <w:color w:val="000000"/>
        </w:rPr>
        <w:t>.</w:t>
      </w:r>
      <w:r w:rsidRPr="00486363">
        <w:rPr>
          <w:color w:val="000000"/>
        </w:rPr>
        <w:t xml:space="preserve"> As used in this paragraph—</w:t>
      </w:r>
    </w:p>
    <w:p w14:paraId="248DCB8A" w14:textId="77777777" w:rsidR="00D02B7D" w:rsidRPr="00486363" w:rsidRDefault="00D02B7D" w:rsidP="00D02B7D">
      <w:pPr>
        <w:jc w:val="both"/>
        <w:rPr>
          <w:color w:val="000000"/>
        </w:rPr>
      </w:pPr>
      <w:r w:rsidRPr="00486363">
        <w:rPr>
          <w:color w:val="000000"/>
        </w:rPr>
        <w:t>“Controlled substance” means a controlled substance in schedules I through V of section 202 of the Controlled Substances Act, 21 U.S.C 812, and as further defined in regulation at 21 CFR 1308.11 - 1308.15.</w:t>
      </w:r>
    </w:p>
    <w:p w14:paraId="6EC63A4E" w14:textId="77777777" w:rsidR="00D02B7D" w:rsidRPr="00486363" w:rsidRDefault="00D02B7D" w:rsidP="00D02B7D">
      <w:pPr>
        <w:jc w:val="both"/>
        <w:rPr>
          <w:color w:val="000000"/>
        </w:rPr>
      </w:pPr>
      <w:r w:rsidRPr="00486363">
        <w:rPr>
          <w:color w:val="000000"/>
        </w:rPr>
        <w:t xml:space="preserve">“Conviction” means a finding of guilt (including a plea of </w:t>
      </w:r>
      <w:r w:rsidRPr="00486363">
        <w:rPr>
          <w:i/>
          <w:iCs/>
          <w:color w:val="000000"/>
        </w:rPr>
        <w:t>nolo contendere</w:t>
      </w:r>
      <w:r w:rsidRPr="00486363">
        <w:rPr>
          <w:color w:val="000000"/>
        </w:rPr>
        <w:t>) or imposition of sentence, or both, by any judicial body charged with the responsibility to determine violations of the Federal or State criminal drug statutes.</w:t>
      </w:r>
    </w:p>
    <w:p w14:paraId="45B7C5FC" w14:textId="77777777" w:rsidR="00D02B7D" w:rsidRPr="00486363" w:rsidRDefault="00D02B7D" w:rsidP="00D02B7D">
      <w:pPr>
        <w:jc w:val="both"/>
        <w:rPr>
          <w:color w:val="000000"/>
        </w:rPr>
      </w:pPr>
      <w:r w:rsidRPr="00486363">
        <w:rPr>
          <w:color w:val="000000"/>
        </w:rPr>
        <w:t>“Criminal drug statute” means a Federal or non-Federal criminal statute involving the manufacture, distribution, dispensing, possession, or use of any controlled substance.</w:t>
      </w:r>
    </w:p>
    <w:p w14:paraId="363333EE" w14:textId="77777777" w:rsidR="00D02B7D" w:rsidRPr="00486363" w:rsidRDefault="00D02B7D" w:rsidP="00D02B7D">
      <w:pPr>
        <w:jc w:val="both"/>
        <w:rPr>
          <w:color w:val="000000"/>
        </w:rPr>
      </w:pPr>
      <w:r w:rsidRPr="00486363">
        <w:rPr>
          <w:color w:val="000000"/>
        </w:rPr>
        <w:lastRenderedPageBreak/>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655C1411" w14:textId="77777777" w:rsidR="00D02B7D" w:rsidRPr="00486363" w:rsidRDefault="00D02B7D" w:rsidP="00D02B7D">
      <w:pPr>
        <w:jc w:val="both"/>
        <w:rPr>
          <w:color w:val="000000"/>
        </w:rPr>
      </w:pPr>
      <w:r w:rsidRPr="00486363">
        <w:rPr>
          <w:color w:val="000000"/>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187AAB84" w14:textId="77777777" w:rsidR="00D02B7D" w:rsidRPr="00486363" w:rsidRDefault="00D02B7D" w:rsidP="00D02B7D">
      <w:pPr>
        <w:jc w:val="both"/>
        <w:rPr>
          <w:color w:val="000000"/>
        </w:rPr>
      </w:pPr>
      <w:r w:rsidRPr="00486363">
        <w:rPr>
          <w:color w:val="000000"/>
        </w:rPr>
        <w:t>“Individual” means an offeror/contractor that has no more than one employee including the offeror/contractor.</w:t>
      </w:r>
    </w:p>
    <w:p w14:paraId="3512AA8A" w14:textId="77777777" w:rsidR="00D02B7D" w:rsidRPr="00486363" w:rsidRDefault="00D02B7D" w:rsidP="00D02B7D">
      <w:pPr>
        <w:jc w:val="both"/>
        <w:rPr>
          <w:color w:val="000000"/>
        </w:rPr>
      </w:pPr>
    </w:p>
    <w:p w14:paraId="282543D4" w14:textId="77777777" w:rsidR="00D02B7D" w:rsidRPr="00486363" w:rsidRDefault="00D02B7D" w:rsidP="00D02B7D">
      <w:pPr>
        <w:tabs>
          <w:tab w:val="left" w:pos="720"/>
          <w:tab w:val="left" w:pos="1350"/>
        </w:tabs>
        <w:ind w:firstLine="720"/>
        <w:jc w:val="both"/>
        <w:rPr>
          <w:color w:val="000000"/>
        </w:rPr>
      </w:pPr>
      <w:r>
        <w:rPr>
          <w:color w:val="000000"/>
        </w:rPr>
        <w:t>B.</w:t>
      </w:r>
      <w:r>
        <w:rPr>
          <w:color w:val="000000"/>
        </w:rPr>
        <w:tab/>
      </w:r>
      <w:r w:rsidRPr="00486363">
        <w:rPr>
          <w:color w:val="000000"/>
        </w:rPr>
        <w:t>The Contractor, if other than an individual, shall:</w:t>
      </w:r>
    </w:p>
    <w:p w14:paraId="38A7F1BC" w14:textId="77777777" w:rsidR="00D02B7D" w:rsidRPr="00486363" w:rsidRDefault="00D02B7D" w:rsidP="00D02B7D">
      <w:pPr>
        <w:tabs>
          <w:tab w:val="left" w:pos="1440"/>
        </w:tabs>
        <w:ind w:left="720"/>
        <w:jc w:val="both"/>
        <w:rPr>
          <w:rFonts w:cs="Arial"/>
          <w:color w:val="000000"/>
          <w:szCs w:val="20"/>
        </w:rPr>
      </w:pPr>
      <w:r w:rsidRPr="00486363">
        <w:rPr>
          <w:color w:val="000000"/>
        </w:rPr>
        <w:t xml:space="preserve">         1) </w:t>
      </w:r>
      <w:r w:rsidRPr="00486363">
        <w:rPr>
          <w:rFonts w:cs="Arial"/>
          <w:color w:val="000000"/>
          <w:szCs w:val="20"/>
        </w:rPr>
        <w:t>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1DF18B59" w14:textId="77777777" w:rsidR="00D02B7D" w:rsidRPr="00486363" w:rsidRDefault="00D02B7D" w:rsidP="00D02B7D">
      <w:pPr>
        <w:ind w:left="720"/>
        <w:jc w:val="both"/>
        <w:rPr>
          <w:rFonts w:cs="Arial"/>
          <w:color w:val="000000"/>
          <w:szCs w:val="20"/>
        </w:rPr>
      </w:pPr>
      <w:r w:rsidRPr="00486363">
        <w:rPr>
          <w:rFonts w:cs="Arial"/>
          <w:color w:val="000000"/>
          <w:szCs w:val="20"/>
        </w:rPr>
        <w:t xml:space="preserve"> </w:t>
      </w:r>
    </w:p>
    <w:p w14:paraId="567B84D6" w14:textId="77777777" w:rsidR="00D02B7D" w:rsidRPr="00486363" w:rsidRDefault="00D02B7D" w:rsidP="00D02B7D">
      <w:pPr>
        <w:ind w:left="720"/>
        <w:jc w:val="both"/>
        <w:rPr>
          <w:color w:val="000000"/>
        </w:rPr>
      </w:pPr>
      <w:r>
        <w:rPr>
          <w:rFonts w:cs="Arial"/>
          <w:color w:val="000000"/>
          <w:szCs w:val="20"/>
        </w:rPr>
        <w:t xml:space="preserve">        </w:t>
      </w:r>
      <w:r w:rsidRPr="00486363">
        <w:rPr>
          <w:rFonts w:cs="Arial"/>
          <w:color w:val="000000"/>
          <w:szCs w:val="20"/>
        </w:rPr>
        <w:t xml:space="preserve"> 2) Establish an ongoing drug-free awareness program to inform such employees about:</w:t>
      </w:r>
    </w:p>
    <w:p w14:paraId="5BA3E5B9" w14:textId="77777777" w:rsidR="00D02B7D" w:rsidRPr="00486363" w:rsidRDefault="00D02B7D" w:rsidP="0070311B">
      <w:pPr>
        <w:widowControl w:val="0"/>
        <w:numPr>
          <w:ilvl w:val="0"/>
          <w:numId w:val="26"/>
        </w:numPr>
        <w:ind w:left="1728" w:firstLine="0"/>
        <w:jc w:val="both"/>
        <w:rPr>
          <w:color w:val="000000"/>
        </w:rPr>
      </w:pPr>
      <w:r w:rsidRPr="00486363">
        <w:rPr>
          <w:color w:val="000000"/>
        </w:rPr>
        <w:t xml:space="preserve">The dangers of drug abuse in the workplace; </w:t>
      </w:r>
    </w:p>
    <w:p w14:paraId="39B0DE32" w14:textId="77777777" w:rsidR="00D02B7D" w:rsidRPr="00486363" w:rsidRDefault="00D02B7D" w:rsidP="0070311B">
      <w:pPr>
        <w:widowControl w:val="0"/>
        <w:numPr>
          <w:ilvl w:val="0"/>
          <w:numId w:val="26"/>
        </w:numPr>
        <w:ind w:left="1728" w:firstLine="0"/>
        <w:jc w:val="both"/>
        <w:rPr>
          <w:color w:val="000000"/>
        </w:rPr>
      </w:pPr>
      <w:r w:rsidRPr="00486363">
        <w:rPr>
          <w:color w:val="000000"/>
        </w:rPr>
        <w:t>The Contractor’s policy of maintaining a drug-free workplace:</w:t>
      </w:r>
    </w:p>
    <w:p w14:paraId="514904E5" w14:textId="77777777" w:rsidR="00D02B7D" w:rsidRPr="00486363" w:rsidRDefault="00D02B7D" w:rsidP="0070311B">
      <w:pPr>
        <w:widowControl w:val="0"/>
        <w:numPr>
          <w:ilvl w:val="0"/>
          <w:numId w:val="26"/>
        </w:numPr>
        <w:ind w:left="1728" w:firstLine="0"/>
        <w:jc w:val="both"/>
        <w:rPr>
          <w:color w:val="000000"/>
        </w:rPr>
      </w:pPr>
      <w:r w:rsidRPr="00486363">
        <w:rPr>
          <w:color w:val="000000"/>
        </w:rPr>
        <w:t xml:space="preserve">Any available drug counseling, rehabilitation, and employee assistance programs; and </w:t>
      </w:r>
    </w:p>
    <w:p w14:paraId="794DB222" w14:textId="77777777" w:rsidR="00D02B7D" w:rsidRPr="00486363" w:rsidRDefault="00D02B7D" w:rsidP="0070311B">
      <w:pPr>
        <w:widowControl w:val="0"/>
        <w:numPr>
          <w:ilvl w:val="0"/>
          <w:numId w:val="26"/>
        </w:numPr>
        <w:ind w:left="1728" w:firstLine="0"/>
        <w:jc w:val="both"/>
        <w:rPr>
          <w:color w:val="000000"/>
        </w:rPr>
      </w:pPr>
      <w:r w:rsidRPr="00486363">
        <w:rPr>
          <w:color w:val="000000"/>
        </w:rPr>
        <w:t>The penalties that may be imposed upon employees for drug abuse violations occurring in the workplace;</w:t>
      </w:r>
    </w:p>
    <w:p w14:paraId="34B7C69A" w14:textId="77777777" w:rsidR="00D02B7D" w:rsidRPr="00486363" w:rsidRDefault="00D02B7D" w:rsidP="00D02B7D">
      <w:pPr>
        <w:tabs>
          <w:tab w:val="left" w:pos="1800"/>
        </w:tabs>
        <w:ind w:left="2160"/>
        <w:jc w:val="both"/>
        <w:rPr>
          <w:color w:val="000000"/>
        </w:rPr>
      </w:pPr>
    </w:p>
    <w:p w14:paraId="094ACC5A" w14:textId="77777777" w:rsidR="00D02B7D" w:rsidRPr="008D1891" w:rsidRDefault="00D02B7D" w:rsidP="0070311B">
      <w:pPr>
        <w:pStyle w:val="ListParagraph"/>
        <w:widowControl w:val="0"/>
        <w:numPr>
          <w:ilvl w:val="0"/>
          <w:numId w:val="66"/>
        </w:numPr>
        <w:tabs>
          <w:tab w:val="left" w:pos="720"/>
        </w:tabs>
        <w:autoSpaceDE w:val="0"/>
        <w:autoSpaceDN w:val="0"/>
        <w:adjustRightInd w:val="0"/>
        <w:jc w:val="both"/>
      </w:pPr>
      <w:r w:rsidRPr="008D1891">
        <w:t>Provide all employees engaged in performance of the PSC with a copy of the statement required by subparagraph B(1);</w:t>
      </w:r>
    </w:p>
    <w:p w14:paraId="158E5A56" w14:textId="77777777" w:rsidR="00D02B7D" w:rsidRPr="00486363" w:rsidRDefault="00D02B7D" w:rsidP="00D02B7D">
      <w:pPr>
        <w:ind w:left="1440"/>
        <w:jc w:val="both"/>
      </w:pPr>
    </w:p>
    <w:p w14:paraId="112C4D38" w14:textId="77777777" w:rsidR="00D02B7D" w:rsidRPr="00486363" w:rsidRDefault="00D02B7D" w:rsidP="0070311B">
      <w:pPr>
        <w:pStyle w:val="ListParagraph"/>
        <w:widowControl w:val="0"/>
        <w:numPr>
          <w:ilvl w:val="0"/>
          <w:numId w:val="66"/>
        </w:numPr>
        <w:tabs>
          <w:tab w:val="left" w:pos="720"/>
        </w:tabs>
        <w:autoSpaceDE w:val="0"/>
        <w:autoSpaceDN w:val="0"/>
        <w:adjustRightInd w:val="0"/>
        <w:jc w:val="both"/>
      </w:pPr>
      <w:r w:rsidRPr="00486363">
        <w:t>Notify such employees in writing in the statement required by subparagraph (B)(1) of this clause that, as a condition of continued employment on this PSC, the employee will:</w:t>
      </w:r>
    </w:p>
    <w:p w14:paraId="6B9B04C1" w14:textId="77777777" w:rsidR="00D02B7D" w:rsidRPr="00486363" w:rsidRDefault="00D02B7D" w:rsidP="0070311B">
      <w:pPr>
        <w:widowControl w:val="0"/>
        <w:numPr>
          <w:ilvl w:val="0"/>
          <w:numId w:val="27"/>
        </w:numPr>
        <w:ind w:left="1728" w:firstLine="0"/>
        <w:jc w:val="both"/>
        <w:rPr>
          <w:color w:val="000000"/>
        </w:rPr>
      </w:pPr>
      <w:r w:rsidRPr="00486363">
        <w:rPr>
          <w:color w:val="000000"/>
        </w:rPr>
        <w:t>Abide by the terms of the statement; and</w:t>
      </w:r>
    </w:p>
    <w:p w14:paraId="35124EC9" w14:textId="77777777" w:rsidR="00D02B7D" w:rsidRPr="00486363" w:rsidRDefault="00D02B7D" w:rsidP="0070311B">
      <w:pPr>
        <w:widowControl w:val="0"/>
        <w:numPr>
          <w:ilvl w:val="0"/>
          <w:numId w:val="27"/>
        </w:numPr>
        <w:ind w:left="1728" w:firstLine="0"/>
        <w:jc w:val="both"/>
        <w:rPr>
          <w:color w:val="000000"/>
        </w:rPr>
      </w:pPr>
      <w:r w:rsidRPr="00486363">
        <w:rPr>
          <w:color w:val="000000"/>
        </w:rPr>
        <w:t>Notify the employer in writing of the employee’s conviction under a criminal drug statute for a violation occurring in the workplace no later than five (5) days after such conviction;</w:t>
      </w:r>
    </w:p>
    <w:p w14:paraId="1A653370" w14:textId="77777777" w:rsidR="00D02B7D" w:rsidRPr="00486363" w:rsidRDefault="00D02B7D" w:rsidP="00D02B7D">
      <w:pPr>
        <w:tabs>
          <w:tab w:val="left" w:pos="1800"/>
        </w:tabs>
        <w:jc w:val="both"/>
        <w:rPr>
          <w:color w:val="000000"/>
        </w:rPr>
      </w:pPr>
    </w:p>
    <w:p w14:paraId="37730EEE" w14:textId="77777777" w:rsidR="00D02B7D" w:rsidRPr="00486363" w:rsidRDefault="00D02B7D" w:rsidP="0070311B">
      <w:pPr>
        <w:pStyle w:val="ListParagraph"/>
        <w:widowControl w:val="0"/>
        <w:numPr>
          <w:ilvl w:val="0"/>
          <w:numId w:val="66"/>
        </w:numPr>
        <w:tabs>
          <w:tab w:val="left" w:pos="720"/>
        </w:tabs>
        <w:autoSpaceDE w:val="0"/>
        <w:autoSpaceDN w:val="0"/>
        <w:adjustRightInd w:val="0"/>
        <w:jc w:val="both"/>
      </w:pPr>
      <w:r w:rsidRPr="00486363">
        <w:t>Notify the HSD Program Manager in writing within ten (10) days after receiving notice under (B)(4)(ii) of this paragraph, from an employee or otherwise receiving actual notice of such conviction. The notice shall include the position title of the employee;</w:t>
      </w:r>
    </w:p>
    <w:p w14:paraId="54107FA0" w14:textId="77777777" w:rsidR="00D02B7D" w:rsidRPr="00486363" w:rsidRDefault="00D02B7D" w:rsidP="00D02B7D">
      <w:pPr>
        <w:ind w:left="1440"/>
        <w:jc w:val="both"/>
      </w:pPr>
    </w:p>
    <w:p w14:paraId="17FCFBB0" w14:textId="77777777" w:rsidR="00D02B7D" w:rsidRPr="00486363" w:rsidRDefault="00D02B7D" w:rsidP="0070311B">
      <w:pPr>
        <w:pStyle w:val="ListParagraph"/>
        <w:widowControl w:val="0"/>
        <w:numPr>
          <w:ilvl w:val="0"/>
          <w:numId w:val="66"/>
        </w:numPr>
        <w:tabs>
          <w:tab w:val="left" w:pos="720"/>
        </w:tabs>
        <w:autoSpaceDE w:val="0"/>
        <w:autoSpaceDN w:val="0"/>
        <w:adjustRightInd w:val="0"/>
        <w:jc w:val="both"/>
      </w:pPr>
      <w:r w:rsidRPr="00486363">
        <w:t>Within thirty (30) days after receiving notice under B(4)(ii) of this paragraph of a conviction, take one of the following actions with respect to any employee who is convicted of a drug abuse violation occurring in the workplace:</w:t>
      </w:r>
    </w:p>
    <w:p w14:paraId="5F504B41" w14:textId="77777777" w:rsidR="00D02B7D" w:rsidRPr="00486363" w:rsidRDefault="00D02B7D" w:rsidP="0070311B">
      <w:pPr>
        <w:widowControl w:val="0"/>
        <w:numPr>
          <w:ilvl w:val="0"/>
          <w:numId w:val="28"/>
        </w:numPr>
        <w:ind w:left="1728" w:firstLine="0"/>
        <w:jc w:val="both"/>
        <w:rPr>
          <w:color w:val="000000"/>
        </w:rPr>
      </w:pPr>
      <w:r w:rsidRPr="00486363">
        <w:rPr>
          <w:color w:val="000000"/>
        </w:rPr>
        <w:t>Taking appropriate personnel action against such employee, up to and including termination; or</w:t>
      </w:r>
    </w:p>
    <w:p w14:paraId="2663DEEC" w14:textId="77777777" w:rsidR="00D02B7D" w:rsidRPr="00486363" w:rsidRDefault="00D02B7D" w:rsidP="0070311B">
      <w:pPr>
        <w:widowControl w:val="0"/>
        <w:numPr>
          <w:ilvl w:val="0"/>
          <w:numId w:val="28"/>
        </w:numPr>
        <w:ind w:left="1728" w:firstLine="0"/>
        <w:jc w:val="both"/>
        <w:rPr>
          <w:color w:val="000000"/>
        </w:rPr>
      </w:pPr>
      <w:r w:rsidRPr="00486363">
        <w:rPr>
          <w:color w:val="000000"/>
        </w:rPr>
        <w:t>Require such employee to satisfactorily participate in a drug abuse assistance or rehabilitation program approved for such purposes by a Federal, State, or local health, law enforcement, or other appropriate agency; and</w:t>
      </w:r>
    </w:p>
    <w:p w14:paraId="606BC332" w14:textId="77777777" w:rsidR="00D02B7D" w:rsidRPr="00486363" w:rsidRDefault="00D02B7D" w:rsidP="00D02B7D">
      <w:pPr>
        <w:tabs>
          <w:tab w:val="num" w:pos="1800"/>
        </w:tabs>
        <w:jc w:val="both"/>
        <w:rPr>
          <w:color w:val="000000"/>
        </w:rPr>
      </w:pPr>
    </w:p>
    <w:p w14:paraId="212C4F99" w14:textId="77777777" w:rsidR="00D02B7D" w:rsidRPr="003A2703" w:rsidRDefault="00D02B7D" w:rsidP="0070311B">
      <w:pPr>
        <w:pStyle w:val="ListParagraph"/>
        <w:widowControl w:val="0"/>
        <w:numPr>
          <w:ilvl w:val="0"/>
          <w:numId w:val="69"/>
        </w:numPr>
        <w:tabs>
          <w:tab w:val="left" w:pos="720"/>
        </w:tabs>
        <w:autoSpaceDE w:val="0"/>
        <w:autoSpaceDN w:val="0"/>
        <w:adjustRightInd w:val="0"/>
        <w:jc w:val="both"/>
      </w:pPr>
      <w:r w:rsidRPr="003A2703">
        <w:t>Make a good faith effort to maintain a drug-free workplace through implementation of B(1) through B(6) of this paragraph.</w:t>
      </w:r>
    </w:p>
    <w:p w14:paraId="3BF672C7" w14:textId="77777777" w:rsidR="00D02B7D" w:rsidRPr="00486363" w:rsidRDefault="00D02B7D" w:rsidP="00D02B7D">
      <w:pPr>
        <w:jc w:val="both"/>
        <w:rPr>
          <w:color w:val="000000"/>
        </w:rPr>
      </w:pPr>
    </w:p>
    <w:p w14:paraId="789E2018" w14:textId="77777777" w:rsidR="00D02B7D" w:rsidRPr="00486363" w:rsidRDefault="00D02B7D" w:rsidP="00D02B7D">
      <w:pPr>
        <w:ind w:firstLine="720"/>
        <w:jc w:val="both"/>
        <w:rPr>
          <w:color w:val="000000"/>
        </w:rPr>
      </w:pPr>
      <w:r>
        <w:rPr>
          <w:color w:val="000000"/>
        </w:rPr>
        <w:t>C.</w:t>
      </w:r>
      <w:r>
        <w:rPr>
          <w:color w:val="000000"/>
        </w:rPr>
        <w:tab/>
      </w:r>
      <w:r w:rsidRPr="00486363">
        <w:rPr>
          <w:color w:val="000000"/>
        </w:rPr>
        <w:t>The Contractor, if an individual, agrees by entering into this PSC not to engage in the unlawful manufacture, distribution, dispensing, possession, or use of a controlled substance while performing this contract.</w:t>
      </w:r>
    </w:p>
    <w:p w14:paraId="654236D2" w14:textId="77777777" w:rsidR="00D02B7D" w:rsidRPr="00486363" w:rsidRDefault="00D02B7D" w:rsidP="00D02B7D">
      <w:pPr>
        <w:jc w:val="both"/>
        <w:rPr>
          <w:color w:val="000000"/>
        </w:rPr>
      </w:pPr>
    </w:p>
    <w:p w14:paraId="383E0B1A" w14:textId="77777777" w:rsidR="00D02B7D" w:rsidRDefault="00D02B7D" w:rsidP="00D02B7D">
      <w:pPr>
        <w:ind w:firstLine="720"/>
        <w:jc w:val="both"/>
        <w:rPr>
          <w:color w:val="000000"/>
        </w:rPr>
      </w:pPr>
      <w:r>
        <w:rPr>
          <w:color w:val="000000"/>
        </w:rPr>
        <w:t>D.</w:t>
      </w:r>
      <w:r>
        <w:rPr>
          <w:color w:val="000000"/>
        </w:rPr>
        <w:tab/>
      </w:r>
      <w:r w:rsidRPr="00486363">
        <w:rPr>
          <w:color w:val="000000"/>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14:paraId="3F3CC51A" w14:textId="77777777" w:rsidR="00D02B7D" w:rsidRDefault="00D02B7D" w:rsidP="00D02B7D">
      <w:pPr>
        <w:ind w:firstLine="720"/>
        <w:jc w:val="both"/>
        <w:rPr>
          <w:color w:val="000000"/>
        </w:rPr>
      </w:pPr>
    </w:p>
    <w:p w14:paraId="19625C6D" w14:textId="77777777" w:rsidR="00D02B7D" w:rsidRDefault="00D02B7D" w:rsidP="0070311B">
      <w:pPr>
        <w:pStyle w:val="ListParagraph"/>
        <w:keepNext/>
        <w:numPr>
          <w:ilvl w:val="0"/>
          <w:numId w:val="65"/>
        </w:numPr>
        <w:tabs>
          <w:tab w:val="left" w:pos="-1440"/>
          <w:tab w:val="left" w:pos="900"/>
        </w:tabs>
        <w:autoSpaceDE w:val="0"/>
        <w:autoSpaceDN w:val="0"/>
        <w:adjustRightInd w:val="0"/>
        <w:ind w:left="792" w:hanging="576"/>
        <w:rPr>
          <w:b/>
          <w:bCs/>
        </w:rPr>
      </w:pPr>
      <w:r w:rsidRPr="00486363">
        <w:rPr>
          <w:b/>
          <w:bCs/>
          <w:u w:val="single"/>
        </w:rPr>
        <w:t>Findings and Sanctions.</w:t>
      </w:r>
    </w:p>
    <w:p w14:paraId="6D807D3D" w14:textId="77777777" w:rsidR="00D02B7D" w:rsidRPr="00B17D5C" w:rsidRDefault="00D02B7D" w:rsidP="00D02B7D">
      <w:pPr>
        <w:pStyle w:val="ListParagraph"/>
        <w:keepNext/>
        <w:tabs>
          <w:tab w:val="left" w:pos="-1440"/>
          <w:tab w:val="left" w:pos="900"/>
        </w:tabs>
        <w:ind w:left="0"/>
        <w:jc w:val="both"/>
        <w:rPr>
          <w:b/>
          <w:bCs/>
        </w:rPr>
      </w:pPr>
      <w:r>
        <w:t xml:space="preserve">           A.    T</w:t>
      </w:r>
      <w:r w:rsidRPr="00B17D5C">
        <w:t>he Contractor agrees to be subject to the findings, sanctions and disallowances assessed or required as a result of audits pursuant to this agreement.</w:t>
      </w:r>
    </w:p>
    <w:p w14:paraId="75517D7A" w14:textId="77777777" w:rsidR="00D02B7D" w:rsidRDefault="00D02B7D" w:rsidP="00D02B7D">
      <w:pPr>
        <w:pStyle w:val="ListParagraph"/>
        <w:keepNext/>
        <w:tabs>
          <w:tab w:val="left" w:pos="-1440"/>
          <w:tab w:val="left" w:pos="900"/>
        </w:tabs>
        <w:ind w:left="1250"/>
        <w:rPr>
          <w:b/>
          <w:bCs/>
        </w:rPr>
      </w:pPr>
    </w:p>
    <w:p w14:paraId="524795F3" w14:textId="77777777" w:rsidR="00D02B7D" w:rsidRPr="00751EDF" w:rsidRDefault="00D02B7D" w:rsidP="00D02B7D">
      <w:pPr>
        <w:pStyle w:val="ListParagraph"/>
        <w:keepNext/>
        <w:tabs>
          <w:tab w:val="left" w:pos="-1440"/>
          <w:tab w:val="left" w:pos="900"/>
        </w:tabs>
        <w:ind w:left="0"/>
        <w:jc w:val="both"/>
        <w:rPr>
          <w:b/>
          <w:bCs/>
        </w:rPr>
      </w:pPr>
      <w:r>
        <w:t xml:space="preserve">           B.    T</w:t>
      </w:r>
      <w:r w:rsidRPr="00486363">
        <w:t>he Contractor will make repayment of any funds expended by the HSD, subject to which an auditor acting pursuant to this agreement finds were expended, or to which appropriate 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14:paraId="1F506305" w14:textId="77777777" w:rsidR="00D02B7D" w:rsidRDefault="00D02B7D" w:rsidP="00D02B7D">
      <w:pPr>
        <w:pStyle w:val="ListParagraph"/>
        <w:ind w:left="1440"/>
      </w:pPr>
    </w:p>
    <w:p w14:paraId="69F38530" w14:textId="77777777" w:rsidR="00D02B7D" w:rsidRPr="00486363" w:rsidRDefault="00D02B7D" w:rsidP="00D02B7D">
      <w:pPr>
        <w:pStyle w:val="ListParagraph"/>
        <w:ind w:left="0"/>
        <w:jc w:val="both"/>
      </w:pPr>
      <w:r>
        <w:t xml:space="preserve">           C.     I</w:t>
      </w:r>
      <w:r w:rsidRPr="00486363">
        <w:t>f the HSD becomes aware of circumstances that might jeopa</w:t>
      </w:r>
      <w:r>
        <w:t>rdize continued federal funding</w:t>
      </w:r>
      <w:r w:rsidRPr="00486363">
        <w:t xml:space="preserve">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14:paraId="3E49827E" w14:textId="77777777" w:rsidR="00D02B7D" w:rsidRPr="006C4E2C" w:rsidRDefault="00D02B7D" w:rsidP="00D02B7D">
      <w:pPr>
        <w:jc w:val="both"/>
        <w:rPr>
          <w:b/>
          <w:bCs/>
          <w:u w:val="single"/>
        </w:rPr>
      </w:pPr>
    </w:p>
    <w:p w14:paraId="251FDF83" w14:textId="77777777" w:rsidR="00D02B7D" w:rsidRPr="00486363"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b/>
          <w:bCs/>
          <w:caps/>
          <w:kern w:val="24"/>
          <w:u w:val="single"/>
        </w:rPr>
      </w:pPr>
      <w:r>
        <w:rPr>
          <w:b/>
          <w:bCs/>
          <w:kern w:val="24"/>
          <w:u w:val="single"/>
        </w:rPr>
        <w:t>Performance.</w:t>
      </w:r>
    </w:p>
    <w:p w14:paraId="52CE5FDB" w14:textId="77777777" w:rsidR="00D02B7D" w:rsidRPr="005D133A" w:rsidRDefault="00D02B7D" w:rsidP="00D0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r w:rsidRPr="005D133A">
        <w:rPr>
          <w:kern w:val="24"/>
        </w:rPr>
        <w:t>In performance of this Agreement, the Contractor agrees to comply with and assume responsibility for compliance by its employees, its subcontractors, and/or Business Associates (BA)</w:t>
      </w:r>
      <w:r>
        <w:rPr>
          <w:kern w:val="24"/>
        </w:rPr>
        <w:t>, as applicable,</w:t>
      </w:r>
      <w:r w:rsidRPr="005D133A">
        <w:rPr>
          <w:kern w:val="24"/>
        </w:rPr>
        <w:t xml:space="preserve"> w</w:t>
      </w:r>
      <w:r>
        <w:rPr>
          <w:kern w:val="24"/>
        </w:rPr>
        <w:t>ith the following requirements:</w:t>
      </w:r>
    </w:p>
    <w:p w14:paraId="52404866" w14:textId="77777777" w:rsidR="00D02B7D" w:rsidRDefault="00D02B7D" w:rsidP="0070311B">
      <w:pPr>
        <w:pStyle w:val="ListParagraph"/>
        <w:numPr>
          <w:ilvl w:val="1"/>
          <w:numId w:val="64"/>
        </w:numPr>
        <w:jc w:val="both"/>
        <w:rPr>
          <w:kern w:val="24"/>
        </w:rPr>
      </w:pPr>
      <w:r w:rsidRPr="00486363">
        <w:rPr>
          <w:kern w:val="24"/>
        </w:rPr>
        <w:t>All work will be performed under the supervision of the Contractor, the Contractor's responsible employees, and the Contractor’s subcontracted staff.</w:t>
      </w:r>
    </w:p>
    <w:p w14:paraId="072643DB" w14:textId="77777777" w:rsidR="00D02B7D" w:rsidRPr="00486363" w:rsidRDefault="00D02B7D" w:rsidP="00D02B7D">
      <w:pPr>
        <w:pStyle w:val="ListParagraph"/>
        <w:jc w:val="both"/>
        <w:rPr>
          <w:kern w:val="24"/>
        </w:rPr>
      </w:pPr>
    </w:p>
    <w:p w14:paraId="6205D105" w14:textId="77777777" w:rsidR="00D02B7D" w:rsidRDefault="00D02B7D" w:rsidP="0070311B">
      <w:pPr>
        <w:pStyle w:val="ListParagraph"/>
        <w:numPr>
          <w:ilvl w:val="1"/>
          <w:numId w:val="64"/>
        </w:numPr>
        <w:jc w:val="both"/>
        <w:rPr>
          <w:kern w:val="24"/>
        </w:rPr>
      </w:pPr>
      <w:r w:rsidRPr="00984FC7">
        <w:rPr>
          <w:kern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14:paraId="143089F5" w14:textId="77777777" w:rsidR="00D02B7D" w:rsidRPr="006C4E2C" w:rsidRDefault="00D02B7D" w:rsidP="00D02B7D">
      <w:pPr>
        <w:jc w:val="both"/>
        <w:rPr>
          <w:kern w:val="24"/>
        </w:rPr>
      </w:pPr>
    </w:p>
    <w:p w14:paraId="25292704" w14:textId="77777777" w:rsidR="00D02B7D" w:rsidRDefault="00D02B7D" w:rsidP="0070311B">
      <w:pPr>
        <w:pStyle w:val="ListParagraph"/>
        <w:numPr>
          <w:ilvl w:val="1"/>
          <w:numId w:val="64"/>
        </w:numPr>
        <w:jc w:val="both"/>
        <w:rPr>
          <w:kern w:val="24"/>
        </w:rPr>
      </w:pPr>
      <w:r w:rsidRPr="00984FC7">
        <w:rPr>
          <w:kern w:val="24"/>
        </w:rPr>
        <w:t xml:space="preserve">The Contractor certifies that the Confidential Information processed during the performance of this Agreement will be deleted from, or otherwise wiped, removed, or rendered unreadable or incapable of reconstitution by known means on all electronic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w:t>
      </w:r>
      <w:r w:rsidRPr="00984FC7">
        <w:rPr>
          <w:kern w:val="24"/>
        </w:rPr>
        <w:lastRenderedPageBreak/>
        <w:t>purging of all electronic data storage components is not possible, the Contractor certifies that any Confidential Information remaining in any storage component will be safeguarded to prevent unauthorized disclosures beyond the term of this Agreement as</w:t>
      </w:r>
      <w:r>
        <w:rPr>
          <w:kern w:val="24"/>
        </w:rPr>
        <w:t xml:space="preserve"> </w:t>
      </w:r>
      <w:r w:rsidRPr="00984FC7">
        <w:rPr>
          <w:kern w:val="24"/>
        </w:rPr>
        <w:t>long as Contractor is in possession of such Confidential Information.</w:t>
      </w:r>
    </w:p>
    <w:p w14:paraId="36CA81F8" w14:textId="77777777" w:rsidR="00D02B7D" w:rsidRPr="00984FC7" w:rsidRDefault="00D02B7D" w:rsidP="00D02B7D">
      <w:pPr>
        <w:pStyle w:val="ListParagraph"/>
        <w:jc w:val="both"/>
        <w:rPr>
          <w:kern w:val="24"/>
        </w:rPr>
      </w:pPr>
    </w:p>
    <w:p w14:paraId="11E8E5CE" w14:textId="77777777" w:rsidR="00D02B7D" w:rsidRDefault="00D02B7D" w:rsidP="0070311B">
      <w:pPr>
        <w:pStyle w:val="ListParagraph"/>
        <w:numPr>
          <w:ilvl w:val="1"/>
          <w:numId w:val="64"/>
        </w:numPr>
        <w:jc w:val="both"/>
        <w:rPr>
          <w:kern w:val="24"/>
        </w:rPr>
      </w:pPr>
      <w:r w:rsidRPr="00984FC7">
        <w:rPr>
          <w:kern w:val="24"/>
        </w:rPr>
        <w:t>Any spoilage or any intermediate hard copy printout that may result during the processing of Confidential Information will be given to the HSD or his or her designee.  When this is not possible, the Contractor will be responsible for the destruction (in a manner approved by the HSD) of the spoilage or any intermediate hard copy printouts, and will provide the HSD or his or her designee with a statement containing the date of destruction, description of material destroyed, and the method used.</w:t>
      </w:r>
    </w:p>
    <w:p w14:paraId="2EC4DA17" w14:textId="77777777" w:rsidR="00D02B7D" w:rsidRPr="00984FC7" w:rsidRDefault="00D02B7D" w:rsidP="00D02B7D">
      <w:pPr>
        <w:jc w:val="both"/>
        <w:rPr>
          <w:kern w:val="24"/>
        </w:rPr>
      </w:pPr>
    </w:p>
    <w:p w14:paraId="50EF7E6B" w14:textId="77777777" w:rsidR="00D02B7D" w:rsidRDefault="00D02B7D" w:rsidP="0070311B">
      <w:pPr>
        <w:pStyle w:val="ListParagraph"/>
        <w:numPr>
          <w:ilvl w:val="1"/>
          <w:numId w:val="64"/>
        </w:numPr>
        <w:jc w:val="both"/>
        <w:rPr>
          <w:kern w:val="24"/>
        </w:rPr>
      </w:pPr>
      <w:r w:rsidRPr="00984FC7">
        <w:rPr>
          <w:kern w:val="24"/>
        </w:rPr>
        <w:t>All of Contractor’s computer systems, office equipment, written records, and portable media receiving, processing, storing, or transmitting Confidential Information must meet the requirements defined in relevant federal regulations such as IRS Publication 1075,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14:paraId="0ED1B574" w14:textId="77777777" w:rsidR="00D02B7D" w:rsidRPr="00984FC7" w:rsidRDefault="00D02B7D" w:rsidP="00D02B7D">
      <w:pPr>
        <w:jc w:val="both"/>
        <w:rPr>
          <w:kern w:val="24"/>
        </w:rPr>
      </w:pPr>
    </w:p>
    <w:p w14:paraId="1E2AC9CE" w14:textId="77777777" w:rsidR="00D02B7D" w:rsidRDefault="00D02B7D" w:rsidP="0070311B">
      <w:pPr>
        <w:pStyle w:val="ListParagraph"/>
        <w:numPr>
          <w:ilvl w:val="1"/>
          <w:numId w:val="64"/>
        </w:numPr>
        <w:jc w:val="both"/>
        <w:rPr>
          <w:kern w:val="24"/>
        </w:rPr>
      </w:pPr>
      <w:r w:rsidRPr="00984FC7">
        <w:rPr>
          <w:kern w:val="24"/>
        </w:rPr>
        <w:t>No work involving Confidential Information furnished under this Agreement will be subcontracted without prior written approval of the HSD.</w:t>
      </w:r>
    </w:p>
    <w:p w14:paraId="6A8CB32F" w14:textId="77777777" w:rsidR="00D02B7D" w:rsidRPr="006C4E2C" w:rsidRDefault="00D02B7D" w:rsidP="00D02B7D">
      <w:pPr>
        <w:pStyle w:val="ListParagraph"/>
        <w:jc w:val="both"/>
        <w:rPr>
          <w:kern w:val="24"/>
        </w:rPr>
      </w:pPr>
    </w:p>
    <w:p w14:paraId="32C2F9A0" w14:textId="77777777" w:rsidR="00D02B7D" w:rsidRDefault="00D02B7D" w:rsidP="0070311B">
      <w:pPr>
        <w:pStyle w:val="ListParagraph"/>
        <w:numPr>
          <w:ilvl w:val="1"/>
          <w:numId w:val="64"/>
        </w:numPr>
        <w:jc w:val="both"/>
        <w:rPr>
          <w:kern w:val="24"/>
        </w:rPr>
      </w:pPr>
      <w:r w:rsidRPr="00984FC7">
        <w:rPr>
          <w:kern w:val="24"/>
        </w:rPr>
        <w:t>The Contractor will maintain a list of its personnel, subcontractors, and/or business related entities with authorized access (electronic or physical) to HSD Confidential Information. Such list will be provided to the HSD and, upon request, to the federal agencies as required.</w:t>
      </w:r>
    </w:p>
    <w:p w14:paraId="7CEF4A02" w14:textId="77777777" w:rsidR="00D02B7D" w:rsidRPr="00984FC7" w:rsidRDefault="00D02B7D" w:rsidP="00D02B7D">
      <w:pPr>
        <w:pStyle w:val="ListParagraph"/>
        <w:jc w:val="both"/>
        <w:rPr>
          <w:kern w:val="24"/>
        </w:rPr>
      </w:pPr>
    </w:p>
    <w:p w14:paraId="02F73B99" w14:textId="77777777" w:rsidR="00D02B7D" w:rsidRDefault="00D02B7D" w:rsidP="0070311B">
      <w:pPr>
        <w:pStyle w:val="ListParagraph"/>
        <w:numPr>
          <w:ilvl w:val="1"/>
          <w:numId w:val="64"/>
        </w:numPr>
        <w:jc w:val="both"/>
        <w:rPr>
          <w:kern w:val="24"/>
        </w:rPr>
      </w:pPr>
      <w:r w:rsidRPr="00984FC7">
        <w:rPr>
          <w:kern w:val="24"/>
        </w:rPr>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HSD upon contract start and, at a minimum, annually thereafter during the term of this Agreement. </w:t>
      </w:r>
    </w:p>
    <w:p w14:paraId="61B5FC46" w14:textId="77777777" w:rsidR="00D02B7D" w:rsidRPr="00984FC7" w:rsidRDefault="00D02B7D" w:rsidP="00D02B7D">
      <w:pPr>
        <w:jc w:val="both"/>
        <w:rPr>
          <w:kern w:val="24"/>
        </w:rPr>
      </w:pPr>
    </w:p>
    <w:p w14:paraId="1D9C0345" w14:textId="77777777" w:rsidR="00D02B7D" w:rsidRDefault="00D02B7D" w:rsidP="0070311B">
      <w:pPr>
        <w:pStyle w:val="ListParagraph"/>
        <w:numPr>
          <w:ilvl w:val="1"/>
          <w:numId w:val="64"/>
        </w:numPr>
        <w:jc w:val="both"/>
        <w:rPr>
          <w:kern w:val="24"/>
        </w:rPr>
      </w:pPr>
      <w:r w:rsidRPr="00984FC7">
        <w:rPr>
          <w:kern w:val="24"/>
        </w:rPr>
        <w:t>Upon request, the Contractor will provide the HSD copies of current policies and/or summaries of its current plans that document Contractor’s privacy and security controls as they relate to HSD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w:t>
      </w:r>
      <w:r>
        <w:rPr>
          <w:kern w:val="24"/>
        </w:rPr>
        <w:t>s of information within three (3) days</w:t>
      </w:r>
      <w:r w:rsidRPr="00984FC7">
        <w:rPr>
          <w:kern w:val="24"/>
        </w:rPr>
        <w:t xml:space="preserve"> of their discovery.</w:t>
      </w:r>
    </w:p>
    <w:p w14:paraId="05361F86" w14:textId="77777777" w:rsidR="00D02B7D" w:rsidRPr="006C4E2C" w:rsidRDefault="00D02B7D" w:rsidP="00D02B7D">
      <w:pPr>
        <w:jc w:val="both"/>
        <w:rPr>
          <w:kern w:val="24"/>
        </w:rPr>
      </w:pPr>
    </w:p>
    <w:p w14:paraId="086406AA" w14:textId="77777777" w:rsidR="00D02B7D" w:rsidRDefault="00D02B7D" w:rsidP="0070311B">
      <w:pPr>
        <w:pStyle w:val="ListParagraph"/>
        <w:numPr>
          <w:ilvl w:val="1"/>
          <w:numId w:val="64"/>
        </w:numPr>
        <w:jc w:val="both"/>
        <w:rPr>
          <w:kern w:val="24"/>
        </w:rPr>
      </w:pPr>
      <w:r w:rsidRPr="00984FC7">
        <w:rPr>
          <w:kern w:val="24"/>
        </w:rPr>
        <w:t>All incidents affecting the compliance, operation, or security of the HSD’s Confidential Information must be reported to the HSD.  The Contractor shall notify the HSD of any instances of security or privacy breach issues or non-compliance promptly upon their discovery, but no</w:t>
      </w:r>
      <w:r>
        <w:rPr>
          <w:kern w:val="24"/>
        </w:rPr>
        <w:t xml:space="preserve"> later than a period of three (3) days</w:t>
      </w:r>
      <w:r w:rsidRPr="00984FC7">
        <w:rPr>
          <w:kern w:val="24"/>
        </w:rPr>
        <w:t xml:space="preserve"> (as stated above).  Notification shall include a description of the privacy and security non-compliance issue and corrective action planned and/or taken.</w:t>
      </w:r>
    </w:p>
    <w:p w14:paraId="006056F8" w14:textId="77777777" w:rsidR="00D02B7D" w:rsidRPr="00984FC7" w:rsidRDefault="00D02B7D" w:rsidP="00D02B7D">
      <w:pPr>
        <w:pStyle w:val="ListParagraph"/>
        <w:jc w:val="both"/>
        <w:rPr>
          <w:kern w:val="24"/>
        </w:rPr>
      </w:pPr>
    </w:p>
    <w:p w14:paraId="0AF505D8" w14:textId="77777777" w:rsidR="00D02B7D" w:rsidRDefault="00D02B7D" w:rsidP="0070311B">
      <w:pPr>
        <w:pStyle w:val="ListParagraph"/>
        <w:numPr>
          <w:ilvl w:val="1"/>
          <w:numId w:val="64"/>
        </w:numPr>
        <w:jc w:val="both"/>
        <w:rPr>
          <w:kern w:val="24"/>
        </w:rPr>
      </w:pPr>
      <w:r w:rsidRPr="00984FC7">
        <w:rPr>
          <w:kern w:val="24"/>
        </w:rPr>
        <w:lastRenderedPageBreak/>
        <w:t>The Contractor must provide the HSD with a summary of a corrective action plan (if any) to provide any necessary safeguards to protect PII from security breaches or non-compliance discoveries. The corrective action plan must contain a long term solution to possible future privacy and security threats to PII.  In addition to the corrective action, the Contractor m</w:t>
      </w:r>
      <w:r>
        <w:rPr>
          <w:kern w:val="24"/>
        </w:rPr>
        <w:t>ust provide</w:t>
      </w:r>
      <w:r w:rsidRPr="00984FC7">
        <w:rPr>
          <w:kern w:val="24"/>
        </w:rPr>
        <w:t xml:space="preserve"> updates as to the progress of all corrective measures taken until the issue is resolved.  The Contractor shall be responsible for all costs of implementing the corrective action plan.</w:t>
      </w:r>
    </w:p>
    <w:p w14:paraId="74EDE737" w14:textId="77777777" w:rsidR="00D02B7D" w:rsidRPr="00B17D5C" w:rsidRDefault="00D02B7D" w:rsidP="00D02B7D">
      <w:pPr>
        <w:pStyle w:val="ListParagraph"/>
        <w:jc w:val="both"/>
        <w:rPr>
          <w:kern w:val="24"/>
        </w:rPr>
      </w:pPr>
    </w:p>
    <w:p w14:paraId="65CC1697" w14:textId="77777777" w:rsidR="00D02B7D" w:rsidRDefault="00D02B7D" w:rsidP="0070311B">
      <w:pPr>
        <w:pStyle w:val="ListParagraph"/>
        <w:numPr>
          <w:ilvl w:val="1"/>
          <w:numId w:val="64"/>
        </w:numPr>
        <w:jc w:val="both"/>
        <w:rPr>
          <w:kern w:val="24"/>
        </w:rPr>
      </w:pPr>
      <w:r w:rsidRPr="00984FC7">
        <w:rPr>
          <w:kern w:val="24"/>
        </w:rPr>
        <w:t>The HSD will have the right to seek remedies consistent with the liability terms of this contract Agreement and/or terminate the Agreement if the Contractor or its Subcontractors or Business Associates fail to provide the safeguards or to meet the security and privacy requirements to safeguard Confidential Information as described above, consistent with the liability and/or termination clauses herein.</w:t>
      </w:r>
    </w:p>
    <w:p w14:paraId="618B85E1" w14:textId="77777777" w:rsidR="00D02B7D" w:rsidRPr="00984FC7" w:rsidRDefault="00D02B7D" w:rsidP="00D02B7D">
      <w:pPr>
        <w:pStyle w:val="ListParagraph"/>
        <w:jc w:val="both"/>
        <w:rPr>
          <w:kern w:val="24"/>
        </w:rPr>
      </w:pPr>
    </w:p>
    <w:p w14:paraId="409BFF93" w14:textId="77777777" w:rsidR="00D02B7D" w:rsidRPr="00CC0444" w:rsidRDefault="00D02B7D" w:rsidP="0070311B">
      <w:pPr>
        <w:pStyle w:val="ListParagraph"/>
        <w:numPr>
          <w:ilvl w:val="1"/>
          <w:numId w:val="64"/>
        </w:numPr>
        <w:autoSpaceDN w:val="0"/>
        <w:jc w:val="both"/>
        <w:rPr>
          <w:kern w:val="24"/>
        </w:rPr>
      </w:pPr>
      <w:r w:rsidRPr="00CC0444">
        <w:rPr>
          <w:kern w:val="24"/>
        </w:rPr>
        <w:t xml:space="preserve">All client files and patient records created or used to provide services under this Agreement, as between the parties, are at all times property of HSD.  Upon termination of this Agreement for any reason, Business Associate shall return or destroy all PHI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consideration and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w:t>
      </w:r>
    </w:p>
    <w:p w14:paraId="3BA88764" w14:textId="77777777" w:rsidR="00D02B7D" w:rsidRPr="00CC0444" w:rsidRDefault="00D02B7D" w:rsidP="00D02B7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B5ECAC3" w14:textId="77777777" w:rsidR="00D02B7D" w:rsidRPr="00CE6C69"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b/>
          <w:bCs/>
          <w:u w:val="single"/>
        </w:rPr>
      </w:pPr>
      <w:r w:rsidRPr="00CE6C69">
        <w:rPr>
          <w:b/>
          <w:bCs/>
          <w:u w:val="single"/>
        </w:rPr>
        <w:t>Criminal/Civil Sanctions.</w:t>
      </w:r>
    </w:p>
    <w:p w14:paraId="0E9586F7" w14:textId="77777777" w:rsidR="00D02B7D" w:rsidRPr="00CE6C69" w:rsidRDefault="00D02B7D" w:rsidP="00D0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A.</w:t>
      </w:r>
      <w:r w:rsidRPr="00CE6C69">
        <w:tab/>
        <w:t>Each officer, employee, and/or subcontractor of the Contractor to whom tax returns or tax return information is or may be disclosed shall be notified in writing by the Contractor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Contractor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Internal Revenue Code (IRC) Sections 7213 and 7431 and set forth at 26 CFR 301.6103(n)-1.</w:t>
      </w:r>
    </w:p>
    <w:p w14:paraId="19676954" w14:textId="77777777" w:rsidR="00D02B7D" w:rsidRPr="00CE6C69" w:rsidRDefault="00D02B7D" w:rsidP="00D0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2F408CD0" w14:textId="77777777" w:rsidR="00D02B7D" w:rsidRPr="00CE6C69" w:rsidRDefault="00D02B7D" w:rsidP="00D0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B.</w:t>
      </w:r>
      <w:r w:rsidRPr="00CE6C69">
        <w:tab/>
        <w:t xml:space="preserve">Each officer, employee, and/or subcontractor to whom tax returns or tax return information is or may be disclosed shall be notified in writing by Contractor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 to know may constitute  a criminal misdemeanor punishable upon conviction by a fine of as much as $1,000.00 or imprisonment for as long as 1 year, or both, together with the costs of prosecution. Contractor  shall also notify each such officer and employee that any such unauthorized inspection or disclosure of returns or return information may also result in an award of civil damages against the officer or employee in an amount equal to the sum of </w:t>
      </w:r>
      <w:r w:rsidRPr="00CE6C69">
        <w:lastRenderedPageBreak/>
        <w:t>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 Sections 7213A and 7431.</w:t>
      </w:r>
    </w:p>
    <w:p w14:paraId="5A66E479" w14:textId="77777777" w:rsidR="00D02B7D" w:rsidRPr="00CE6C69" w:rsidRDefault="00D02B7D" w:rsidP="00D0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50" w:hanging="630"/>
        <w:jc w:val="both"/>
      </w:pPr>
    </w:p>
    <w:p w14:paraId="3857D8CA" w14:textId="77777777" w:rsidR="00D02B7D" w:rsidRPr="00CE6C69" w:rsidRDefault="00D02B7D" w:rsidP="00D0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C.</w:t>
      </w:r>
      <w:r w:rsidRPr="00CE6C69">
        <w:tab/>
        <w:t>Additionally, it is incumbent upon Contractor to inform its officers and employees of the penalties for improper disclosure imposed by the Privacy Act of 1974, 5 U.S.C.552a. Specifically, 5 U.S.C. 552a(i)(1), which is made applicable to contractors by 5 U.S.C. 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not entitled to receive it, shall be guilty of a misdemeanor and fined not more than $5,000. Furthermore, the Contractor will inform its officers and employees of the penalties imposed by the HIPAA Privacy Rule (45 CFR Part 160 and Subparts A and E of Part 164), and HIPAA Security Rule (45 CFR Part 160 and Subparts A and C of Part 164), which provide that any officer or employee of a contractor, who willfully discloses Protected Health Information in any manner to any person not entitled to receive it, may be subject to civil and criminal penalties of up to $50,000 and up to one year imprisonment.</w:t>
      </w:r>
    </w:p>
    <w:p w14:paraId="1D248744" w14:textId="77777777" w:rsidR="00D02B7D" w:rsidRPr="00CE6C69" w:rsidRDefault="00D02B7D" w:rsidP="00D0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1D65F2ED" w14:textId="77777777" w:rsidR="00D02B7D" w:rsidRPr="00CE6C69" w:rsidRDefault="00D02B7D" w:rsidP="00D02B7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pPr>
      <w:r w:rsidRPr="00CE6C69">
        <w:t>D.</w:t>
      </w:r>
      <w:r w:rsidRPr="00CE6C69">
        <w:tab/>
        <w:t xml:space="preserve">Contractor agrees that granting access to Confidential Information to any individual must be preceded by certifying that each individual understands the HSD’s applicable security policy and procedures for safeguarding the Confidential Information. Contractors must maintain authorizations issued to such individuals to access Confidential Information through annual recertification. The initial certification and recertification must be documented and placed in a file for the HSD’s review. As part of the certification and at least annually afterwards, Contractor will be advised of the provisions of IRC Sections 7431, 7213, and 7213A (see Exhibit 6, IRC Sec. 7431 Civil Damages for Unauthorized Disclosure of Returns and Return Information and Exhibit 5, IRC Sec. 7213 Unauthorized Disclosure of Information). The training provided before the initial certification and annually thereafter must also cover the incident response policy and procedure for reporting unauthorized disclosures and data breaches per Section 10 of IRS Publication 1075.) </w:t>
      </w:r>
    </w:p>
    <w:p w14:paraId="6B2542EA" w14:textId="77777777" w:rsidR="00D02B7D" w:rsidRPr="00CE6C69" w:rsidRDefault="00D02B7D" w:rsidP="00D0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0F84FC87" w14:textId="77777777" w:rsidR="00D02B7D" w:rsidRPr="00CE6C69"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b/>
          <w:bCs/>
          <w:u w:val="single"/>
        </w:rPr>
      </w:pPr>
      <w:r w:rsidRPr="00CE6C69">
        <w:rPr>
          <w:b/>
          <w:bCs/>
          <w:u w:val="single"/>
        </w:rPr>
        <w:t>Inspection.</w:t>
      </w:r>
    </w:p>
    <w:p w14:paraId="7BD881B5" w14:textId="77777777" w:rsidR="00D02B7D" w:rsidRDefault="00D02B7D" w:rsidP="00D02B7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The HSD and/or its regulating federal partners (such as IRS, CMS, FNS, etc.) shall have the right to send its officers and/or employees into the offices and plants of the Contractor for inspection of the facilities and operations provided for the performance of any work related to Confidential Information under this contract. On the basis of such inspection, the HSD and/or regulating federal partners may communicate specific measures to be performed or met by the Contractor as may be required in cases where the Contractor is found to be noncompliant with contract safeguard.</w:t>
      </w:r>
    </w:p>
    <w:p w14:paraId="3BF50593" w14:textId="77777777" w:rsidR="00D02B7D" w:rsidRDefault="00D02B7D" w:rsidP="00D02B7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41E3A5F4" w14:textId="77777777" w:rsidR="00D02B7D" w:rsidRPr="00EB1D68"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b/>
          <w:bCs/>
          <w:u w:val="single"/>
        </w:rPr>
      </w:pPr>
      <w:r>
        <w:rPr>
          <w:b/>
          <w:bCs/>
          <w:u w:val="single"/>
        </w:rPr>
        <w:t>Contractor’s Responsibility For C</w:t>
      </w:r>
      <w:r w:rsidRPr="00EB1D68">
        <w:rPr>
          <w:b/>
          <w:bCs/>
          <w:u w:val="single"/>
        </w:rPr>
        <w:t>omp</w:t>
      </w:r>
      <w:r>
        <w:rPr>
          <w:b/>
          <w:bCs/>
          <w:u w:val="single"/>
        </w:rPr>
        <w:t xml:space="preserve">liance With Laws and Regulations. </w:t>
      </w:r>
    </w:p>
    <w:p w14:paraId="55625B67" w14:textId="77777777" w:rsidR="00D02B7D" w:rsidRDefault="00D02B7D" w:rsidP="00D02B7D">
      <w:pPr>
        <w:ind w:firstLine="720"/>
        <w:jc w:val="both"/>
      </w:pPr>
      <w:r>
        <w:t>A.</w:t>
      </w:r>
      <w:r>
        <w:tab/>
      </w:r>
      <w:r w:rsidRPr="00DE48D8">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14:paraId="39596F7C" w14:textId="77777777" w:rsidR="00D02B7D" w:rsidRPr="003C79A4" w:rsidRDefault="00D02B7D" w:rsidP="00D02B7D">
      <w:pPr>
        <w:ind w:firstLine="720"/>
        <w:jc w:val="both"/>
      </w:pPr>
    </w:p>
    <w:p w14:paraId="3716C58F" w14:textId="77777777" w:rsidR="00D02B7D" w:rsidRPr="003C79A4" w:rsidRDefault="00D02B7D" w:rsidP="00D02B7D">
      <w:pPr>
        <w:ind w:firstLine="720"/>
        <w:jc w:val="both"/>
      </w:pPr>
      <w:r>
        <w:lastRenderedPageBreak/>
        <w:t>B.</w:t>
      </w:r>
      <w:r>
        <w:tab/>
      </w:r>
      <w:r w:rsidRPr="003C79A4">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14:paraId="7FA5CCCC" w14:textId="77777777" w:rsidR="00D02B7D" w:rsidRPr="003C79A4" w:rsidRDefault="00D02B7D" w:rsidP="00D02B7D">
      <w:pPr>
        <w:pStyle w:val="ListParagraph"/>
        <w:ind w:hanging="720"/>
        <w:contextualSpacing w:val="0"/>
        <w:jc w:val="both"/>
      </w:pPr>
    </w:p>
    <w:p w14:paraId="16AEA3C0" w14:textId="77777777" w:rsidR="00D02B7D" w:rsidRPr="00B17D5C" w:rsidRDefault="00D02B7D" w:rsidP="00D02B7D">
      <w:pPr>
        <w:ind w:firstLine="720"/>
        <w:jc w:val="both"/>
        <w:rPr>
          <w:i/>
        </w:rPr>
      </w:pPr>
      <w:r>
        <w:t>C.</w:t>
      </w:r>
      <w:r>
        <w:tab/>
        <w:t>I</w:t>
      </w:r>
      <w:r w:rsidRPr="00EB1D68">
        <w:t xml:space="preserve">f the Contractor’s performance of its obligations under the terms of this agreement </w:t>
      </w:r>
      <w:r>
        <w:t xml:space="preserve">  </w:t>
      </w:r>
      <w:r w:rsidRPr="00EB1D68">
        <w:t xml:space="preserve">qualifies it as a Business Associate of the HSD as defined by the Health Insurance Portability and Accountability Act of 1996 (HIPAA) and regulations promulgated thereunder, the Contractor agrees to </w:t>
      </w:r>
      <w:r>
        <w:t xml:space="preserve">execute </w:t>
      </w:r>
      <w:r w:rsidRPr="00EB1D68">
        <w:t>the HSD Business Associate Agreement (BAA), attached hereto</w:t>
      </w:r>
      <w:r>
        <w:t xml:space="preserve"> as Exhibit B,</w:t>
      </w:r>
      <w:r w:rsidRPr="00EB1D68">
        <w:t xml:space="preserve"> and incorp</w:t>
      </w:r>
      <w:r>
        <w:t>orated herein by this reference</w:t>
      </w:r>
      <w:r w:rsidRPr="00EB1D68">
        <w:t>, and comply with the terms of the BAA and subsequent updates.</w:t>
      </w:r>
      <w:r>
        <w:t xml:space="preserve">  </w:t>
      </w:r>
      <w:r>
        <w:rPr>
          <w:i/>
        </w:rPr>
        <w:t>[Use this paragraph C only if a BAA is included as Exhibit B. Either way, delete this italicized comment.]</w:t>
      </w:r>
    </w:p>
    <w:p w14:paraId="44CCB71F" w14:textId="77777777" w:rsidR="00D02B7D" w:rsidRDefault="00D02B7D" w:rsidP="00D02B7D">
      <w:pPr>
        <w:jc w:val="both"/>
      </w:pPr>
    </w:p>
    <w:p w14:paraId="7C99E6D7" w14:textId="77777777" w:rsidR="00D02B7D" w:rsidRPr="00027E9B" w:rsidRDefault="00D02B7D" w:rsidP="0070311B">
      <w:pPr>
        <w:pStyle w:val="ListParagraph"/>
        <w:keepNext/>
        <w:numPr>
          <w:ilvl w:val="0"/>
          <w:numId w:val="65"/>
        </w:numPr>
        <w:tabs>
          <w:tab w:val="left" w:pos="-1440"/>
          <w:tab w:val="left" w:pos="900"/>
        </w:tabs>
        <w:autoSpaceDE w:val="0"/>
        <w:autoSpaceDN w:val="0"/>
        <w:adjustRightInd w:val="0"/>
        <w:ind w:left="792" w:hanging="576"/>
        <w:jc w:val="both"/>
        <w:rPr>
          <w:b/>
          <w:bCs/>
          <w:u w:val="single"/>
        </w:rPr>
      </w:pPr>
      <w:r w:rsidRPr="00027E9B">
        <w:rPr>
          <w:b/>
          <w:bCs/>
          <w:u w:val="single"/>
        </w:rPr>
        <w:t>Contractor’s Responsibility For Compliance With Laws and Regulations Relating</w:t>
      </w:r>
      <w:r w:rsidRPr="00027E9B">
        <w:rPr>
          <w:b/>
          <w:bCs/>
          <w:u w:val="single"/>
        </w:rPr>
        <w:br/>
        <w:t>To Information Technology.</w:t>
      </w:r>
    </w:p>
    <w:p w14:paraId="3739CA5B" w14:textId="77777777" w:rsidR="00D02B7D" w:rsidRPr="003C79A4" w:rsidRDefault="00D02B7D" w:rsidP="00D02B7D">
      <w:pPr>
        <w:ind w:firstLine="720"/>
        <w:jc w:val="both"/>
      </w:pPr>
      <w:r>
        <w:t>A.</w:t>
      </w:r>
      <w:r>
        <w:tab/>
      </w:r>
      <w:r w:rsidRPr="003C79A4">
        <w:t>The Contractor agrees to monitor and control all its employees, subcontractors, consultants, or agents performing the Services under this PSC in order to assure compliance with the following regulations and standards insofar as they apply to Contractor’s processing or storage of HSD’s Confidential Information or other data:</w:t>
      </w:r>
    </w:p>
    <w:p w14:paraId="3F14CF76" w14:textId="77777777" w:rsidR="00D02B7D" w:rsidRPr="003C79A4" w:rsidRDefault="00D02B7D" w:rsidP="0070311B">
      <w:pPr>
        <w:numPr>
          <w:ilvl w:val="1"/>
          <w:numId w:val="52"/>
        </w:numPr>
        <w:tabs>
          <w:tab w:val="clear" w:pos="792"/>
          <w:tab w:val="num" w:pos="720"/>
        </w:tabs>
        <w:ind w:left="1440" w:hanging="720"/>
        <w:jc w:val="both"/>
      </w:pPr>
      <w:r w:rsidRPr="003C79A4">
        <w:t>The Federal Information Security Management Act of 2002 (FISMA);</w:t>
      </w:r>
    </w:p>
    <w:p w14:paraId="1C67C9DF" w14:textId="77777777" w:rsidR="00D02B7D" w:rsidRPr="003C79A4" w:rsidRDefault="00D02B7D" w:rsidP="0070311B">
      <w:pPr>
        <w:numPr>
          <w:ilvl w:val="1"/>
          <w:numId w:val="52"/>
        </w:numPr>
        <w:tabs>
          <w:tab w:val="clear" w:pos="792"/>
          <w:tab w:val="num" w:pos="720"/>
        </w:tabs>
        <w:ind w:left="1440" w:hanging="720"/>
        <w:jc w:val="both"/>
      </w:pPr>
      <w:r w:rsidRPr="003C79A4">
        <w:t>The Health Insurance Portability and Accountability Act of 1996 (HIPAA);</w:t>
      </w:r>
    </w:p>
    <w:p w14:paraId="54B827FB" w14:textId="77777777" w:rsidR="00D02B7D" w:rsidRPr="003C79A4" w:rsidRDefault="00D02B7D" w:rsidP="0070311B">
      <w:pPr>
        <w:numPr>
          <w:ilvl w:val="1"/>
          <w:numId w:val="52"/>
        </w:numPr>
        <w:tabs>
          <w:tab w:val="clear" w:pos="792"/>
          <w:tab w:val="num" w:pos="720"/>
        </w:tabs>
        <w:ind w:left="1440" w:hanging="720"/>
        <w:jc w:val="both"/>
      </w:pPr>
      <w:r w:rsidRPr="003C79A4">
        <w:t>The Health Information Technology for Technology for Economic and Clinical Health Act (HITECH Act);</w:t>
      </w:r>
    </w:p>
    <w:p w14:paraId="37E2BC53" w14:textId="77777777" w:rsidR="00D02B7D" w:rsidRPr="003C79A4" w:rsidRDefault="00D02B7D" w:rsidP="0070311B">
      <w:pPr>
        <w:numPr>
          <w:ilvl w:val="1"/>
          <w:numId w:val="52"/>
        </w:numPr>
        <w:tabs>
          <w:tab w:val="clear" w:pos="792"/>
          <w:tab w:val="num" w:pos="720"/>
        </w:tabs>
        <w:ind w:left="1440" w:hanging="720"/>
        <w:jc w:val="both"/>
      </w:pPr>
      <w:r w:rsidRPr="003C79A4">
        <w:t xml:space="preserve">IRS Publication 1075 – Tax Information Security Guidelines for Federal, State and Local Agencies to include any Service Level Agreement requirements; </w:t>
      </w:r>
    </w:p>
    <w:p w14:paraId="105F8476" w14:textId="77777777" w:rsidR="00D02B7D" w:rsidRDefault="00D02B7D" w:rsidP="0070311B">
      <w:pPr>
        <w:numPr>
          <w:ilvl w:val="1"/>
          <w:numId w:val="52"/>
        </w:numPr>
        <w:tabs>
          <w:tab w:val="clear" w:pos="792"/>
          <w:tab w:val="num" w:pos="720"/>
        </w:tabs>
        <w:ind w:left="1440" w:hanging="720"/>
        <w:jc w:val="both"/>
      </w:pPr>
      <w:r w:rsidRPr="003C79A4">
        <w:t>Electronic Information Exchange Security Requirements, Guidelines, And Procedures For State and Local Agencies Exchanging Electronic Information With The Social Security Administration; and</w:t>
      </w:r>
    </w:p>
    <w:p w14:paraId="3B696135" w14:textId="77777777" w:rsidR="00D02B7D" w:rsidRDefault="00D02B7D" w:rsidP="0070311B">
      <w:pPr>
        <w:numPr>
          <w:ilvl w:val="1"/>
          <w:numId w:val="52"/>
        </w:numPr>
        <w:tabs>
          <w:tab w:val="clear" w:pos="792"/>
          <w:tab w:val="num" w:pos="720"/>
        </w:tabs>
        <w:ind w:left="1440" w:hanging="720"/>
        <w:jc w:val="both"/>
      </w:pPr>
      <w:r w:rsidRPr="00BB566D">
        <w:t xml:space="preserve">NMAC 1.12.20, </w:t>
      </w:r>
      <w:r w:rsidRPr="00BB566D">
        <w:rPr>
          <w:i/>
          <w:iCs/>
        </w:rPr>
        <w:t>et seq</w:t>
      </w:r>
      <w:r w:rsidRPr="00BB566D">
        <w:t>. “INFORMATION SECURITY OPERATION MANAGEMENT”</w:t>
      </w:r>
      <w:r>
        <w:t>.</w:t>
      </w:r>
    </w:p>
    <w:p w14:paraId="54C30CE3" w14:textId="77777777" w:rsidR="00D02B7D" w:rsidRDefault="00D02B7D" w:rsidP="00D02B7D">
      <w:pPr>
        <w:jc w:val="both"/>
      </w:pPr>
    </w:p>
    <w:p w14:paraId="59D24A1D" w14:textId="77777777" w:rsidR="00D02B7D" w:rsidRPr="006F409C" w:rsidRDefault="00D02B7D" w:rsidP="0070311B">
      <w:pPr>
        <w:pStyle w:val="ListParagraph"/>
        <w:keepNext/>
        <w:numPr>
          <w:ilvl w:val="0"/>
          <w:numId w:val="65"/>
        </w:numPr>
        <w:tabs>
          <w:tab w:val="left" w:pos="-1440"/>
          <w:tab w:val="left" w:pos="900"/>
        </w:tabs>
        <w:autoSpaceDE w:val="0"/>
        <w:autoSpaceDN w:val="0"/>
        <w:adjustRightInd w:val="0"/>
        <w:ind w:left="792" w:hanging="576"/>
        <w:jc w:val="both"/>
      </w:pPr>
      <w:r w:rsidRPr="006F409C">
        <w:rPr>
          <w:b/>
          <w:iCs/>
          <w:szCs w:val="22"/>
          <w:u w:val="single"/>
        </w:rPr>
        <w:t>Authority.</w:t>
      </w:r>
    </w:p>
    <w:p w14:paraId="737218B8" w14:textId="77777777" w:rsidR="00D02B7D" w:rsidRPr="006F409C" w:rsidRDefault="00D02B7D" w:rsidP="00D02B7D">
      <w:pPr>
        <w:ind w:firstLine="720"/>
        <w:jc w:val="both"/>
        <w:rPr>
          <w:iCs/>
          <w:szCs w:val="22"/>
        </w:rPr>
      </w:pPr>
      <w:r w:rsidRPr="006F409C">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14:paraId="7B2B310B" w14:textId="77777777" w:rsidR="00D02B7D" w:rsidRPr="006F409C" w:rsidRDefault="00D02B7D" w:rsidP="00D02B7D">
      <w:pPr>
        <w:ind w:firstLine="720"/>
        <w:jc w:val="both"/>
        <w:rPr>
          <w:b/>
          <w:szCs w:val="22"/>
        </w:rPr>
      </w:pPr>
    </w:p>
    <w:p w14:paraId="430569E8" w14:textId="77777777" w:rsidR="00D02B7D" w:rsidRDefault="00D02B7D" w:rsidP="00D0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3C79A4">
        <w:rPr>
          <w:b/>
        </w:rPr>
        <w:t>The remainder of this page intentionally left blank.</w:t>
      </w:r>
    </w:p>
    <w:p w14:paraId="41BCCD50" w14:textId="77777777" w:rsidR="00D02B7D" w:rsidRDefault="00D02B7D" w:rsidP="00D02B7D">
      <w:pPr>
        <w:spacing w:after="200" w:line="276" w:lineRule="auto"/>
        <w:rPr>
          <w:b/>
        </w:rPr>
      </w:pPr>
      <w:r>
        <w:rPr>
          <w:b/>
        </w:rPr>
        <w:br w:type="page"/>
      </w:r>
    </w:p>
    <w:p w14:paraId="031D3C59" w14:textId="77777777" w:rsidR="00D02B7D" w:rsidRPr="00D723BC" w:rsidRDefault="00D02B7D" w:rsidP="00D0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723BC">
        <w:lastRenderedPageBreak/>
        <w:t>IN WITNESS WHEREOF, the Parties have executed this</w:t>
      </w:r>
      <w:r>
        <w:t xml:space="preserve"> Agreement as of the date of</w:t>
      </w:r>
      <w:r w:rsidRPr="00D723BC">
        <w:t xml:space="preserve"> signature by th</w:t>
      </w:r>
      <w:r>
        <w:t>e DFA below:</w:t>
      </w:r>
    </w:p>
    <w:p w14:paraId="13A0E459" w14:textId="77777777" w:rsidR="00D02B7D" w:rsidRDefault="00D02B7D" w:rsidP="00D02B7D"/>
    <w:p w14:paraId="1E64DEC9" w14:textId="77777777" w:rsidR="00D02B7D" w:rsidRDefault="00D02B7D" w:rsidP="00D02B7D"/>
    <w:p w14:paraId="1EC39532" w14:textId="77777777" w:rsidR="00D02B7D" w:rsidRPr="00D723BC" w:rsidRDefault="00D02B7D" w:rsidP="00D02B7D"/>
    <w:p w14:paraId="503F6047" w14:textId="77777777" w:rsidR="00D02B7D" w:rsidRPr="00D723BC" w:rsidRDefault="00D02B7D" w:rsidP="00D02B7D">
      <w:r w:rsidRPr="00D723BC">
        <w:t xml:space="preserve">By:     </w:t>
      </w:r>
      <w:r w:rsidRPr="00D723BC">
        <w:tab/>
        <w:t>________________________________________________</w:t>
      </w:r>
      <w:r w:rsidRPr="00D723BC">
        <w:tab/>
        <w:t>Date:</w:t>
      </w:r>
      <w:r w:rsidRPr="00D723BC">
        <w:tab/>
        <w:t>____________</w:t>
      </w:r>
    </w:p>
    <w:p w14:paraId="2A5D57B7" w14:textId="77777777" w:rsidR="00D02B7D" w:rsidRPr="00D723BC" w:rsidRDefault="00D02B7D" w:rsidP="00D02B7D">
      <w:pPr>
        <w:ind w:firstLine="720"/>
      </w:pPr>
      <w:r w:rsidRPr="00D236DD">
        <w:t>HSD Cabinet Secretary</w:t>
      </w:r>
    </w:p>
    <w:p w14:paraId="59FACBBD" w14:textId="77777777" w:rsidR="00D02B7D" w:rsidRDefault="00D02B7D" w:rsidP="00D02B7D"/>
    <w:p w14:paraId="0566FDB6" w14:textId="77777777" w:rsidR="00D02B7D" w:rsidRDefault="00D02B7D" w:rsidP="00D02B7D"/>
    <w:p w14:paraId="5B1FDFBF" w14:textId="77777777" w:rsidR="00D02B7D" w:rsidRPr="00D723BC" w:rsidRDefault="00D02B7D" w:rsidP="00D02B7D"/>
    <w:p w14:paraId="70D777CD" w14:textId="77777777" w:rsidR="00D02B7D" w:rsidRPr="00D723BC" w:rsidRDefault="00D02B7D" w:rsidP="00D02B7D">
      <w:r w:rsidRPr="00D723BC">
        <w:t xml:space="preserve">By:     </w:t>
      </w:r>
      <w:r w:rsidRPr="00D723BC">
        <w:tab/>
        <w:t>________________________________________________</w:t>
      </w:r>
      <w:r w:rsidRPr="00D723BC">
        <w:tab/>
        <w:t>Date:</w:t>
      </w:r>
      <w:r w:rsidRPr="00D723BC">
        <w:tab/>
        <w:t>____________</w:t>
      </w:r>
    </w:p>
    <w:p w14:paraId="151BF660" w14:textId="77777777" w:rsidR="00D02B7D" w:rsidRPr="00D723BC" w:rsidRDefault="00D02B7D" w:rsidP="00D02B7D">
      <w:pPr>
        <w:ind w:left="720"/>
      </w:pPr>
      <w:r w:rsidRPr="00D723BC">
        <w:t>Danny Sandoval, HSD Chief Financial Officer</w:t>
      </w:r>
    </w:p>
    <w:p w14:paraId="6CC780F0" w14:textId="77777777" w:rsidR="00D02B7D" w:rsidRPr="00D723BC" w:rsidRDefault="00D02B7D" w:rsidP="00D02B7D"/>
    <w:p w14:paraId="3CAA5CA4" w14:textId="77777777" w:rsidR="00D02B7D" w:rsidRPr="00D723BC" w:rsidRDefault="00D02B7D" w:rsidP="00D02B7D"/>
    <w:p w14:paraId="6EB0D751" w14:textId="77777777" w:rsidR="00D02B7D" w:rsidRPr="00D723BC" w:rsidRDefault="00D02B7D" w:rsidP="00D02B7D">
      <w:r w:rsidRPr="00D723BC">
        <w:t>Approved for legal sufficiency:</w:t>
      </w:r>
    </w:p>
    <w:p w14:paraId="1141332B" w14:textId="77777777" w:rsidR="00D02B7D" w:rsidRDefault="00D02B7D" w:rsidP="00D02B7D"/>
    <w:p w14:paraId="0D54AC1A" w14:textId="77777777" w:rsidR="00D02B7D" w:rsidRPr="00D723BC" w:rsidRDefault="00D02B7D" w:rsidP="00D02B7D"/>
    <w:p w14:paraId="045B0CC2" w14:textId="77777777" w:rsidR="00D02B7D" w:rsidRPr="00D723BC" w:rsidRDefault="00D02B7D" w:rsidP="00D02B7D">
      <w:r w:rsidRPr="00D723BC">
        <w:t xml:space="preserve">By:     </w:t>
      </w:r>
      <w:r w:rsidRPr="00D723BC">
        <w:tab/>
        <w:t>________________________________________________</w:t>
      </w:r>
      <w:r w:rsidRPr="00D723BC">
        <w:tab/>
        <w:t>Date:</w:t>
      </w:r>
      <w:r w:rsidRPr="00D723BC">
        <w:tab/>
        <w:t>____________</w:t>
      </w:r>
    </w:p>
    <w:p w14:paraId="34052181" w14:textId="77777777" w:rsidR="00D02B7D" w:rsidRPr="00D723BC" w:rsidRDefault="00D02B7D" w:rsidP="00D02B7D">
      <w:r w:rsidRPr="00D723BC">
        <w:tab/>
      </w:r>
      <w:r>
        <w:t>Christopher P. Collins</w:t>
      </w:r>
      <w:r w:rsidRPr="00D723BC">
        <w:t>, HSD General Counsel</w:t>
      </w:r>
    </w:p>
    <w:p w14:paraId="43E32017" w14:textId="77777777" w:rsidR="00D02B7D" w:rsidRDefault="00D02B7D" w:rsidP="00D02B7D"/>
    <w:p w14:paraId="7B52DE1B" w14:textId="77777777" w:rsidR="00D02B7D" w:rsidRDefault="00D02B7D" w:rsidP="00D02B7D"/>
    <w:p w14:paraId="351FA426" w14:textId="77777777" w:rsidR="00D02B7D" w:rsidRDefault="00D02B7D" w:rsidP="00D02B7D"/>
    <w:p w14:paraId="19E926D7" w14:textId="77777777" w:rsidR="00D02B7D" w:rsidRPr="00D723BC" w:rsidRDefault="00D02B7D" w:rsidP="00D02B7D">
      <w:r w:rsidRPr="00D723BC">
        <w:t xml:space="preserve">By:     </w:t>
      </w:r>
      <w:r w:rsidRPr="00D723BC">
        <w:tab/>
        <w:t>________________________________________________</w:t>
      </w:r>
      <w:r w:rsidRPr="00D723BC">
        <w:tab/>
        <w:t>Date:</w:t>
      </w:r>
      <w:r w:rsidRPr="00D723BC">
        <w:tab/>
        <w:t>____________</w:t>
      </w:r>
    </w:p>
    <w:p w14:paraId="2083C233" w14:textId="77777777" w:rsidR="00D02B7D" w:rsidRPr="00D723BC" w:rsidRDefault="00D02B7D" w:rsidP="00D02B7D">
      <w:pPr>
        <w:ind w:firstLine="720"/>
      </w:pPr>
      <w:r>
        <w:t>Contractor</w:t>
      </w:r>
    </w:p>
    <w:p w14:paraId="79BDEBED" w14:textId="77777777" w:rsidR="00D02B7D" w:rsidRPr="00D723BC" w:rsidRDefault="00D02B7D" w:rsidP="00D02B7D"/>
    <w:p w14:paraId="0610D54B" w14:textId="77777777" w:rsidR="00D02B7D" w:rsidRDefault="00D02B7D" w:rsidP="00D02B7D"/>
    <w:p w14:paraId="4ED34AD4" w14:textId="77777777" w:rsidR="00D02B7D" w:rsidRPr="00D723BC" w:rsidRDefault="00D02B7D" w:rsidP="00D02B7D"/>
    <w:p w14:paraId="1AEA83C8" w14:textId="77777777" w:rsidR="00D02B7D" w:rsidRPr="00D723BC" w:rsidRDefault="00D02B7D" w:rsidP="00D02B7D">
      <w:r w:rsidRPr="00D723BC">
        <w:t>The records of the Taxation and Revenue Department reflect that the Contractor is registered with the NM Taxation and Revenue Department to pay gross receipts and compensating taxes:</w:t>
      </w:r>
    </w:p>
    <w:p w14:paraId="31CE3E30" w14:textId="77777777" w:rsidR="00D02B7D" w:rsidRDefault="00D02B7D" w:rsidP="00D02B7D"/>
    <w:p w14:paraId="5034898F" w14:textId="77777777" w:rsidR="00D02B7D" w:rsidRPr="00D723BC" w:rsidRDefault="00D02B7D" w:rsidP="00D02B7D"/>
    <w:p w14:paraId="0A8E0FCA" w14:textId="77777777" w:rsidR="00D02B7D" w:rsidRPr="00D723BC" w:rsidRDefault="00D02B7D" w:rsidP="00D02B7D">
      <w:r w:rsidRPr="00D723BC">
        <w:t xml:space="preserve">CRS ID Number: </w:t>
      </w:r>
      <w:r w:rsidRPr="00B17D5C">
        <w:t>___________________________</w:t>
      </w:r>
    </w:p>
    <w:p w14:paraId="07006DE3" w14:textId="77777777" w:rsidR="00D02B7D" w:rsidRPr="00D723BC" w:rsidRDefault="00D02B7D" w:rsidP="00D02B7D"/>
    <w:p w14:paraId="3684451A" w14:textId="77777777" w:rsidR="00D02B7D" w:rsidRDefault="00D02B7D" w:rsidP="00D02B7D"/>
    <w:p w14:paraId="0B5BD3A9" w14:textId="77777777" w:rsidR="00D02B7D" w:rsidRPr="00D723BC" w:rsidRDefault="00D02B7D" w:rsidP="00D02B7D"/>
    <w:p w14:paraId="5CD3AC5F" w14:textId="77777777" w:rsidR="00D02B7D" w:rsidRPr="00D723BC" w:rsidRDefault="00D02B7D" w:rsidP="00D02B7D">
      <w:pPr>
        <w:tabs>
          <w:tab w:val="left" w:pos="4320"/>
        </w:tabs>
      </w:pPr>
      <w:r w:rsidRPr="00D723BC">
        <w:t>By:  ________________________________________________</w:t>
      </w:r>
      <w:r w:rsidRPr="00D723BC">
        <w:tab/>
      </w:r>
      <w:r>
        <w:tab/>
      </w:r>
      <w:r w:rsidRPr="00D723BC">
        <w:t>Date:</w:t>
      </w:r>
      <w:r w:rsidRPr="00D723BC">
        <w:tab/>
        <w:t>____________</w:t>
      </w:r>
    </w:p>
    <w:p w14:paraId="3F889845" w14:textId="77777777" w:rsidR="00D02B7D" w:rsidRPr="00D723BC" w:rsidRDefault="00D02B7D" w:rsidP="00D02B7D">
      <w:pPr>
        <w:ind w:left="720"/>
      </w:pPr>
      <w:r w:rsidRPr="00D723BC">
        <w:t>Tax and Revenue Department Representative</w:t>
      </w:r>
    </w:p>
    <w:p w14:paraId="76466E26" w14:textId="77777777" w:rsidR="00D02B7D" w:rsidRPr="00D723BC" w:rsidRDefault="00D02B7D" w:rsidP="00D02B7D"/>
    <w:p w14:paraId="06FC94E7" w14:textId="77777777" w:rsidR="00D02B7D" w:rsidRDefault="00D02B7D" w:rsidP="00D02B7D"/>
    <w:p w14:paraId="22E92761" w14:textId="77777777" w:rsidR="00D02B7D" w:rsidRDefault="00D02B7D" w:rsidP="00D02B7D"/>
    <w:p w14:paraId="65987653" w14:textId="77777777" w:rsidR="00D02B7D" w:rsidRPr="00D723BC" w:rsidRDefault="00D02B7D" w:rsidP="00D02B7D">
      <w:r w:rsidRPr="00D723BC">
        <w:t>This Agreement has been approved by the DFA Contracts Review Bureau:</w:t>
      </w:r>
    </w:p>
    <w:p w14:paraId="25002FF0" w14:textId="77777777" w:rsidR="00D02B7D" w:rsidRDefault="00D02B7D" w:rsidP="00D02B7D"/>
    <w:p w14:paraId="133BBF3D" w14:textId="77777777" w:rsidR="00D02B7D" w:rsidRDefault="00D02B7D" w:rsidP="00D02B7D"/>
    <w:p w14:paraId="762451B6" w14:textId="77777777" w:rsidR="00D02B7D" w:rsidRDefault="00D02B7D" w:rsidP="00D02B7D"/>
    <w:p w14:paraId="6A5FA90D" w14:textId="77777777" w:rsidR="00D02B7D" w:rsidRPr="00D723BC" w:rsidRDefault="00D02B7D" w:rsidP="00D02B7D">
      <w:r w:rsidRPr="00D723BC">
        <w:t xml:space="preserve">By:     </w:t>
      </w:r>
      <w:r w:rsidRPr="00D723BC">
        <w:tab/>
        <w:t>________________________________________________</w:t>
      </w:r>
      <w:r w:rsidRPr="00D723BC">
        <w:tab/>
        <w:t>Date:</w:t>
      </w:r>
      <w:r w:rsidRPr="00D723BC">
        <w:tab/>
        <w:t>____________</w:t>
      </w:r>
    </w:p>
    <w:p w14:paraId="72E55453" w14:textId="77777777" w:rsidR="00D02B7D" w:rsidRDefault="00D02B7D" w:rsidP="00D02B7D">
      <w:pPr>
        <w:spacing w:after="200" w:line="276" w:lineRule="auto"/>
        <w:rPr>
          <w:b/>
          <w:u w:val="single"/>
        </w:rPr>
      </w:pPr>
      <w:r>
        <w:rPr>
          <w:b/>
          <w:u w:val="single"/>
        </w:rPr>
        <w:br w:type="page"/>
      </w:r>
    </w:p>
    <w:p w14:paraId="62E0F6FA" w14:textId="77777777" w:rsidR="00D02B7D" w:rsidRPr="006D0950" w:rsidRDefault="00D02B7D" w:rsidP="00D02B7D">
      <w:pPr>
        <w:jc w:val="center"/>
        <w:rPr>
          <w:b/>
          <w:u w:val="single"/>
        </w:rPr>
      </w:pPr>
      <w:r w:rsidRPr="006D0950">
        <w:rPr>
          <w:b/>
          <w:u w:val="single"/>
        </w:rPr>
        <w:lastRenderedPageBreak/>
        <w:t>E</w:t>
      </w:r>
      <w:r>
        <w:rPr>
          <w:b/>
          <w:u w:val="single"/>
        </w:rPr>
        <w:t>xhibit</w:t>
      </w:r>
      <w:r w:rsidRPr="006D0950">
        <w:rPr>
          <w:b/>
          <w:u w:val="single"/>
        </w:rPr>
        <w:t xml:space="preserve"> A</w:t>
      </w:r>
    </w:p>
    <w:p w14:paraId="6B6FB45A" w14:textId="77777777" w:rsidR="00D02B7D" w:rsidRDefault="00D02B7D" w:rsidP="00D02B7D">
      <w:pPr>
        <w:jc w:val="center"/>
        <w:rPr>
          <w:u w:val="single"/>
        </w:rPr>
      </w:pPr>
    </w:p>
    <w:p w14:paraId="3766D13D" w14:textId="77777777" w:rsidR="00D02B7D" w:rsidRPr="006D0950" w:rsidRDefault="00D02B7D" w:rsidP="00D02B7D">
      <w:pPr>
        <w:jc w:val="center"/>
      </w:pPr>
      <w:r w:rsidRPr="006D0950">
        <w:t>SCOPE OF WORK</w:t>
      </w:r>
    </w:p>
    <w:p w14:paraId="7E75E467" w14:textId="77777777" w:rsidR="00D02B7D" w:rsidRPr="006D0950" w:rsidRDefault="00D02B7D" w:rsidP="00D02B7D"/>
    <w:p w14:paraId="0BC83C0E" w14:textId="77777777" w:rsidR="00D02B7D" w:rsidRPr="00537EFE" w:rsidRDefault="00D02B7D" w:rsidP="00D02B7D">
      <w:pPr>
        <w:ind w:left="720"/>
      </w:pPr>
    </w:p>
    <w:p w14:paraId="1BB4A9A6" w14:textId="77777777" w:rsidR="00D02B7D" w:rsidRPr="00CD6C1E" w:rsidRDefault="00D02B7D" w:rsidP="00D02B7D">
      <w:pPr>
        <w:ind w:left="720"/>
        <w:jc w:val="both"/>
      </w:pPr>
    </w:p>
    <w:p w14:paraId="7CDD007F" w14:textId="77777777" w:rsidR="00D02B7D" w:rsidRPr="00CD6C1E" w:rsidRDefault="00D02B7D" w:rsidP="00D02B7D">
      <w:pPr>
        <w:ind w:left="720"/>
        <w:jc w:val="both"/>
      </w:pPr>
    </w:p>
    <w:p w14:paraId="4568F502" w14:textId="77777777" w:rsidR="00D02B7D" w:rsidRDefault="00D02B7D" w:rsidP="00D02B7D">
      <w:pPr>
        <w:ind w:left="720"/>
        <w:jc w:val="both"/>
        <w:rPr>
          <w:u w:val="single"/>
        </w:rPr>
      </w:pPr>
    </w:p>
    <w:p w14:paraId="668C24B7" w14:textId="77777777" w:rsidR="00D02B7D" w:rsidRDefault="00D02B7D" w:rsidP="00D02B7D">
      <w:pPr>
        <w:ind w:left="720"/>
        <w:jc w:val="both"/>
        <w:rPr>
          <w:u w:val="single"/>
        </w:rPr>
      </w:pPr>
    </w:p>
    <w:p w14:paraId="29697C44" w14:textId="77777777" w:rsidR="00D02B7D" w:rsidRDefault="00D02B7D" w:rsidP="00D02B7D">
      <w:pPr>
        <w:ind w:left="720"/>
        <w:jc w:val="both"/>
        <w:rPr>
          <w:u w:val="single"/>
        </w:rPr>
      </w:pPr>
    </w:p>
    <w:p w14:paraId="4ED0F2E0" w14:textId="77777777" w:rsidR="00D02B7D" w:rsidRDefault="00D02B7D" w:rsidP="00D02B7D">
      <w:pPr>
        <w:ind w:left="720"/>
        <w:jc w:val="both"/>
        <w:rPr>
          <w:u w:val="single"/>
        </w:rPr>
      </w:pPr>
    </w:p>
    <w:p w14:paraId="410261BA" w14:textId="77777777" w:rsidR="00D02B7D" w:rsidRDefault="00D02B7D" w:rsidP="00D02B7D">
      <w:pPr>
        <w:ind w:left="720"/>
        <w:jc w:val="both"/>
        <w:rPr>
          <w:u w:val="single"/>
        </w:rPr>
      </w:pPr>
    </w:p>
    <w:p w14:paraId="136BFB0F" w14:textId="77777777" w:rsidR="00D02B7D" w:rsidRDefault="00D02B7D" w:rsidP="00D02B7D">
      <w:pPr>
        <w:ind w:left="720"/>
        <w:jc w:val="both"/>
        <w:rPr>
          <w:u w:val="single"/>
        </w:rPr>
      </w:pPr>
    </w:p>
    <w:p w14:paraId="308B23CD" w14:textId="77777777" w:rsidR="00D02B7D" w:rsidRDefault="00D02B7D" w:rsidP="00D02B7D">
      <w:pPr>
        <w:ind w:left="720"/>
        <w:jc w:val="both"/>
        <w:rPr>
          <w:u w:val="single"/>
        </w:rPr>
      </w:pPr>
    </w:p>
    <w:p w14:paraId="64E92F89" w14:textId="77777777" w:rsidR="00D02B7D" w:rsidRDefault="00D02B7D" w:rsidP="00D02B7D">
      <w:pPr>
        <w:ind w:left="720"/>
        <w:jc w:val="both"/>
        <w:rPr>
          <w:u w:val="single"/>
        </w:rPr>
      </w:pPr>
    </w:p>
    <w:p w14:paraId="60D18039" w14:textId="77777777" w:rsidR="00D02B7D" w:rsidRDefault="00D02B7D" w:rsidP="00D02B7D">
      <w:pPr>
        <w:ind w:left="720"/>
        <w:jc w:val="both"/>
        <w:rPr>
          <w:u w:val="single"/>
        </w:rPr>
      </w:pPr>
    </w:p>
    <w:p w14:paraId="6030E24C" w14:textId="77777777" w:rsidR="00D02B7D" w:rsidRDefault="00D02B7D" w:rsidP="00D02B7D">
      <w:pPr>
        <w:ind w:left="720"/>
        <w:jc w:val="both"/>
        <w:rPr>
          <w:u w:val="single"/>
        </w:rPr>
      </w:pPr>
    </w:p>
    <w:p w14:paraId="4E666469" w14:textId="77777777" w:rsidR="00D02B7D" w:rsidRDefault="00D02B7D" w:rsidP="00D02B7D">
      <w:pPr>
        <w:ind w:left="720"/>
        <w:jc w:val="both"/>
        <w:rPr>
          <w:u w:val="single"/>
        </w:rPr>
      </w:pPr>
    </w:p>
    <w:p w14:paraId="4926F213" w14:textId="77777777" w:rsidR="00D02B7D" w:rsidRDefault="00D02B7D" w:rsidP="00D02B7D">
      <w:pPr>
        <w:ind w:left="720"/>
        <w:jc w:val="both"/>
        <w:rPr>
          <w:u w:val="single"/>
        </w:rPr>
      </w:pPr>
    </w:p>
    <w:p w14:paraId="7621AC40" w14:textId="77777777" w:rsidR="00D02B7D" w:rsidRDefault="00D02B7D" w:rsidP="00D02B7D">
      <w:pPr>
        <w:ind w:left="720"/>
        <w:jc w:val="both"/>
        <w:rPr>
          <w:u w:val="single"/>
        </w:rPr>
      </w:pPr>
    </w:p>
    <w:p w14:paraId="04D9FBEE" w14:textId="77777777" w:rsidR="00D02B7D" w:rsidRDefault="00D02B7D" w:rsidP="00D02B7D">
      <w:pPr>
        <w:ind w:left="720"/>
        <w:jc w:val="both"/>
        <w:rPr>
          <w:u w:val="single"/>
        </w:rPr>
      </w:pPr>
    </w:p>
    <w:p w14:paraId="39A2837F" w14:textId="77777777" w:rsidR="00D02B7D" w:rsidRDefault="00D02B7D" w:rsidP="00D02B7D">
      <w:pPr>
        <w:ind w:left="720"/>
        <w:jc w:val="both"/>
        <w:rPr>
          <w:u w:val="single"/>
        </w:rPr>
      </w:pPr>
    </w:p>
    <w:p w14:paraId="2A9B7528" w14:textId="77777777" w:rsidR="00D02B7D" w:rsidRDefault="00D02B7D" w:rsidP="00D02B7D">
      <w:pPr>
        <w:ind w:left="720"/>
        <w:jc w:val="both"/>
        <w:rPr>
          <w:u w:val="single"/>
        </w:rPr>
      </w:pPr>
    </w:p>
    <w:p w14:paraId="28EA4717" w14:textId="77777777" w:rsidR="00D02B7D" w:rsidRDefault="00D02B7D" w:rsidP="00D02B7D">
      <w:pPr>
        <w:ind w:left="720"/>
        <w:jc w:val="both"/>
        <w:rPr>
          <w:u w:val="single"/>
        </w:rPr>
      </w:pPr>
    </w:p>
    <w:p w14:paraId="3EB602BD" w14:textId="77777777" w:rsidR="00D02B7D" w:rsidRDefault="00D02B7D" w:rsidP="00D02B7D">
      <w:pPr>
        <w:ind w:left="720"/>
        <w:jc w:val="both"/>
        <w:rPr>
          <w:u w:val="single"/>
        </w:rPr>
      </w:pPr>
    </w:p>
    <w:p w14:paraId="6793EE24" w14:textId="77777777" w:rsidR="00D02B7D" w:rsidRDefault="00D02B7D" w:rsidP="00D02B7D">
      <w:pPr>
        <w:ind w:left="720"/>
        <w:jc w:val="both"/>
        <w:rPr>
          <w:u w:val="single"/>
        </w:rPr>
      </w:pPr>
    </w:p>
    <w:p w14:paraId="3123C0FB" w14:textId="77777777" w:rsidR="00D02B7D" w:rsidRDefault="00D02B7D" w:rsidP="00D02B7D">
      <w:pPr>
        <w:ind w:left="720"/>
        <w:jc w:val="both"/>
        <w:rPr>
          <w:u w:val="single"/>
        </w:rPr>
      </w:pPr>
    </w:p>
    <w:p w14:paraId="43AF3839" w14:textId="77777777" w:rsidR="00D02B7D" w:rsidRDefault="00D02B7D" w:rsidP="00D02B7D">
      <w:pPr>
        <w:ind w:left="720"/>
        <w:jc w:val="both"/>
        <w:rPr>
          <w:u w:val="single"/>
        </w:rPr>
      </w:pPr>
    </w:p>
    <w:p w14:paraId="340CB0C9" w14:textId="77777777" w:rsidR="00D02B7D" w:rsidRDefault="00D02B7D" w:rsidP="00D02B7D">
      <w:pPr>
        <w:ind w:left="720"/>
        <w:jc w:val="both"/>
        <w:rPr>
          <w:u w:val="single"/>
        </w:rPr>
      </w:pPr>
    </w:p>
    <w:p w14:paraId="65E6CCD5" w14:textId="77777777" w:rsidR="00D02B7D" w:rsidRDefault="00D02B7D" w:rsidP="00D02B7D">
      <w:pPr>
        <w:ind w:left="720"/>
        <w:jc w:val="both"/>
        <w:rPr>
          <w:u w:val="single"/>
        </w:rPr>
      </w:pPr>
    </w:p>
    <w:p w14:paraId="624D01F6" w14:textId="77777777" w:rsidR="00D02B7D" w:rsidRDefault="00D02B7D" w:rsidP="00D02B7D">
      <w:pPr>
        <w:ind w:left="720"/>
        <w:jc w:val="both"/>
        <w:rPr>
          <w:u w:val="single"/>
        </w:rPr>
      </w:pPr>
    </w:p>
    <w:p w14:paraId="3F511A80" w14:textId="77777777" w:rsidR="00D02B7D" w:rsidRDefault="00D02B7D" w:rsidP="00D02B7D">
      <w:pPr>
        <w:ind w:left="720"/>
        <w:jc w:val="both"/>
        <w:rPr>
          <w:u w:val="single"/>
        </w:rPr>
      </w:pPr>
    </w:p>
    <w:p w14:paraId="25727C10" w14:textId="77777777" w:rsidR="00D02B7D" w:rsidRDefault="00D02B7D" w:rsidP="00D02B7D">
      <w:pPr>
        <w:ind w:left="720"/>
        <w:jc w:val="both"/>
      </w:pPr>
    </w:p>
    <w:p w14:paraId="340E4A4E" w14:textId="77777777" w:rsidR="00D02B7D" w:rsidRDefault="00D02B7D" w:rsidP="00D02B7D">
      <w:pPr>
        <w:ind w:left="720"/>
        <w:jc w:val="both"/>
      </w:pPr>
    </w:p>
    <w:p w14:paraId="234559AB" w14:textId="77777777" w:rsidR="00D02B7D" w:rsidRDefault="00D02B7D" w:rsidP="00D02B7D">
      <w:pPr>
        <w:ind w:left="720"/>
        <w:jc w:val="both"/>
      </w:pPr>
    </w:p>
    <w:p w14:paraId="368DCBF7" w14:textId="77777777" w:rsidR="00D02B7D" w:rsidRDefault="00D02B7D" w:rsidP="00D02B7D">
      <w:pPr>
        <w:ind w:left="720"/>
        <w:jc w:val="both"/>
      </w:pPr>
    </w:p>
    <w:p w14:paraId="78D68A35" w14:textId="77777777" w:rsidR="00D02B7D" w:rsidRDefault="00D02B7D" w:rsidP="00D02B7D">
      <w:pPr>
        <w:ind w:left="720"/>
        <w:jc w:val="both"/>
      </w:pPr>
    </w:p>
    <w:p w14:paraId="59811E65" w14:textId="77777777" w:rsidR="00D02B7D" w:rsidRDefault="00D02B7D" w:rsidP="00D02B7D">
      <w:pPr>
        <w:ind w:left="720"/>
        <w:jc w:val="both"/>
      </w:pPr>
    </w:p>
    <w:p w14:paraId="4977EE5E" w14:textId="77777777" w:rsidR="00D02B7D" w:rsidRDefault="00D02B7D" w:rsidP="00D02B7D">
      <w:pPr>
        <w:ind w:left="720"/>
        <w:jc w:val="both"/>
      </w:pPr>
    </w:p>
    <w:p w14:paraId="190078A6" w14:textId="77777777" w:rsidR="00D02B7D" w:rsidRDefault="00D02B7D" w:rsidP="00D02B7D">
      <w:pPr>
        <w:ind w:left="720"/>
        <w:jc w:val="both"/>
      </w:pPr>
    </w:p>
    <w:p w14:paraId="42212C61" w14:textId="77777777" w:rsidR="00D02B7D" w:rsidRDefault="00D02B7D" w:rsidP="00D02B7D">
      <w:pPr>
        <w:ind w:left="720"/>
        <w:jc w:val="both"/>
      </w:pPr>
    </w:p>
    <w:p w14:paraId="0DB0684C" w14:textId="77777777" w:rsidR="00D02B7D" w:rsidRDefault="00D02B7D" w:rsidP="00D02B7D">
      <w:pPr>
        <w:ind w:left="720"/>
        <w:jc w:val="both"/>
      </w:pPr>
    </w:p>
    <w:p w14:paraId="439DE408" w14:textId="77777777" w:rsidR="00D02B7D" w:rsidRDefault="00D02B7D" w:rsidP="00D02B7D">
      <w:pPr>
        <w:ind w:left="720"/>
        <w:jc w:val="both"/>
      </w:pPr>
    </w:p>
    <w:p w14:paraId="1B41D822" w14:textId="77777777" w:rsidR="00D02B7D" w:rsidRDefault="00D02B7D" w:rsidP="00D02B7D">
      <w:pPr>
        <w:ind w:left="720"/>
        <w:jc w:val="both"/>
      </w:pPr>
    </w:p>
    <w:p w14:paraId="480D3FEE" w14:textId="77777777" w:rsidR="00D02B7D" w:rsidRDefault="00D02B7D" w:rsidP="00D02B7D">
      <w:pPr>
        <w:ind w:left="90"/>
        <w:jc w:val="both"/>
      </w:pPr>
    </w:p>
    <w:p w14:paraId="3F5A746A" w14:textId="77777777" w:rsidR="00D02B7D" w:rsidRDefault="00D02B7D" w:rsidP="00D02B7D">
      <w:pPr>
        <w:ind w:left="90"/>
      </w:pPr>
    </w:p>
    <w:p w14:paraId="0C30D004" w14:textId="77777777" w:rsidR="00D02B7D" w:rsidRDefault="00D02B7D" w:rsidP="00D02B7D">
      <w:pPr>
        <w:jc w:val="center"/>
        <w:rPr>
          <w:b/>
          <w:u w:val="single"/>
        </w:rPr>
      </w:pPr>
      <w:r w:rsidRPr="006D0950">
        <w:rPr>
          <w:b/>
          <w:u w:val="single"/>
        </w:rPr>
        <w:lastRenderedPageBreak/>
        <w:t xml:space="preserve">Exhibit </w:t>
      </w:r>
      <w:r>
        <w:rPr>
          <w:b/>
          <w:u w:val="single"/>
        </w:rPr>
        <w:t>B</w:t>
      </w:r>
    </w:p>
    <w:p w14:paraId="47A8E432" w14:textId="77777777" w:rsidR="00D02B7D" w:rsidRDefault="00D02B7D" w:rsidP="00D02B7D">
      <w:pPr>
        <w:jc w:val="center"/>
        <w:rPr>
          <w:i/>
        </w:rPr>
      </w:pPr>
      <w:r>
        <w:rPr>
          <w:i/>
        </w:rPr>
        <w:t>[use only in a PSC with a Business Associate]</w:t>
      </w:r>
    </w:p>
    <w:p w14:paraId="35473B97" w14:textId="77777777" w:rsidR="00D02B7D" w:rsidRPr="00B17D5C" w:rsidRDefault="00D02B7D" w:rsidP="00D02B7D">
      <w:pPr>
        <w:jc w:val="center"/>
        <w:rPr>
          <w:i/>
        </w:rPr>
      </w:pPr>
    </w:p>
    <w:p w14:paraId="08C5D924" w14:textId="77777777" w:rsidR="00D02B7D" w:rsidRPr="003C79A4" w:rsidRDefault="00D02B7D" w:rsidP="00D02B7D">
      <w:pPr>
        <w:jc w:val="center"/>
        <w:rPr>
          <w:b/>
        </w:rPr>
      </w:pPr>
      <w:r w:rsidRPr="003C79A4">
        <w:rPr>
          <w:b/>
        </w:rPr>
        <w:t xml:space="preserve">HIPAA Business Associate Agreement </w:t>
      </w:r>
    </w:p>
    <w:p w14:paraId="2927DFEB" w14:textId="77777777" w:rsidR="00D02B7D" w:rsidRPr="003C79A4" w:rsidRDefault="00D02B7D" w:rsidP="00D02B7D">
      <w:pPr>
        <w:spacing w:before="100" w:beforeAutospacing="1" w:after="100" w:afterAutospacing="1"/>
        <w:jc w:val="both"/>
        <w:rPr>
          <w:rFonts w:eastAsia="Arial Unicode MS"/>
        </w:rPr>
      </w:pPr>
      <w:r w:rsidRPr="003C79A4">
        <w:rPr>
          <w:rFonts w:eastAsia="Arial Unicode MS"/>
        </w:rPr>
        <w:t>This Business Associate Agreement (“BAA”) is entered into between the New Mexico Human Services Department (“Department”) and</w:t>
      </w:r>
      <w:r w:rsidRPr="003C79A4">
        <w:rPr>
          <w:rFonts w:eastAsia="Arial Unicode MS"/>
          <w:highlight w:val="cyan"/>
        </w:rPr>
        <w:t>_____</w:t>
      </w:r>
      <w:r w:rsidRPr="003C79A4">
        <w:rPr>
          <w:rFonts w:eastAsia="Arial Unicode MS"/>
        </w:rPr>
        <w:t>, hereinafter referred to as “Business Associate” ,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14:paraId="79C609CB" w14:textId="77777777" w:rsidR="00D02B7D" w:rsidRPr="003C79A4" w:rsidRDefault="00D02B7D" w:rsidP="00D02B7D">
      <w:pPr>
        <w:jc w:val="both"/>
      </w:pPr>
      <w:r w:rsidRPr="003C79A4">
        <w:rPr>
          <w:b/>
          <w:bCs/>
          <w:caps/>
        </w:rPr>
        <w:t>Business Associate</w:t>
      </w:r>
      <w:r w:rsidRPr="003C79A4">
        <w:t xml:space="preserve">, by this </w:t>
      </w:r>
      <w:r>
        <w:t>PSC</w:t>
      </w:r>
      <w:r w:rsidRPr="003C79A4">
        <w:t xml:space="preserve"> </w:t>
      </w:r>
      <w:r w:rsidRPr="003C79A4">
        <w:rPr>
          <w:highlight w:val="cyan"/>
        </w:rPr>
        <w:t>___</w:t>
      </w:r>
      <w:r w:rsidRPr="003C79A4">
        <w:t xml:space="preserve"> has agreed to provide services to, or on behalf of the HSD which may involve the disclosure by the Department to the Business Associate (referred to in </w:t>
      </w:r>
      <w:r>
        <w:t>PSC</w:t>
      </w:r>
      <w:r w:rsidRPr="003C79A4">
        <w:t xml:space="preserve"> </w:t>
      </w:r>
      <w:r w:rsidRPr="003C79A4">
        <w:rPr>
          <w:highlight w:val="cyan"/>
        </w:rPr>
        <w:t>____</w:t>
      </w:r>
      <w:r w:rsidRPr="003C79A4">
        <w:t xml:space="preserve"> as “Contractor”) of Protected Health Information.  This Business Associate </w:t>
      </w:r>
      <w:r>
        <w:t>PSC</w:t>
      </w:r>
      <w:r w:rsidRPr="003C79A4">
        <w:t xml:space="preserve"> is intended to supplement the obligations of the Department and the Contractor as set forth in </w:t>
      </w:r>
      <w:r>
        <w:t>PSC</w:t>
      </w:r>
      <w:r w:rsidRPr="003C79A4">
        <w:t xml:space="preserve"> </w:t>
      </w:r>
      <w:r w:rsidRPr="003C79A4">
        <w:rPr>
          <w:highlight w:val="cyan"/>
        </w:rPr>
        <w:t>____</w:t>
      </w:r>
      <w:r w:rsidRPr="003C79A4">
        <w:t>, and is hereby incorporated therein.</w:t>
      </w:r>
    </w:p>
    <w:p w14:paraId="3D729F44" w14:textId="77777777" w:rsidR="00D02B7D" w:rsidRPr="003C79A4" w:rsidRDefault="00D02B7D" w:rsidP="00D02B7D">
      <w:pPr>
        <w:jc w:val="both"/>
      </w:pPr>
    </w:p>
    <w:p w14:paraId="7154CA8B" w14:textId="77777777" w:rsidR="00D02B7D" w:rsidRPr="003C79A4" w:rsidRDefault="00D02B7D" w:rsidP="00D02B7D">
      <w:pPr>
        <w:jc w:val="both"/>
      </w:pPr>
      <w:r w:rsidRPr="003C79A4">
        <w:rPr>
          <w:b/>
          <w:bCs/>
          <w:caps/>
        </w:rPr>
        <w:t>The parties</w:t>
      </w:r>
      <w:r w:rsidRPr="003C79A4">
        <w:t xml:space="preserve"> acknowledge HIPAA, as amended by the HITECH Act, requires that Department and Business Associate enter into a written agreement that provides for the safeguarding and protection of all Protected Health Information which Department may disclose to the Business Associate, or which may be created or received by the Business Associate on behalf of the Department.</w:t>
      </w:r>
    </w:p>
    <w:p w14:paraId="5CEB2457" w14:textId="77777777" w:rsidR="00D02B7D" w:rsidRPr="003C79A4" w:rsidRDefault="00D02B7D" w:rsidP="0070311B">
      <w:pPr>
        <w:numPr>
          <w:ilvl w:val="0"/>
          <w:numId w:val="56"/>
        </w:numPr>
        <w:spacing w:before="100" w:beforeAutospacing="1" w:after="100" w:afterAutospacing="1"/>
        <w:ind w:hanging="720"/>
        <w:jc w:val="both"/>
        <w:rPr>
          <w:rFonts w:eastAsia="Arial Unicode MS"/>
          <w:b/>
          <w:bCs/>
        </w:rPr>
      </w:pPr>
      <w:r w:rsidRPr="003C79A4">
        <w:rPr>
          <w:rFonts w:eastAsia="Arial Unicode MS"/>
          <w:b/>
          <w:bCs/>
        </w:rPr>
        <w:t>Definition of Terms</w:t>
      </w:r>
    </w:p>
    <w:p w14:paraId="43DE0289" w14:textId="77777777" w:rsidR="00D02B7D" w:rsidRPr="003C79A4" w:rsidRDefault="00D02B7D" w:rsidP="0070311B">
      <w:pPr>
        <w:numPr>
          <w:ilvl w:val="0"/>
          <w:numId w:val="57"/>
        </w:numPr>
        <w:spacing w:before="100" w:after="100"/>
        <w:ind w:hanging="720"/>
        <w:jc w:val="both"/>
        <w:rPr>
          <w:u w:val="single"/>
        </w:rPr>
      </w:pPr>
      <w:r w:rsidRPr="003C79A4">
        <w:rPr>
          <w:u w:val="single"/>
        </w:rPr>
        <w:t>Breach.</w:t>
      </w:r>
      <w:r w:rsidRPr="003C79A4">
        <w:t xml:space="preserve">  “Breach” has the meaning assigned to the term breach under 42 U.S.C. § 17921(1) [HITECH Act § 13400 (1)] and 45 CFR § 164.402.</w:t>
      </w:r>
    </w:p>
    <w:p w14:paraId="37140EF2" w14:textId="77777777" w:rsidR="00D02B7D" w:rsidRPr="004C5A1D" w:rsidRDefault="00D02B7D" w:rsidP="0070311B">
      <w:pPr>
        <w:numPr>
          <w:ilvl w:val="0"/>
          <w:numId w:val="57"/>
        </w:numPr>
        <w:spacing w:before="100" w:after="100"/>
        <w:ind w:hanging="720"/>
        <w:jc w:val="both"/>
      </w:pPr>
      <w:r w:rsidRPr="003C79A4">
        <w:rPr>
          <w:u w:val="single"/>
        </w:rPr>
        <w:t>Business Associate.</w:t>
      </w:r>
      <w:r w:rsidRPr="004C5A1D">
        <w:t xml:space="preserve">  "Business Associate", herein being the same entity as the Contractor in the same or Related Agreement, shall have the same meaning as defined under the HIPAA standards as defined below, including without limitation Contractor acting in the capacity of a Business Associate as defined in 45 CFR § 160.103.</w:t>
      </w:r>
    </w:p>
    <w:p w14:paraId="178E3734" w14:textId="77777777" w:rsidR="00D02B7D" w:rsidRPr="006D0950" w:rsidRDefault="00D02B7D" w:rsidP="0070311B">
      <w:pPr>
        <w:numPr>
          <w:ilvl w:val="0"/>
          <w:numId w:val="57"/>
        </w:numPr>
        <w:spacing w:before="100" w:after="100"/>
        <w:ind w:hanging="720"/>
        <w:jc w:val="both"/>
        <w:rPr>
          <w:u w:val="single"/>
        </w:rPr>
      </w:pPr>
      <w:r w:rsidRPr="006D0950">
        <w:rPr>
          <w:u w:val="single"/>
        </w:rPr>
        <w:t>Department.</w:t>
      </w:r>
      <w:r w:rsidRPr="004C5A1D">
        <w:t xml:space="preserve">  "Department" shall mean in this agreement the State of New Mexico Human Services Department.</w:t>
      </w:r>
    </w:p>
    <w:p w14:paraId="45E87ED6" w14:textId="77777777" w:rsidR="00D02B7D" w:rsidRPr="006D0950" w:rsidRDefault="00D02B7D" w:rsidP="0070311B">
      <w:pPr>
        <w:numPr>
          <w:ilvl w:val="0"/>
          <w:numId w:val="57"/>
        </w:numPr>
        <w:spacing w:before="100" w:after="100"/>
        <w:ind w:hanging="720"/>
        <w:jc w:val="both"/>
        <w:rPr>
          <w:u w:val="single"/>
        </w:rPr>
      </w:pPr>
      <w:r w:rsidRPr="006D0950">
        <w:rPr>
          <w:u w:val="single"/>
        </w:rPr>
        <w:t>Individual.</w:t>
      </w:r>
      <w:r w:rsidRPr="004C5A1D">
        <w:t xml:space="preserve">  "Individual" shall have the same meaning as in 45 CFR §160.103 and shall include a person who qualifies as a personal representative in accordance with 45 CFR §164.502 (g).</w:t>
      </w:r>
    </w:p>
    <w:p w14:paraId="0356B362" w14:textId="77777777" w:rsidR="00D02B7D" w:rsidRPr="003C79A4" w:rsidRDefault="00D02B7D" w:rsidP="0070311B">
      <w:pPr>
        <w:numPr>
          <w:ilvl w:val="0"/>
          <w:numId w:val="57"/>
        </w:numPr>
        <w:spacing w:before="100" w:after="100"/>
        <w:ind w:hanging="720"/>
        <w:jc w:val="both"/>
      </w:pPr>
      <w:r w:rsidRPr="006D0950">
        <w:rPr>
          <w:u w:val="single"/>
        </w:rPr>
        <w:t>HIPAA Standards.</w:t>
      </w:r>
      <w:r w:rsidRPr="004C5A1D">
        <w:t xml:space="preserve">  “HIPAA Standards” shall mean the legal requirements as set forth in the Health Insurance Portability and Accountability Act of 1996, the Health Information Technology for Economic and Clinical Health Act of 2009, and the regulations and policy guidance, as each may be amended over </w:t>
      </w:r>
      <w:r w:rsidRPr="003C79A4">
        <w:t>time, including without limitation:</w:t>
      </w:r>
    </w:p>
    <w:p w14:paraId="302C6FB3" w14:textId="77777777" w:rsidR="00D02B7D" w:rsidRPr="000C6336" w:rsidRDefault="00D02B7D" w:rsidP="0070311B">
      <w:pPr>
        <w:pStyle w:val="ListParagraph"/>
        <w:widowControl w:val="0"/>
        <w:numPr>
          <w:ilvl w:val="0"/>
          <w:numId w:val="67"/>
        </w:numPr>
        <w:autoSpaceDE w:val="0"/>
        <w:autoSpaceDN w:val="0"/>
        <w:adjustRightInd w:val="0"/>
        <w:spacing w:before="100" w:after="100"/>
        <w:ind w:left="2160" w:hanging="720"/>
        <w:jc w:val="both"/>
      </w:pPr>
      <w:r w:rsidRPr="000C6336">
        <w:rPr>
          <w:u w:val="single"/>
        </w:rPr>
        <w:t>Privacy Rule</w:t>
      </w:r>
      <w:r w:rsidRPr="000C6336">
        <w:t xml:space="preserve">.  "Privacy Rule" shall mean the Standards for Privacy of Individually Identifiable Health Information in 45 CFR Part 160 and Part 164, Subparts A and E. </w:t>
      </w:r>
    </w:p>
    <w:p w14:paraId="33C5E93D" w14:textId="77777777" w:rsidR="00D02B7D" w:rsidRPr="004C5A1D" w:rsidRDefault="00D02B7D" w:rsidP="0070311B">
      <w:pPr>
        <w:pStyle w:val="ListParagraph"/>
        <w:widowControl w:val="0"/>
        <w:numPr>
          <w:ilvl w:val="0"/>
          <w:numId w:val="67"/>
        </w:numPr>
        <w:autoSpaceDE w:val="0"/>
        <w:autoSpaceDN w:val="0"/>
        <w:adjustRightInd w:val="0"/>
        <w:spacing w:before="100" w:after="100"/>
        <w:ind w:left="2160" w:hanging="720"/>
        <w:jc w:val="both"/>
      </w:pPr>
      <w:r w:rsidRPr="003C79A4">
        <w:rPr>
          <w:u w:val="single"/>
        </w:rPr>
        <w:t>Breach Notification Rule</w:t>
      </w:r>
      <w:r w:rsidRPr="000C6336">
        <w:rPr>
          <w:u w:val="single"/>
        </w:rPr>
        <w:t>.</w:t>
      </w:r>
      <w:r w:rsidRPr="004C5A1D">
        <w:t xml:space="preserve">  “Breach Notification” shall mean the Notification in the case of Breach of Unsecured Protected Health Information, 45 CFR Part 164, </w:t>
      </w:r>
      <w:r w:rsidRPr="004C5A1D">
        <w:lastRenderedPageBreak/>
        <w:t>Subparts A and D</w:t>
      </w:r>
    </w:p>
    <w:p w14:paraId="4A91A060" w14:textId="77777777" w:rsidR="00D02B7D" w:rsidRPr="004C5A1D" w:rsidRDefault="00D02B7D" w:rsidP="0070311B">
      <w:pPr>
        <w:pStyle w:val="ListParagraph"/>
        <w:widowControl w:val="0"/>
        <w:numPr>
          <w:ilvl w:val="0"/>
          <w:numId w:val="67"/>
        </w:numPr>
        <w:autoSpaceDE w:val="0"/>
        <w:autoSpaceDN w:val="0"/>
        <w:adjustRightInd w:val="0"/>
        <w:spacing w:before="100" w:after="100"/>
        <w:ind w:left="2160" w:hanging="720"/>
        <w:jc w:val="both"/>
      </w:pPr>
      <w:r w:rsidRPr="004C5A1D">
        <w:t>Security Rule.  “Security Rule” shall mean the Security Standards for the Protection of Electronic Protected Health Information at 45 CFR Parts 160 and 164, Subparts A and C, including the following:</w:t>
      </w:r>
    </w:p>
    <w:p w14:paraId="4FC26D33" w14:textId="77777777" w:rsidR="00D02B7D" w:rsidRPr="003C79A4" w:rsidRDefault="00D02B7D" w:rsidP="0070311B">
      <w:pPr>
        <w:numPr>
          <w:ilvl w:val="3"/>
          <w:numId w:val="57"/>
        </w:numPr>
        <w:spacing w:before="100" w:after="100"/>
        <w:ind w:left="2664"/>
        <w:jc w:val="both"/>
      </w:pPr>
      <w:r w:rsidRPr="004C5A1D">
        <w:rPr>
          <w:u w:val="single"/>
        </w:rPr>
        <w:t>Security Standards.</w:t>
      </w:r>
      <w:r w:rsidRPr="003C79A4">
        <w:t xml:space="preserve">   “Security Standards” hereinafter shall mean the Standards for the Protection of Electronic Protected Health Information at 45 CFR §164.306.</w:t>
      </w:r>
    </w:p>
    <w:p w14:paraId="70E40DB3" w14:textId="77777777" w:rsidR="00D02B7D" w:rsidRPr="003C79A4" w:rsidRDefault="00D02B7D" w:rsidP="0070311B">
      <w:pPr>
        <w:numPr>
          <w:ilvl w:val="3"/>
          <w:numId w:val="57"/>
        </w:numPr>
        <w:spacing w:before="100" w:after="100"/>
        <w:ind w:left="2664"/>
        <w:jc w:val="both"/>
      </w:pPr>
      <w:r w:rsidRPr="004C5A1D">
        <w:rPr>
          <w:u w:val="single"/>
        </w:rPr>
        <w:t>Administrative Safeguards.</w:t>
      </w:r>
      <w:r w:rsidRPr="003C79A4">
        <w:t xml:space="preserve">   “Administrative Safeguards” shall mean the Standards for the Protection of Electronic Protected Health Information at 45 CFR §164.308.</w:t>
      </w:r>
    </w:p>
    <w:p w14:paraId="77EE7380" w14:textId="77777777" w:rsidR="00D02B7D" w:rsidRPr="003C79A4" w:rsidRDefault="00D02B7D" w:rsidP="0070311B">
      <w:pPr>
        <w:numPr>
          <w:ilvl w:val="3"/>
          <w:numId w:val="57"/>
        </w:numPr>
        <w:spacing w:before="100" w:after="100"/>
        <w:ind w:left="2664"/>
        <w:jc w:val="both"/>
      </w:pPr>
      <w:r w:rsidRPr="004C5A1D">
        <w:rPr>
          <w:u w:val="single"/>
        </w:rPr>
        <w:t>Physical Safeguards.</w:t>
      </w:r>
      <w:r w:rsidRPr="003C79A4">
        <w:t xml:space="preserve">   “Physical Safeguards” shall mean the Standards for the Protection of Electronic Protected Health Information at 45 CFR §164.310.</w:t>
      </w:r>
    </w:p>
    <w:p w14:paraId="11D1EFDC" w14:textId="77777777" w:rsidR="00D02B7D" w:rsidRPr="003C79A4" w:rsidRDefault="00D02B7D" w:rsidP="0070311B">
      <w:pPr>
        <w:numPr>
          <w:ilvl w:val="3"/>
          <w:numId w:val="57"/>
        </w:numPr>
        <w:spacing w:before="100" w:after="100"/>
        <w:ind w:left="2664"/>
        <w:jc w:val="both"/>
      </w:pPr>
      <w:r w:rsidRPr="004C5A1D">
        <w:rPr>
          <w:u w:val="single"/>
        </w:rPr>
        <w:t>Technical Safeguards.</w:t>
      </w:r>
      <w:r w:rsidRPr="003C79A4">
        <w:t xml:space="preserve">  “Technical Safeguards” shall mean the Standards for the Protection of Electronic Protected Health Information at 45 CFR §164.312.</w:t>
      </w:r>
    </w:p>
    <w:p w14:paraId="3DEB963A" w14:textId="77777777" w:rsidR="00D02B7D" w:rsidRPr="003C79A4" w:rsidRDefault="00D02B7D" w:rsidP="0070311B">
      <w:pPr>
        <w:numPr>
          <w:ilvl w:val="3"/>
          <w:numId w:val="57"/>
        </w:numPr>
        <w:tabs>
          <w:tab w:val="right" w:pos="2340"/>
        </w:tabs>
        <w:spacing w:before="100" w:after="100"/>
        <w:ind w:left="2664"/>
        <w:jc w:val="both"/>
      </w:pPr>
      <w:r w:rsidRPr="004C5A1D">
        <w:rPr>
          <w:u w:val="single"/>
        </w:rPr>
        <w:t>Policies and Procedures and Documentation Requirements.</w:t>
      </w:r>
      <w:r w:rsidRPr="003C79A4">
        <w:t xml:space="preserve">  “Policies and Procedures and Documentation Requirements” shall mean the Standards for the Protection of Electronic Protected Health Information at 45 CFR §164.316.</w:t>
      </w:r>
    </w:p>
    <w:p w14:paraId="11EEF79B" w14:textId="77777777" w:rsidR="00D02B7D" w:rsidRPr="006D0950" w:rsidRDefault="00D02B7D" w:rsidP="0070311B">
      <w:pPr>
        <w:numPr>
          <w:ilvl w:val="0"/>
          <w:numId w:val="57"/>
        </w:numPr>
        <w:spacing w:before="100" w:after="100"/>
        <w:ind w:hanging="720"/>
        <w:jc w:val="both"/>
        <w:rPr>
          <w:u w:val="single"/>
        </w:rPr>
      </w:pPr>
      <w:r w:rsidRPr="006D0950">
        <w:rPr>
          <w:u w:val="single"/>
        </w:rPr>
        <w:t>Protected Health Information.</w:t>
      </w:r>
      <w:r w:rsidRPr="004C5A1D">
        <w:t xml:space="preserve">  "Protected Health Information" or “PHI” shall have the same meaning as in 45 CFR §160.103, limited to the information created, maintained, transmitted or received by Business Associate, its agents or subcontractors from or on behalf of Department. </w:t>
      </w:r>
    </w:p>
    <w:p w14:paraId="179DA232" w14:textId="77777777" w:rsidR="00D02B7D" w:rsidRPr="006D0950" w:rsidRDefault="00D02B7D" w:rsidP="0070311B">
      <w:pPr>
        <w:numPr>
          <w:ilvl w:val="0"/>
          <w:numId w:val="57"/>
        </w:numPr>
        <w:spacing w:before="100" w:after="100"/>
        <w:ind w:hanging="720"/>
        <w:jc w:val="both"/>
        <w:rPr>
          <w:u w:val="single"/>
        </w:rPr>
      </w:pPr>
      <w:r w:rsidRPr="006D0950">
        <w:rPr>
          <w:u w:val="single"/>
        </w:rPr>
        <w:t>Required By Law.</w:t>
      </w:r>
      <w:r w:rsidRPr="004C5A1D">
        <w:t xml:space="preserve">  "Required By Law" shall have the same meaning as in 45 CFR §164.103.</w:t>
      </w:r>
      <w:r w:rsidRPr="006D0950">
        <w:rPr>
          <w:u w:val="single"/>
        </w:rPr>
        <w:t xml:space="preserve"> </w:t>
      </w:r>
    </w:p>
    <w:p w14:paraId="15640413" w14:textId="77777777" w:rsidR="00D02B7D" w:rsidRPr="006D0950" w:rsidRDefault="00D02B7D" w:rsidP="0070311B">
      <w:pPr>
        <w:numPr>
          <w:ilvl w:val="0"/>
          <w:numId w:val="57"/>
        </w:numPr>
        <w:spacing w:before="100" w:after="100"/>
        <w:ind w:hanging="720"/>
        <w:jc w:val="both"/>
        <w:rPr>
          <w:u w:val="single"/>
        </w:rPr>
      </w:pPr>
      <w:r w:rsidRPr="006D0950">
        <w:rPr>
          <w:u w:val="single"/>
        </w:rPr>
        <w:t>Secretary.</w:t>
      </w:r>
      <w:r w:rsidRPr="004C5A1D">
        <w:t xml:space="preserve">  "Secretary" shall mean the Secretary of the U. S. Department of Health and Human Services, or his or her designee.</w:t>
      </w:r>
    </w:p>
    <w:p w14:paraId="38FD1150" w14:textId="77777777" w:rsidR="00D02B7D" w:rsidRPr="003C79A4" w:rsidRDefault="00D02B7D" w:rsidP="0070311B">
      <w:pPr>
        <w:numPr>
          <w:ilvl w:val="0"/>
          <w:numId w:val="57"/>
        </w:numPr>
        <w:spacing w:before="100" w:after="100"/>
        <w:ind w:hanging="720"/>
        <w:jc w:val="both"/>
      </w:pPr>
      <w:r w:rsidRPr="006D0950">
        <w:rPr>
          <w:u w:val="single"/>
        </w:rPr>
        <w:t>Covered Entity.</w:t>
      </w:r>
      <w:r w:rsidRPr="004C5A1D">
        <w:t xml:space="preserve">  "Covered Entity” shall have the meaning as the term “covered entity” defined at 45 CFR §160.103, and in reference to the party to this BAA, shall </w:t>
      </w:r>
      <w:r w:rsidRPr="003C79A4">
        <w:t>mean the State of New Mexico Human Services Department.</w:t>
      </w:r>
    </w:p>
    <w:p w14:paraId="5F8DFDAE" w14:textId="77777777" w:rsidR="00D02B7D" w:rsidRPr="003C79A4" w:rsidRDefault="00D02B7D" w:rsidP="00D02B7D">
      <w:pPr>
        <w:spacing w:before="100" w:after="100"/>
        <w:jc w:val="both"/>
      </w:pPr>
      <w:r w:rsidRPr="003C79A4">
        <w:t>Terms used, but not otherwise defined, in this BAA shall have the same meaning as those terms in the HIPAA Standards.  All terms used and all statutory and regulatory references shall be as currently in effect or as subsequently amended.</w:t>
      </w:r>
    </w:p>
    <w:p w14:paraId="6549F152" w14:textId="77777777" w:rsidR="00D02B7D" w:rsidRPr="003C79A4" w:rsidRDefault="00D02B7D" w:rsidP="0070311B">
      <w:pPr>
        <w:numPr>
          <w:ilvl w:val="0"/>
          <w:numId w:val="56"/>
        </w:numPr>
        <w:spacing w:before="100" w:beforeAutospacing="1" w:after="100" w:afterAutospacing="1"/>
        <w:ind w:hanging="720"/>
        <w:jc w:val="both"/>
        <w:rPr>
          <w:rFonts w:eastAsia="Arial Unicode MS"/>
          <w:b/>
          <w:bCs/>
        </w:rPr>
      </w:pPr>
      <w:r w:rsidRPr="003C79A4">
        <w:rPr>
          <w:rFonts w:eastAsia="Arial Unicode MS"/>
          <w:b/>
          <w:bCs/>
        </w:rPr>
        <w:t>Obligations and Activities of Business Associate</w:t>
      </w:r>
    </w:p>
    <w:p w14:paraId="60BBD351" w14:textId="77777777" w:rsidR="00D02B7D" w:rsidRPr="003C79A4" w:rsidRDefault="00D02B7D" w:rsidP="0070311B">
      <w:pPr>
        <w:numPr>
          <w:ilvl w:val="0"/>
          <w:numId w:val="53"/>
        </w:numPr>
        <w:tabs>
          <w:tab w:val="clear" w:pos="720"/>
          <w:tab w:val="num" w:pos="1440"/>
        </w:tabs>
        <w:spacing w:before="100" w:after="100"/>
        <w:ind w:left="1440" w:hanging="720"/>
        <w:jc w:val="both"/>
      </w:pPr>
      <w:r w:rsidRPr="003C79A4">
        <w:rPr>
          <w:u w:val="single"/>
        </w:rPr>
        <w:t>General Rule of PHI Use and Disclosure</w:t>
      </w:r>
      <w:r w:rsidRPr="003C79A4">
        <w:t>.  The</w:t>
      </w:r>
      <w:r w:rsidRPr="003C79A4">
        <w:rPr>
          <w:b/>
        </w:rPr>
        <w:t xml:space="preserve"> </w:t>
      </w:r>
      <w:r w:rsidRPr="003C79A4">
        <w:t xml:space="preserve">Business Associate may use or disclose PHI it creates for, receives from or on behalf of, the Department to perform functions, activities or services for, or on behalf of, the Department in accordance with the specifications set forth in this BAA and in this </w:t>
      </w:r>
      <w:r>
        <w:t>PSC</w:t>
      </w:r>
      <w:r w:rsidRPr="003C79A4">
        <w:t xml:space="preserve"> </w:t>
      </w:r>
      <w:r w:rsidRPr="003C79A4">
        <w:rPr>
          <w:highlight w:val="cyan"/>
        </w:rPr>
        <w:t>____</w:t>
      </w:r>
      <w:r w:rsidRPr="003C79A4">
        <w:t>; provided that such use or disclosure would not violate the HIPAA Standards if done by the Department; or as Required By Law.</w:t>
      </w:r>
    </w:p>
    <w:p w14:paraId="20A6C649" w14:textId="77777777" w:rsidR="00D02B7D" w:rsidRPr="000C6336" w:rsidRDefault="00D02B7D" w:rsidP="0070311B">
      <w:pPr>
        <w:pStyle w:val="ListParagraph"/>
        <w:widowControl w:val="0"/>
        <w:numPr>
          <w:ilvl w:val="0"/>
          <w:numId w:val="68"/>
        </w:numPr>
        <w:tabs>
          <w:tab w:val="left" w:pos="720"/>
        </w:tabs>
        <w:autoSpaceDE w:val="0"/>
        <w:autoSpaceDN w:val="0"/>
        <w:adjustRightInd w:val="0"/>
        <w:spacing w:before="100" w:after="100"/>
        <w:ind w:left="2664"/>
        <w:jc w:val="both"/>
      </w:pPr>
      <w:r w:rsidRPr="000C6336">
        <w:t xml:space="preserve">Any disclosures made by the Business Associate of PHI must be made in </w:t>
      </w:r>
      <w:r w:rsidRPr="000C6336">
        <w:lastRenderedPageBreak/>
        <w:t>accordance with HIPAA Standards and other applicable laws.</w:t>
      </w:r>
    </w:p>
    <w:p w14:paraId="39119BA9" w14:textId="77777777" w:rsidR="00D02B7D" w:rsidRPr="003C79A4" w:rsidRDefault="00D02B7D" w:rsidP="0070311B">
      <w:pPr>
        <w:pStyle w:val="ListParagraph"/>
        <w:widowControl w:val="0"/>
        <w:numPr>
          <w:ilvl w:val="0"/>
          <w:numId w:val="68"/>
        </w:numPr>
        <w:tabs>
          <w:tab w:val="left" w:pos="720"/>
        </w:tabs>
        <w:autoSpaceDE w:val="0"/>
        <w:autoSpaceDN w:val="0"/>
        <w:adjustRightInd w:val="0"/>
        <w:spacing w:before="100" w:after="100"/>
        <w:ind w:left="2664"/>
        <w:jc w:val="both"/>
      </w:pPr>
      <w:r w:rsidRPr="003C79A4">
        <w:t>ii.</w:t>
      </w:r>
      <w:r w:rsidRPr="003C79A4">
        <w:tab/>
        <w:t>Notwithstanding any other provision herein to the contrary, the Business Associate shall limit uses and disclosures of PHI to the “minimum necessary,” as set forth in the HIPAA Standards.</w:t>
      </w:r>
    </w:p>
    <w:p w14:paraId="738D849F" w14:textId="77777777" w:rsidR="00D02B7D" w:rsidRPr="003C79A4" w:rsidRDefault="00D02B7D" w:rsidP="0070311B">
      <w:pPr>
        <w:pStyle w:val="ListParagraph"/>
        <w:widowControl w:val="0"/>
        <w:numPr>
          <w:ilvl w:val="0"/>
          <w:numId w:val="68"/>
        </w:numPr>
        <w:tabs>
          <w:tab w:val="left" w:pos="720"/>
        </w:tabs>
        <w:autoSpaceDE w:val="0"/>
        <w:autoSpaceDN w:val="0"/>
        <w:adjustRightInd w:val="0"/>
        <w:spacing w:before="100" w:after="100"/>
        <w:ind w:left="2664"/>
        <w:jc w:val="both"/>
      </w:pPr>
      <w:r w:rsidRPr="003C79A4">
        <w:t xml:space="preserve">The Business Associate agrees to use or disclose only a “limited data set” of PHI as defined in the HIPAA Standards while conducting the authorized activities herein and as delineated in </w:t>
      </w:r>
      <w:r>
        <w:t>PSC</w:t>
      </w:r>
      <w:r w:rsidRPr="003C79A4">
        <w:t xml:space="preserve"> </w:t>
      </w:r>
      <w:r w:rsidRPr="003C79A4">
        <w:rPr>
          <w:highlight w:val="cyan"/>
        </w:rPr>
        <w:t>____</w:t>
      </w:r>
      <w:r w:rsidRPr="003C79A4">
        <w:t>, except where a “limited data set” is not practicable in order to accomplish those activities.</w:t>
      </w:r>
    </w:p>
    <w:p w14:paraId="1725CCFD" w14:textId="77777777" w:rsidR="00D02B7D" w:rsidRPr="003C79A4" w:rsidRDefault="00D02B7D" w:rsidP="0070311B">
      <w:pPr>
        <w:pStyle w:val="ListParagraph"/>
        <w:widowControl w:val="0"/>
        <w:numPr>
          <w:ilvl w:val="0"/>
          <w:numId w:val="68"/>
        </w:numPr>
        <w:tabs>
          <w:tab w:val="left" w:pos="720"/>
        </w:tabs>
        <w:autoSpaceDE w:val="0"/>
        <w:autoSpaceDN w:val="0"/>
        <w:adjustRightInd w:val="0"/>
        <w:spacing w:before="100" w:after="100"/>
        <w:ind w:left="2664"/>
        <w:jc w:val="both"/>
      </w:pPr>
      <w:r w:rsidRPr="003C79A4">
        <w:t xml:space="preserve">Except as otherwise limited by this BAA or </w:t>
      </w:r>
      <w:r>
        <w:t>PSC</w:t>
      </w:r>
      <w:r w:rsidRPr="003C79A4">
        <w:t xml:space="preserve"> </w:t>
      </w:r>
      <w:r w:rsidRPr="003C79A4">
        <w:rPr>
          <w:highlight w:val="cyan"/>
        </w:rPr>
        <w:t>____</w:t>
      </w:r>
      <w:r w:rsidRPr="003C79A4">
        <w:t>, Business Associate may use PHI for the proper management and administration of the Business Associate or to carry out the legal responsibilities of the Business Associate.</w:t>
      </w:r>
    </w:p>
    <w:p w14:paraId="2035B7E4" w14:textId="77777777" w:rsidR="00D02B7D" w:rsidRPr="003C79A4" w:rsidRDefault="00D02B7D" w:rsidP="0070311B">
      <w:pPr>
        <w:pStyle w:val="ListParagraph"/>
        <w:widowControl w:val="0"/>
        <w:numPr>
          <w:ilvl w:val="0"/>
          <w:numId w:val="68"/>
        </w:numPr>
        <w:tabs>
          <w:tab w:val="left" w:pos="720"/>
        </w:tabs>
        <w:autoSpaceDE w:val="0"/>
        <w:autoSpaceDN w:val="0"/>
        <w:adjustRightInd w:val="0"/>
        <w:spacing w:before="100" w:after="100"/>
        <w:ind w:left="2664"/>
        <w:jc w:val="both"/>
      </w:pPr>
      <w:r w:rsidRPr="003C79A4">
        <w:t xml:space="preserve">Except as otherwise limited by this BAA or </w:t>
      </w:r>
      <w:r>
        <w:t>PSC</w:t>
      </w:r>
      <w:r w:rsidRPr="003C79A4">
        <w:t xml:space="preserve"> </w:t>
      </w:r>
      <w:r w:rsidRPr="000C6336">
        <w:t>____</w:t>
      </w:r>
      <w:r w:rsidRPr="003C79A4">
        <w:t>,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47DC5F39" w14:textId="77777777" w:rsidR="00D02B7D" w:rsidRPr="003C79A4" w:rsidRDefault="00D02B7D" w:rsidP="0070311B">
      <w:pPr>
        <w:pStyle w:val="ListParagraph"/>
        <w:widowControl w:val="0"/>
        <w:numPr>
          <w:ilvl w:val="0"/>
          <w:numId w:val="68"/>
        </w:numPr>
        <w:tabs>
          <w:tab w:val="left" w:pos="720"/>
        </w:tabs>
        <w:autoSpaceDE w:val="0"/>
        <w:autoSpaceDN w:val="0"/>
        <w:adjustRightInd w:val="0"/>
        <w:spacing w:before="100" w:after="100"/>
        <w:ind w:left="2664"/>
        <w:jc w:val="both"/>
      </w:pPr>
      <w:r w:rsidRPr="003C79A4">
        <w:t>Business Associate may use PHI to report violations of law to appropriate federal and state authorities, consistent with 45 CFR § 164.502(j).</w:t>
      </w:r>
    </w:p>
    <w:p w14:paraId="6C3DECCA" w14:textId="77777777" w:rsidR="00D02B7D" w:rsidRPr="003C79A4" w:rsidRDefault="00D02B7D" w:rsidP="0070311B">
      <w:pPr>
        <w:pStyle w:val="ListParagraph"/>
        <w:widowControl w:val="0"/>
        <w:numPr>
          <w:ilvl w:val="0"/>
          <w:numId w:val="68"/>
        </w:numPr>
        <w:tabs>
          <w:tab w:val="left" w:pos="720"/>
          <w:tab w:val="left" w:pos="2160"/>
        </w:tabs>
        <w:autoSpaceDE w:val="0"/>
        <w:autoSpaceDN w:val="0"/>
        <w:adjustRightInd w:val="0"/>
        <w:spacing w:before="100" w:after="100"/>
        <w:ind w:left="2664"/>
        <w:jc w:val="both"/>
      </w:pPr>
      <w:r w:rsidRPr="003C79A4">
        <w:t>Business Associate may use PHI to provide Data Aggregation services to the Department as permitted by the HIPAA Standards.</w:t>
      </w:r>
    </w:p>
    <w:p w14:paraId="1EB1EE7B" w14:textId="77777777" w:rsidR="00D02B7D" w:rsidRPr="003C79A4" w:rsidRDefault="00D02B7D" w:rsidP="0070311B">
      <w:pPr>
        <w:numPr>
          <w:ilvl w:val="0"/>
          <w:numId w:val="53"/>
        </w:numPr>
        <w:tabs>
          <w:tab w:val="clear" w:pos="720"/>
          <w:tab w:val="num" w:pos="1440"/>
        </w:tabs>
        <w:spacing w:before="100" w:after="100"/>
        <w:ind w:left="1440" w:hanging="720"/>
        <w:jc w:val="both"/>
      </w:pPr>
      <w:r w:rsidRPr="003C79A4">
        <w:rPr>
          <w:u w:val="single"/>
        </w:rPr>
        <w:t>Safeguards</w:t>
      </w:r>
      <w:r w:rsidRPr="003C79A4">
        <w:t xml:space="preserve">.  The Business Associate agrees to implement and use appropriate Security, Administrative, Physical and Technical Safeguards, and comply where applicable with subpart C of 45 C.F.R. Part 164, to prevent use or disclosure of PHI other than as required by law or as provided for by this BAA or </w:t>
      </w:r>
      <w:r>
        <w:t>PSC</w:t>
      </w:r>
      <w:r w:rsidRPr="003C79A4">
        <w:t xml:space="preserve"> </w:t>
      </w:r>
      <w:r w:rsidRPr="003C79A4">
        <w:rPr>
          <w:highlight w:val="cyan"/>
        </w:rPr>
        <w:t>____</w:t>
      </w:r>
      <w:r w:rsidRPr="003C79A4">
        <w:t>.  Business Associate shall identify in writing upon request from the Department all of those Safeguards that it uses to prevent impermissible uses or disclosures of PHI.</w:t>
      </w:r>
    </w:p>
    <w:p w14:paraId="2B16AA25" w14:textId="77777777" w:rsidR="00D02B7D" w:rsidRPr="003C79A4" w:rsidRDefault="00D02B7D" w:rsidP="0070311B">
      <w:pPr>
        <w:numPr>
          <w:ilvl w:val="0"/>
          <w:numId w:val="53"/>
        </w:numPr>
        <w:tabs>
          <w:tab w:val="clear" w:pos="720"/>
        </w:tabs>
        <w:spacing w:before="100"/>
        <w:ind w:left="1440" w:hanging="720"/>
        <w:jc w:val="both"/>
      </w:pPr>
      <w:r w:rsidRPr="003C79A4">
        <w:rPr>
          <w:u w:val="single"/>
        </w:rPr>
        <w:t xml:space="preserve">Restricted Uses and Disclosures. </w:t>
      </w:r>
      <w:r w:rsidRPr="003C79A4">
        <w:t xml:space="preserve"> The Business Associate shall not use or further disclose PHI other than as permitted or required by this BAA or </w:t>
      </w:r>
      <w:r>
        <w:t xml:space="preserve">PSC </w:t>
      </w:r>
      <w:r w:rsidRPr="003C79A4">
        <w:t xml:space="preserve"> </w:t>
      </w:r>
      <w:r w:rsidRPr="003C79A4">
        <w:rPr>
          <w:highlight w:val="cyan"/>
        </w:rPr>
        <w:t>____</w:t>
      </w:r>
      <w:r w:rsidRPr="003C79A4">
        <w:t>, the HIPAA Standards, or otherwise as permitted or required by law.  The Business Associate shall not disclose PHI in a manner that would violate any restriction which has been communicated to the Business Associate.</w:t>
      </w:r>
    </w:p>
    <w:p w14:paraId="1F8A0F88" w14:textId="77777777" w:rsidR="00D02B7D" w:rsidRPr="003C79A4" w:rsidRDefault="00D02B7D" w:rsidP="00D02B7D">
      <w:pPr>
        <w:contextualSpacing/>
        <w:jc w:val="both"/>
      </w:pPr>
    </w:p>
    <w:p w14:paraId="0E828FD4" w14:textId="77777777" w:rsidR="00D02B7D" w:rsidRPr="003C79A4" w:rsidRDefault="00D02B7D" w:rsidP="0070311B">
      <w:pPr>
        <w:numPr>
          <w:ilvl w:val="0"/>
          <w:numId w:val="55"/>
        </w:numPr>
        <w:spacing w:before="100" w:after="100"/>
        <w:ind w:left="2160"/>
        <w:contextualSpacing/>
        <w:jc w:val="both"/>
      </w:pPr>
      <w:r w:rsidRPr="003C79A4">
        <w:t>The Business Associate shall not directly or indirectly receive remuneration in exchange for any of the PHI unless a valid authorization has been provided to the Business Associate that includes a specification of whether the PHI can be further exchanged for remuneration by the entity receiving the PHI of that individual, except as provided for under the exceptions listed in 45 C.F.R. §164.502 (a)(5)(ii)(B)(2).</w:t>
      </w:r>
    </w:p>
    <w:p w14:paraId="41D46D11" w14:textId="77777777" w:rsidR="00D02B7D" w:rsidRPr="003C79A4" w:rsidRDefault="00D02B7D" w:rsidP="0070311B">
      <w:pPr>
        <w:numPr>
          <w:ilvl w:val="0"/>
          <w:numId w:val="55"/>
        </w:numPr>
        <w:spacing w:before="100" w:after="100"/>
        <w:ind w:left="2160"/>
        <w:jc w:val="both"/>
      </w:pPr>
      <w:r w:rsidRPr="003C79A4">
        <w:t>Unless approved by the Department, Business Associate shall not directly or indirectly perform marketing to individuals using PHI.</w:t>
      </w:r>
    </w:p>
    <w:p w14:paraId="0D68EFBC" w14:textId="77777777" w:rsidR="00D02B7D" w:rsidRPr="003C79A4" w:rsidRDefault="00D02B7D" w:rsidP="0070311B">
      <w:pPr>
        <w:numPr>
          <w:ilvl w:val="0"/>
          <w:numId w:val="53"/>
        </w:numPr>
        <w:tabs>
          <w:tab w:val="clear" w:pos="720"/>
          <w:tab w:val="num" w:pos="1440"/>
        </w:tabs>
        <w:spacing w:before="100" w:after="100"/>
        <w:ind w:left="1440" w:hanging="720"/>
        <w:jc w:val="both"/>
      </w:pPr>
      <w:r w:rsidRPr="003C79A4">
        <w:rPr>
          <w:u w:val="single"/>
        </w:rPr>
        <w:lastRenderedPageBreak/>
        <w:t>Agents</w:t>
      </w:r>
      <w:r w:rsidRPr="003C79A4">
        <w:t>.  The Business Associate shall ensure that any agents that create, receive, maintain or transmit  PHI on behalf of Business Associate, agree in writing to the same restrictions and conditions that apply to the Business Associate with respect to PHI, in accordance with 45 C.F.R. § 164.502(e)(1)(ii), and shall make that agreement available to the Department upon request.  Upon the Business Associate’s contracting with an agent for the sharing of PHI, the Business Associate shall provide the Department written notice of any such executed agreement.</w:t>
      </w:r>
    </w:p>
    <w:p w14:paraId="0DC1A883" w14:textId="77777777" w:rsidR="00D02B7D" w:rsidRPr="003C79A4" w:rsidRDefault="00D02B7D" w:rsidP="0070311B">
      <w:pPr>
        <w:numPr>
          <w:ilvl w:val="0"/>
          <w:numId w:val="53"/>
        </w:numPr>
        <w:tabs>
          <w:tab w:val="clear" w:pos="720"/>
          <w:tab w:val="num" w:pos="1440"/>
        </w:tabs>
        <w:spacing w:before="100" w:after="100"/>
        <w:ind w:left="1440" w:hanging="720"/>
        <w:jc w:val="both"/>
      </w:pPr>
      <w:r w:rsidRPr="003C79A4">
        <w:rPr>
          <w:u w:val="single"/>
        </w:rPr>
        <w:t>Availability of Information to Individuals and the Department</w:t>
      </w:r>
      <w:r w:rsidRPr="003C79A4">
        <w:t>.  Business Associate  shall provide, at the Department’s request, and in a reasonable time and manner, access to PHI in a Designated Record Set (including an electronic version if required) to the Department or, as directed by the Department, to an Individual in order to meet the requirements under 45 CFR § 164.524.  Within three (3) business days, Business Associate shall forward to the Department for handling any request for access to PHI that Business Associate receives directly from an Individual.  If requested by the Department, the Business Associate shall make such information available in electronic format as required by the HIPAA Standards to a requestor of such information and shall confirm to the Department in writing that the request has been fulfilled.</w:t>
      </w:r>
    </w:p>
    <w:p w14:paraId="596A5951" w14:textId="77777777" w:rsidR="00D02B7D" w:rsidRPr="003C79A4" w:rsidRDefault="00D02B7D" w:rsidP="0070311B">
      <w:pPr>
        <w:numPr>
          <w:ilvl w:val="0"/>
          <w:numId w:val="53"/>
        </w:numPr>
        <w:tabs>
          <w:tab w:val="clear" w:pos="720"/>
          <w:tab w:val="num" w:pos="1440"/>
        </w:tabs>
        <w:spacing w:before="100" w:after="100"/>
        <w:ind w:left="1440" w:hanging="720"/>
        <w:jc w:val="both"/>
      </w:pPr>
      <w:r w:rsidRPr="003C79A4">
        <w:rPr>
          <w:u w:val="single"/>
        </w:rPr>
        <w:t>Amendment of PHI</w:t>
      </w:r>
      <w:r w:rsidRPr="003C79A4">
        <w:t>.  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  Within three (3) business days, Business Associate shall forward to the Department for handling any request for amendment to PHI that Business Associate receives directly from an Individual.</w:t>
      </w:r>
    </w:p>
    <w:p w14:paraId="5FF16D50" w14:textId="77777777" w:rsidR="00D02B7D" w:rsidRPr="003C79A4" w:rsidRDefault="00D02B7D" w:rsidP="0070311B">
      <w:pPr>
        <w:numPr>
          <w:ilvl w:val="0"/>
          <w:numId w:val="53"/>
        </w:numPr>
        <w:spacing w:before="100" w:after="100"/>
        <w:ind w:left="1440" w:hanging="720"/>
        <w:jc w:val="both"/>
      </w:pPr>
      <w:r w:rsidRPr="003C79A4">
        <w:rPr>
          <w:u w:val="single"/>
        </w:rPr>
        <w:t>Internal Practices</w:t>
      </w:r>
      <w:r w:rsidRPr="003C79A4">
        <w:t xml:space="preserve">.  Business Associate agrees to make internal practices, books and records, including policies, procedures and PHI, relating to the use and disclosure of PHI, available to the Department or to the Secretary within seven (7) days of receiving a request from the Department or receiving notice of a request from the Secretary, for purposes of the Secretary’s determining the Department’s compliance with the Privacy Rule. </w:t>
      </w:r>
    </w:p>
    <w:p w14:paraId="4BFB7DB0" w14:textId="77777777" w:rsidR="00D02B7D" w:rsidRPr="003C79A4" w:rsidRDefault="00D02B7D" w:rsidP="0070311B">
      <w:pPr>
        <w:numPr>
          <w:ilvl w:val="0"/>
          <w:numId w:val="53"/>
        </w:numPr>
        <w:spacing w:before="100" w:after="100"/>
        <w:ind w:left="1440" w:hanging="720"/>
        <w:jc w:val="both"/>
      </w:pPr>
      <w:r w:rsidRPr="003C79A4">
        <w:rPr>
          <w:u w:val="single"/>
        </w:rPr>
        <w:t>PHI Disclosures Recordkeeping</w:t>
      </w:r>
      <w:r w:rsidRPr="003C79A4">
        <w:t>.  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  Business Associate shall provide such information to the Department or as directed by the Department to an Individual, to permit the Department to respond to an accounting request.  Business Associate shall provide such information in the time and manner reasonably designated by the Department.  Within three (3) business days, Business Associate shall forward to the Department for handling any accounting request that Business Associate directly receives from an individual.</w:t>
      </w:r>
    </w:p>
    <w:p w14:paraId="0A11AACC" w14:textId="77777777" w:rsidR="00D02B7D" w:rsidRPr="003C79A4" w:rsidRDefault="00D02B7D" w:rsidP="0070311B">
      <w:pPr>
        <w:numPr>
          <w:ilvl w:val="0"/>
          <w:numId w:val="53"/>
        </w:numPr>
        <w:spacing w:before="100" w:after="100"/>
        <w:ind w:left="1440" w:hanging="720"/>
        <w:jc w:val="both"/>
      </w:pPr>
      <w:r w:rsidRPr="003C79A4">
        <w:rPr>
          <w:u w:val="single"/>
        </w:rPr>
        <w:t>PHI Disclosures Accounting</w:t>
      </w:r>
      <w:r w:rsidRPr="003C79A4">
        <w:t>.  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14:paraId="62D21020" w14:textId="77777777" w:rsidR="00D02B7D" w:rsidRPr="003C79A4" w:rsidRDefault="00D02B7D" w:rsidP="0070311B">
      <w:pPr>
        <w:numPr>
          <w:ilvl w:val="0"/>
          <w:numId w:val="53"/>
        </w:numPr>
        <w:tabs>
          <w:tab w:val="clear" w:pos="720"/>
          <w:tab w:val="num" w:pos="1440"/>
        </w:tabs>
        <w:spacing w:before="100" w:after="100"/>
        <w:ind w:left="1440" w:hanging="720"/>
        <w:jc w:val="both"/>
      </w:pPr>
      <w:r w:rsidRPr="003C79A4">
        <w:rPr>
          <w:u w:val="single"/>
        </w:rPr>
        <w:t>Security Rule Provisions</w:t>
      </w:r>
      <w:r w:rsidRPr="003C79A4">
        <w:t xml:space="preserve">.  As required by 42 U.S.C. § 17931 (a) [HITECH Act Section 13401(a)] , the following sections as they are made applicable to business associates under </w:t>
      </w:r>
      <w:r w:rsidRPr="003C79A4">
        <w:lastRenderedPageBreak/>
        <w:t>the HIPAA Standards, shall also apply to the Business Associate: 1) Administrative Safeguards; 2) Physical Safeguards; 3) Technical Safeguards; 4) Policies and Procedures and Documentation Requirements; and 5) Security Standards.  Additionally, the Business Associate shall either implement or properly document the reasons for non-implementation of all safeguards in the above cited sections that are designated as “addressable” as such are made applicable to Business Associates pursuant to the HIPAA Standards.</w:t>
      </w:r>
    </w:p>
    <w:p w14:paraId="2FC1886C" w14:textId="77777777" w:rsidR="00D02B7D" w:rsidRPr="003C79A4" w:rsidRDefault="00D02B7D" w:rsidP="0070311B">
      <w:pPr>
        <w:numPr>
          <w:ilvl w:val="0"/>
          <w:numId w:val="53"/>
        </w:numPr>
        <w:tabs>
          <w:tab w:val="clear" w:pos="720"/>
          <w:tab w:val="num" w:pos="1440"/>
        </w:tabs>
        <w:spacing w:before="100" w:after="100"/>
        <w:ind w:left="1440" w:hanging="720"/>
        <w:jc w:val="both"/>
      </w:pPr>
      <w:r w:rsidRPr="003C79A4">
        <w:rPr>
          <w:u w:val="single"/>
        </w:rPr>
        <w:t>Civil and Criminal Penalties</w:t>
      </w:r>
      <w:r w:rsidRPr="003C79A4">
        <w:t>.  Business Associate agrees that it will comply with the HIPAA Standards as applicable to Business Associates, and acknowledges that it may be subject to civil and criminal penalties for its failure to do so.</w:t>
      </w:r>
    </w:p>
    <w:p w14:paraId="2E9B672F" w14:textId="77777777" w:rsidR="00D02B7D" w:rsidRPr="003C79A4" w:rsidRDefault="00D02B7D" w:rsidP="0070311B">
      <w:pPr>
        <w:numPr>
          <w:ilvl w:val="0"/>
          <w:numId w:val="53"/>
        </w:numPr>
        <w:tabs>
          <w:tab w:val="clear" w:pos="720"/>
          <w:tab w:val="num" w:pos="1440"/>
        </w:tabs>
        <w:spacing w:before="100" w:after="100"/>
        <w:ind w:left="1440" w:hanging="720"/>
        <w:jc w:val="both"/>
      </w:pPr>
      <w:r w:rsidRPr="003C79A4">
        <w:rPr>
          <w:bCs/>
          <w:u w:val="single"/>
        </w:rPr>
        <w:t>Performance of C</w:t>
      </w:r>
      <w:r w:rsidRPr="003C79A4">
        <w:rPr>
          <w:u w:val="single"/>
        </w:rPr>
        <w:t>overed Entity's Obligations</w:t>
      </w:r>
      <w:r w:rsidRPr="003C79A4">
        <w:t>. To the extent the Business Associate is to carry out the Department’s obligations under the HIPAA Standards, Business Associate shall comply with the requirements of the HIPAA Standards that apply to the Department in the performance of such obligations.</w:t>
      </w:r>
    </w:p>
    <w:p w14:paraId="1AD248A6" w14:textId="77777777" w:rsidR="00D02B7D" w:rsidRPr="00653A44" w:rsidRDefault="00D02B7D" w:rsidP="0070311B">
      <w:pPr>
        <w:numPr>
          <w:ilvl w:val="0"/>
          <w:numId w:val="53"/>
        </w:numPr>
        <w:tabs>
          <w:tab w:val="clear" w:pos="720"/>
          <w:tab w:val="num" w:pos="1440"/>
        </w:tabs>
        <w:spacing w:before="100" w:after="100"/>
        <w:ind w:left="1440" w:hanging="720"/>
        <w:jc w:val="both"/>
        <w:rPr>
          <w:bCs/>
        </w:rPr>
      </w:pPr>
      <w:r w:rsidRPr="003C79A4">
        <w:rPr>
          <w:u w:val="single"/>
        </w:rPr>
        <w:t>Subcontractors</w:t>
      </w:r>
      <w:r w:rsidRPr="003C79A4">
        <w:t xml:space="preserve">.  The Business Associate shall ensure that any subcontractors that create, receive, maintain or transmit  PHI on behalf of Business Associate, agree in writing to the same restrictions and conditions that apply to the Business Associate with respect to PHI, with 45 C.F.R. § 164.502(e)(1)(ii), and shall make such information available to the Department upon request.  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14:paraId="1039C23A" w14:textId="77777777" w:rsidR="00D02B7D" w:rsidRPr="003C79A4" w:rsidRDefault="00D02B7D" w:rsidP="0070311B">
      <w:pPr>
        <w:numPr>
          <w:ilvl w:val="0"/>
          <w:numId w:val="56"/>
        </w:numPr>
        <w:spacing w:before="100" w:beforeAutospacing="1" w:after="100" w:afterAutospacing="1"/>
        <w:ind w:hanging="720"/>
        <w:jc w:val="both"/>
        <w:rPr>
          <w:bCs/>
        </w:rPr>
      </w:pPr>
      <w:r w:rsidRPr="003C79A4">
        <w:rPr>
          <w:b/>
        </w:rPr>
        <w:t>Business Associate Obligations for Notification, Risk Assessment, and Mitigation</w:t>
      </w:r>
    </w:p>
    <w:p w14:paraId="12DCEE36" w14:textId="77777777" w:rsidR="00D02B7D" w:rsidRPr="003C79A4" w:rsidRDefault="00D02B7D" w:rsidP="00D02B7D">
      <w:pPr>
        <w:spacing w:before="100" w:after="100"/>
        <w:jc w:val="both"/>
      </w:pPr>
      <w:r w:rsidRPr="003C79A4">
        <w:t xml:space="preserve">During the term of this BAA or </w:t>
      </w:r>
      <w:r>
        <w:t>PSC</w:t>
      </w:r>
      <w:r w:rsidRPr="003C79A4">
        <w:t xml:space="preserve"> </w:t>
      </w:r>
      <w:r w:rsidRPr="003C79A4">
        <w:rPr>
          <w:highlight w:val="cyan"/>
        </w:rPr>
        <w:t>____</w:t>
      </w:r>
      <w:r w:rsidRPr="003C79A4">
        <w:t xml:space="preserve">, the Business Associate shall be required to perform the following pursuant to the Breach Notification Rule regarding Breach Notification, Risk Assessment and Mitigation: </w:t>
      </w:r>
    </w:p>
    <w:p w14:paraId="40AB3781" w14:textId="77777777" w:rsidR="00D02B7D" w:rsidRPr="003C79A4" w:rsidRDefault="00D02B7D" w:rsidP="00D02B7D">
      <w:pPr>
        <w:spacing w:before="100" w:after="100"/>
        <w:ind w:left="720" w:hanging="360"/>
        <w:jc w:val="both"/>
        <w:rPr>
          <w:u w:val="single"/>
        </w:rPr>
      </w:pPr>
      <w:r w:rsidRPr="003C79A4">
        <w:rPr>
          <w:u w:val="single"/>
        </w:rPr>
        <w:t>Notification</w:t>
      </w:r>
    </w:p>
    <w:p w14:paraId="037D17F3" w14:textId="77777777" w:rsidR="00D02B7D" w:rsidRPr="008D716B" w:rsidRDefault="00D02B7D" w:rsidP="0070311B">
      <w:pPr>
        <w:pStyle w:val="ListParagraph"/>
        <w:numPr>
          <w:ilvl w:val="0"/>
          <w:numId w:val="71"/>
        </w:numPr>
        <w:spacing w:before="100" w:after="100"/>
        <w:jc w:val="both"/>
      </w:pPr>
      <w:r w:rsidRPr="008D716B">
        <w:t>Business Associate agrees to report to the Department Contract Manager or</w:t>
      </w:r>
      <w:r w:rsidRPr="008D716B">
        <w:rPr>
          <w:b/>
          <w:bCs/>
        </w:rPr>
        <w:t xml:space="preserve"> </w:t>
      </w:r>
      <w:r w:rsidRPr="008D716B">
        <w:rPr>
          <w:bCs/>
        </w:rPr>
        <w:t>HI</w:t>
      </w:r>
      <w:r w:rsidRPr="008D716B">
        <w:t>PAA Privacy and Security Officer any use or disclosure of PHI not provided for b</w:t>
      </w:r>
      <w:r w:rsidRPr="008D716B">
        <w:rPr>
          <w:bCs/>
        </w:rPr>
        <w:t>y</w:t>
      </w:r>
      <w:r w:rsidRPr="008D716B">
        <w:t xml:space="preserve"> this BAA or PSC </w:t>
      </w:r>
      <w:r w:rsidRPr="008D716B">
        <w:rPr>
          <w:highlight w:val="cyan"/>
        </w:rPr>
        <w:t>____</w:t>
      </w:r>
      <w:r w:rsidRPr="008D716B">
        <w:t>, and HIPAA Standards, including breaches of unsecured PHI as required by 45 C.F.R. § 164.410, as soon as it (or any employee or agent) becomes 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14:paraId="710C6EB6" w14:textId="77777777" w:rsidR="00D02B7D" w:rsidRPr="008D716B" w:rsidRDefault="00D02B7D" w:rsidP="0070311B">
      <w:pPr>
        <w:pStyle w:val="ListParagraph"/>
        <w:numPr>
          <w:ilvl w:val="0"/>
          <w:numId w:val="71"/>
        </w:numPr>
        <w:spacing w:before="100" w:after="100"/>
        <w:jc w:val="both"/>
      </w:pPr>
      <w:r w:rsidRPr="008D716B">
        <w:t>Business Associate shall provide the Department with the names of the individuals whose unsecured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  Business Associate shall continue to provide to the Department information concerning the Breach as it becomes available to it, and shall also provide such assistance and further information as is reasonably requested by the Department.</w:t>
      </w:r>
    </w:p>
    <w:p w14:paraId="0500271E" w14:textId="77777777" w:rsidR="00D02B7D" w:rsidRPr="003C79A4" w:rsidRDefault="00D02B7D" w:rsidP="00D02B7D">
      <w:pPr>
        <w:spacing w:before="100" w:after="100"/>
        <w:ind w:left="720" w:hanging="360"/>
        <w:jc w:val="both"/>
        <w:rPr>
          <w:u w:val="single"/>
        </w:rPr>
      </w:pPr>
      <w:r w:rsidRPr="003C79A4">
        <w:rPr>
          <w:u w:val="single"/>
        </w:rPr>
        <w:lastRenderedPageBreak/>
        <w:t>Risk Assessment</w:t>
      </w:r>
    </w:p>
    <w:p w14:paraId="71E96C0F" w14:textId="77777777" w:rsidR="00D02B7D" w:rsidRPr="008D716B" w:rsidRDefault="00D02B7D" w:rsidP="0070311B">
      <w:pPr>
        <w:pStyle w:val="ListParagraph"/>
        <w:numPr>
          <w:ilvl w:val="0"/>
          <w:numId w:val="74"/>
        </w:numPr>
        <w:spacing w:before="100" w:after="100"/>
        <w:jc w:val="both"/>
      </w:pPr>
      <w:r w:rsidRPr="008D716B">
        <w:t>When Business Associate determines whether an impermissible acquisition, use or disclosure of PHI by an employee or agent poses a low probability of the PHI being compromised, it shall document its assessment of risk in accordance with 45 C.F.R. § 164.402 (in definition of “Breach”, ¶ 2) based on at least the following factors:  (i) the nature and extent of the protected health information involved, including the types of identifiers and the likelihood of re-identification; (ii) the unauthorized person who used the protected health information or to whom the disclosure was made;  (iii) whether the protected health information was actually acquired or viewed;  and  (iv) the extent to which the risk to the protected health information has been mitigated.  Such assessment shall include: 1) the name of the person(s) making the assessment, 2) a brief summary of the facts, and 3) a brief statement of the reasons documenting the determination of risk of the PHI being compromised.  When requested by the Department, Business Associate shall make its risk assessments available to the Department.</w:t>
      </w:r>
    </w:p>
    <w:p w14:paraId="22E36433" w14:textId="77777777" w:rsidR="00D02B7D" w:rsidRDefault="00D02B7D" w:rsidP="0070311B">
      <w:pPr>
        <w:pStyle w:val="ListParagraph"/>
        <w:numPr>
          <w:ilvl w:val="0"/>
          <w:numId w:val="74"/>
        </w:numPr>
        <w:spacing w:before="100" w:after="100"/>
        <w:jc w:val="both"/>
      </w:pPr>
      <w:r w:rsidRPr="008D716B">
        <w:t>If the Department determines that an impermissible acquisition, access, use or disclosure of PHI, for which one of Business Associate’s employees or agents was responsible, constitutes a Breach, and if requested by the Department, Business Associate shall provide notice to the individuals whose PHI was the subject of the Breach.  When requested to provide notice, Business Associate shall consult with the Department about the timeliness, content and method of notice, and shall receive the Department’s approval concerning these elements.  The cost of notice and related remedies shall be borne by Business Associate.  The notice to affected individuals shall be provided as soon as reasonably possible and in no case later than 60 calendar days after Business Associate reported the Breach to the Department.</w:t>
      </w:r>
    </w:p>
    <w:p w14:paraId="0887CFF9" w14:textId="77777777" w:rsidR="00D02B7D" w:rsidRDefault="00D02B7D" w:rsidP="00D02B7D">
      <w:pPr>
        <w:spacing w:before="100" w:after="100"/>
        <w:jc w:val="both"/>
      </w:pPr>
    </w:p>
    <w:p w14:paraId="5D4235F5" w14:textId="77777777" w:rsidR="00D02B7D" w:rsidRPr="008D716B" w:rsidRDefault="00D02B7D" w:rsidP="00D02B7D">
      <w:pPr>
        <w:spacing w:before="100" w:after="100"/>
        <w:jc w:val="both"/>
      </w:pPr>
    </w:p>
    <w:p w14:paraId="501CE22D" w14:textId="77777777" w:rsidR="00D02B7D" w:rsidRPr="003C79A4" w:rsidRDefault="00D02B7D" w:rsidP="00D02B7D">
      <w:pPr>
        <w:spacing w:before="100" w:after="100"/>
        <w:ind w:left="720" w:hanging="360"/>
        <w:jc w:val="both"/>
        <w:rPr>
          <w:u w:val="single"/>
        </w:rPr>
      </w:pPr>
      <w:r w:rsidRPr="003C79A4">
        <w:rPr>
          <w:u w:val="single"/>
        </w:rPr>
        <w:t>Mitigation</w:t>
      </w:r>
    </w:p>
    <w:p w14:paraId="7F1DC0F2" w14:textId="77777777" w:rsidR="00D02B7D" w:rsidRPr="008D716B" w:rsidRDefault="00D02B7D" w:rsidP="0070311B">
      <w:pPr>
        <w:pStyle w:val="ListParagraph"/>
        <w:numPr>
          <w:ilvl w:val="0"/>
          <w:numId w:val="70"/>
        </w:numPr>
        <w:tabs>
          <w:tab w:val="left" w:pos="1440"/>
        </w:tabs>
        <w:spacing w:before="100" w:after="100"/>
        <w:jc w:val="both"/>
      </w:pPr>
      <w:r w:rsidRPr="008D716B">
        <w:t xml:space="preserve">In addition to the above duties in this section, Business Associate agrees to         </w:t>
      </w:r>
      <w:r>
        <w:t xml:space="preserve">     </w:t>
      </w:r>
      <w:r w:rsidRPr="008D716B">
        <w:t>mitigate, to the extent practicable, any harmful effect that is known to Business Associate of a use or disclosure of PHI, by Business Associate in violation of the requirements of this Agreement, the Related Agreement or the HIPAA Standards.  Business Associate shall draft and carry out a plan of corrective action to address any incident of impermissible use or disclosure of PHI.  If requested by the Department, Business Associate shall make its mitigation and corrective action plans available to the Department.</w:t>
      </w:r>
    </w:p>
    <w:p w14:paraId="337FF3A2" w14:textId="77777777" w:rsidR="00D02B7D" w:rsidRPr="008D716B" w:rsidRDefault="00D02B7D" w:rsidP="0070311B">
      <w:pPr>
        <w:pStyle w:val="ListParagraph"/>
        <w:numPr>
          <w:ilvl w:val="0"/>
          <w:numId w:val="70"/>
        </w:numPr>
        <w:spacing w:before="100" w:after="100"/>
        <w:jc w:val="both"/>
      </w:pPr>
      <w:r w:rsidRPr="008D716B">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14:paraId="4EB26119" w14:textId="77777777" w:rsidR="00D02B7D" w:rsidRPr="003C79A4" w:rsidRDefault="00D02B7D" w:rsidP="00D02B7D">
      <w:pPr>
        <w:spacing w:before="100" w:after="100"/>
        <w:ind w:left="720" w:hanging="360"/>
        <w:jc w:val="both"/>
        <w:rPr>
          <w:u w:val="single"/>
        </w:rPr>
      </w:pPr>
      <w:r w:rsidRPr="003C79A4">
        <w:rPr>
          <w:u w:val="single"/>
        </w:rPr>
        <w:t>Notification to Clients</w:t>
      </w:r>
    </w:p>
    <w:p w14:paraId="2C43CE5B" w14:textId="77777777" w:rsidR="00D02B7D" w:rsidRPr="008D716B" w:rsidRDefault="00D02B7D" w:rsidP="0070311B">
      <w:pPr>
        <w:pStyle w:val="ListParagraph"/>
        <w:numPr>
          <w:ilvl w:val="0"/>
          <w:numId w:val="72"/>
        </w:numPr>
        <w:spacing w:before="100"/>
        <w:jc w:val="both"/>
      </w:pPr>
      <w:r w:rsidRPr="008D716B">
        <w:t xml:space="preserve">Business Associates shall notify individuals of Breaches as specified in 45 CFR §164.404(d) (methods of individual notice).  In addition, when a Breach involves more than 500 residents of a State or jurisdiction, Business Associate shall, if requested by the Department, notify </w:t>
      </w:r>
      <w:r w:rsidRPr="008D716B">
        <w:lastRenderedPageBreak/>
        <w:t>prominent media outlets serving such location(s), following the requirements set forth in 45 CFR §164.406.</w:t>
      </w:r>
    </w:p>
    <w:p w14:paraId="40503D78" w14:textId="77777777" w:rsidR="00D02B7D" w:rsidRPr="00B70DB7" w:rsidRDefault="00D02B7D" w:rsidP="0070311B">
      <w:pPr>
        <w:numPr>
          <w:ilvl w:val="0"/>
          <w:numId w:val="56"/>
        </w:numPr>
        <w:spacing w:before="100" w:beforeAutospacing="1" w:after="100" w:afterAutospacing="1"/>
        <w:ind w:hanging="720"/>
        <w:jc w:val="both"/>
        <w:rPr>
          <w:rFonts w:eastAsia="Arial Unicode MS"/>
          <w:b/>
          <w:bCs/>
        </w:rPr>
      </w:pPr>
      <w:r w:rsidRPr="003C79A4">
        <w:rPr>
          <w:rFonts w:eastAsia="Arial Unicode MS"/>
          <w:b/>
          <w:bCs/>
        </w:rPr>
        <w:t xml:space="preserve">Obligations of </w:t>
      </w:r>
      <w:r w:rsidRPr="003C79A4">
        <w:rPr>
          <w:rFonts w:eastAsia="Arial Unicode MS"/>
          <w:b/>
        </w:rPr>
        <w:t>the Department</w:t>
      </w:r>
      <w:r w:rsidRPr="003C79A4">
        <w:rPr>
          <w:rFonts w:eastAsia="Arial Unicode MS"/>
        </w:rPr>
        <w:t xml:space="preserve"> </w:t>
      </w:r>
      <w:r w:rsidRPr="003C79A4">
        <w:rPr>
          <w:rFonts w:eastAsia="Arial Unicode MS"/>
          <w:b/>
          <w:bCs/>
        </w:rPr>
        <w:t>to Inform Business Associate of Privacy Practices and Restrictions</w:t>
      </w:r>
    </w:p>
    <w:p w14:paraId="6152F836" w14:textId="77777777" w:rsidR="00D02B7D" w:rsidRPr="008D716B" w:rsidRDefault="00D02B7D" w:rsidP="0070311B">
      <w:pPr>
        <w:pStyle w:val="ListParagraph"/>
        <w:numPr>
          <w:ilvl w:val="0"/>
          <w:numId w:val="73"/>
        </w:numPr>
        <w:spacing w:before="100"/>
        <w:jc w:val="both"/>
      </w:pPr>
      <w:r w:rsidRPr="008D716B">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14:paraId="470924BB" w14:textId="77777777" w:rsidR="00D02B7D" w:rsidRPr="008D716B" w:rsidRDefault="00D02B7D" w:rsidP="0070311B">
      <w:pPr>
        <w:pStyle w:val="ListParagraph"/>
        <w:numPr>
          <w:ilvl w:val="0"/>
          <w:numId w:val="73"/>
        </w:numPr>
        <w:spacing w:before="100" w:after="100"/>
        <w:jc w:val="both"/>
      </w:pPr>
      <w:r w:rsidRPr="008D716B">
        <w:t xml:space="preserve">The Department shall notify Business Associate of any changes in, or revocation of, permission by an Individual to use or disclose PHI, to the extent that such changes may affect Business Associate's use or disclosure of PHI. </w:t>
      </w:r>
    </w:p>
    <w:p w14:paraId="44D2F01A" w14:textId="77777777" w:rsidR="00D02B7D" w:rsidRPr="008D716B" w:rsidRDefault="00D02B7D" w:rsidP="0070311B">
      <w:pPr>
        <w:pStyle w:val="ListParagraph"/>
        <w:numPr>
          <w:ilvl w:val="0"/>
          <w:numId w:val="73"/>
        </w:numPr>
        <w:spacing w:before="100" w:after="100"/>
        <w:jc w:val="both"/>
      </w:pPr>
      <w:r w:rsidRPr="008D716B">
        <w:t>The Department shall notify Business Associate of any restriction in the use or disclosure of PHI that the Department has agreed to in accordance with 45 CFR § 164.522, to the extent that such restriction may affect Business Associate's use or disclosure of PHI.</w:t>
      </w:r>
    </w:p>
    <w:p w14:paraId="6B51EAF0" w14:textId="77777777" w:rsidR="00D02B7D" w:rsidRDefault="00D02B7D" w:rsidP="0070311B">
      <w:pPr>
        <w:pStyle w:val="ListParagraph"/>
        <w:numPr>
          <w:ilvl w:val="0"/>
          <w:numId w:val="73"/>
        </w:numPr>
        <w:spacing w:before="100" w:after="100"/>
        <w:jc w:val="both"/>
      </w:pPr>
      <w:r w:rsidRPr="008D716B">
        <w:t>The Department shall not request Business Associate to use or disclose PHI in any manner that would not be permissible under the Privacy Rule if done by the Department.</w:t>
      </w:r>
    </w:p>
    <w:p w14:paraId="40AEDCB1" w14:textId="77777777" w:rsidR="00D02B7D" w:rsidRDefault="00D02B7D" w:rsidP="00D02B7D">
      <w:pPr>
        <w:spacing w:before="100" w:after="100"/>
        <w:jc w:val="both"/>
      </w:pPr>
    </w:p>
    <w:p w14:paraId="0F555489" w14:textId="77777777" w:rsidR="00D02B7D" w:rsidRPr="008D716B" w:rsidRDefault="00D02B7D" w:rsidP="00D02B7D">
      <w:pPr>
        <w:spacing w:before="100" w:after="100"/>
        <w:jc w:val="both"/>
      </w:pPr>
    </w:p>
    <w:p w14:paraId="5798C444" w14:textId="77777777" w:rsidR="00D02B7D" w:rsidRPr="003C79A4" w:rsidRDefault="00D02B7D" w:rsidP="00D02B7D">
      <w:pPr>
        <w:spacing w:before="100" w:after="100"/>
        <w:ind w:left="1440"/>
        <w:jc w:val="both"/>
      </w:pPr>
    </w:p>
    <w:p w14:paraId="1AAE3CE5" w14:textId="77777777" w:rsidR="00D02B7D" w:rsidRPr="003C79A4" w:rsidRDefault="00D02B7D" w:rsidP="0070311B">
      <w:pPr>
        <w:numPr>
          <w:ilvl w:val="0"/>
          <w:numId w:val="56"/>
        </w:numPr>
        <w:spacing w:before="100" w:beforeAutospacing="1" w:after="100" w:afterAutospacing="1"/>
        <w:ind w:hanging="720"/>
        <w:jc w:val="both"/>
        <w:rPr>
          <w:rFonts w:eastAsia="Arial Unicode MS"/>
          <w:b/>
          <w:bCs/>
        </w:rPr>
      </w:pPr>
      <w:r w:rsidRPr="003C79A4">
        <w:rPr>
          <w:rFonts w:eastAsia="Arial Unicode MS"/>
          <w:b/>
          <w:bCs/>
        </w:rPr>
        <w:t xml:space="preserve">Term and Termination </w:t>
      </w:r>
    </w:p>
    <w:p w14:paraId="2962EF04" w14:textId="77777777" w:rsidR="00D02B7D" w:rsidRDefault="00D02B7D" w:rsidP="0070311B">
      <w:pPr>
        <w:pStyle w:val="ListParagraph"/>
        <w:widowControl w:val="0"/>
        <w:numPr>
          <w:ilvl w:val="0"/>
          <w:numId w:val="75"/>
        </w:numPr>
        <w:autoSpaceDE w:val="0"/>
        <w:autoSpaceDN w:val="0"/>
        <w:adjustRightInd w:val="0"/>
        <w:spacing w:after="100" w:afterAutospacing="1"/>
        <w:jc w:val="both"/>
        <w:rPr>
          <w:rFonts w:eastAsia="Arial Unicode MS"/>
        </w:rPr>
      </w:pPr>
      <w:r w:rsidRPr="00311BD1">
        <w:rPr>
          <w:rFonts w:eastAsia="Arial Unicode MS"/>
          <w:u w:val="single"/>
        </w:rPr>
        <w:t>Term.</w:t>
      </w:r>
      <w:r w:rsidRPr="00311BD1">
        <w:rPr>
          <w:rFonts w:eastAsia="Arial Unicode MS"/>
        </w:rPr>
        <w:t xml:space="preserve">   This BAA terminates concurrently with PSC </w:t>
      </w:r>
      <w:r w:rsidRPr="00311BD1">
        <w:rPr>
          <w:rFonts w:eastAsia="Arial Unicode MS"/>
          <w:highlight w:val="cyan"/>
        </w:rPr>
        <w:t>____</w:t>
      </w:r>
      <w:r w:rsidRPr="00311BD1">
        <w:rPr>
          <w:rFonts w:eastAsia="Arial Unicode MS"/>
        </w:rPr>
        <w:t xml:space="preserve">, except that obligations of Business Associate under this BAA related to final disposition of PHI in this Section 5 shall survive until resolved as set forth immediately below. </w:t>
      </w:r>
    </w:p>
    <w:p w14:paraId="53782D6A" w14:textId="77777777" w:rsidR="00D02B7D" w:rsidRPr="00311BD1" w:rsidRDefault="00D02B7D" w:rsidP="00D02B7D">
      <w:pPr>
        <w:pStyle w:val="ListParagraph"/>
        <w:spacing w:after="100" w:afterAutospacing="1"/>
        <w:ind w:left="1080"/>
        <w:jc w:val="both"/>
        <w:rPr>
          <w:rFonts w:eastAsia="Arial Unicode MS"/>
        </w:rPr>
      </w:pPr>
    </w:p>
    <w:p w14:paraId="447327DB" w14:textId="77777777" w:rsidR="00D02B7D" w:rsidRDefault="00D02B7D" w:rsidP="0070311B">
      <w:pPr>
        <w:pStyle w:val="ListParagraph"/>
        <w:widowControl w:val="0"/>
        <w:numPr>
          <w:ilvl w:val="0"/>
          <w:numId w:val="75"/>
        </w:numPr>
        <w:autoSpaceDE w:val="0"/>
        <w:autoSpaceDN w:val="0"/>
        <w:adjustRightInd w:val="0"/>
        <w:spacing w:before="100" w:after="100"/>
        <w:jc w:val="both"/>
      </w:pPr>
      <w:r w:rsidRPr="00311BD1">
        <w:rPr>
          <w:u w:val="single"/>
        </w:rPr>
        <w:t>Disposition of PHI upon Termination.</w:t>
      </w:r>
      <w:r w:rsidRPr="00311BD1">
        <w:t xml:space="preserve">   Upon termination of this PSC </w:t>
      </w:r>
      <w:r w:rsidRPr="00311BD1">
        <w:rPr>
          <w:highlight w:val="cyan"/>
        </w:rPr>
        <w:t>____</w:t>
      </w:r>
      <w:r w:rsidRPr="00311BD1">
        <w:t xml:space="preserve"> and BAA for any reason, Business Associate shall return or destroy all PHI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for so long as the Business Associate maintains the PHI.</w:t>
      </w:r>
    </w:p>
    <w:p w14:paraId="10CCC910" w14:textId="77777777" w:rsidR="00D02B7D" w:rsidRPr="00311BD1" w:rsidRDefault="00D02B7D" w:rsidP="00D02B7D">
      <w:pPr>
        <w:pStyle w:val="ListParagraph"/>
      </w:pPr>
    </w:p>
    <w:p w14:paraId="1B4A2FC0" w14:textId="77777777" w:rsidR="00D02B7D" w:rsidRPr="00311BD1" w:rsidRDefault="00D02B7D" w:rsidP="00D02B7D">
      <w:pPr>
        <w:pStyle w:val="ListParagraph"/>
        <w:spacing w:before="100" w:after="100"/>
        <w:ind w:left="1080"/>
        <w:jc w:val="both"/>
      </w:pPr>
    </w:p>
    <w:p w14:paraId="0816906D" w14:textId="77777777" w:rsidR="00D02B7D" w:rsidRPr="00311BD1" w:rsidRDefault="00D02B7D" w:rsidP="0070311B">
      <w:pPr>
        <w:pStyle w:val="ListParagraph"/>
        <w:widowControl w:val="0"/>
        <w:numPr>
          <w:ilvl w:val="0"/>
          <w:numId w:val="75"/>
        </w:numPr>
        <w:autoSpaceDE w:val="0"/>
        <w:autoSpaceDN w:val="0"/>
        <w:adjustRightInd w:val="0"/>
        <w:spacing w:before="100" w:after="100"/>
        <w:jc w:val="both"/>
      </w:pPr>
      <w:r w:rsidRPr="00311BD1">
        <w:t>If Business Associate breaches any material term of this BAA, the Department may either:</w:t>
      </w:r>
    </w:p>
    <w:p w14:paraId="64AF577F" w14:textId="77777777" w:rsidR="00D02B7D" w:rsidRPr="003C79A4" w:rsidRDefault="00D02B7D" w:rsidP="00D02B7D">
      <w:pPr>
        <w:spacing w:before="100" w:after="100"/>
        <w:ind w:left="2160" w:hanging="720"/>
        <w:jc w:val="both"/>
      </w:pPr>
      <w:r w:rsidRPr="003C79A4">
        <w:t>i.</w:t>
      </w:r>
      <w:r w:rsidRPr="003C79A4">
        <w:tab/>
        <w:t xml:space="preserve">provide an opportunity for Business Associate to cure the Breach and the Department may terminate this </w:t>
      </w:r>
      <w:r>
        <w:t xml:space="preserve">PSC </w:t>
      </w:r>
      <w:r w:rsidRPr="003C79A4">
        <w:t xml:space="preserve"> </w:t>
      </w:r>
      <w:r w:rsidRPr="003C79A4">
        <w:rPr>
          <w:highlight w:val="cyan"/>
        </w:rPr>
        <w:t>____</w:t>
      </w:r>
      <w:r w:rsidRPr="003C79A4">
        <w:t xml:space="preserve"> and BAA without liability or penalty in accordance with Article 4, Termination, of </w:t>
      </w:r>
      <w:r>
        <w:t>PSC</w:t>
      </w:r>
      <w:r w:rsidRPr="003C79A4">
        <w:t xml:space="preserve"> </w:t>
      </w:r>
      <w:r w:rsidRPr="003C79A4">
        <w:rPr>
          <w:highlight w:val="cyan"/>
        </w:rPr>
        <w:t>____</w:t>
      </w:r>
      <w:r w:rsidRPr="003C79A4">
        <w:t xml:space="preserve">, if Business Associate does not cure the breach within the time specified by the Department; or, </w:t>
      </w:r>
    </w:p>
    <w:p w14:paraId="35BCA24A" w14:textId="77777777" w:rsidR="00D02B7D" w:rsidRPr="003C79A4" w:rsidRDefault="00D02B7D" w:rsidP="00D02B7D">
      <w:pPr>
        <w:spacing w:before="100" w:after="100"/>
        <w:ind w:left="2160" w:hanging="720"/>
        <w:jc w:val="both"/>
      </w:pPr>
      <w:r w:rsidRPr="003C79A4">
        <w:t>ii.</w:t>
      </w:r>
      <w:r w:rsidRPr="003C79A4">
        <w:tab/>
        <w:t xml:space="preserve">immediately terminate this </w:t>
      </w:r>
      <w:r>
        <w:t>PSC</w:t>
      </w:r>
      <w:r w:rsidRPr="003C79A4">
        <w:t xml:space="preserve"> </w:t>
      </w:r>
      <w:r w:rsidRPr="003C79A4">
        <w:rPr>
          <w:highlight w:val="cyan"/>
        </w:rPr>
        <w:t>____</w:t>
      </w:r>
      <w:r w:rsidRPr="003C79A4">
        <w:t xml:space="preserve"> without liability or penalty if the Department determines that cure is not reasonably possible; or, </w:t>
      </w:r>
    </w:p>
    <w:p w14:paraId="20AAD417" w14:textId="77777777" w:rsidR="00D02B7D" w:rsidRPr="003C79A4" w:rsidRDefault="00D02B7D" w:rsidP="00D02B7D">
      <w:pPr>
        <w:spacing w:before="100" w:after="100"/>
        <w:ind w:left="2160" w:hanging="720"/>
        <w:jc w:val="both"/>
      </w:pPr>
      <w:r w:rsidRPr="003C79A4">
        <w:lastRenderedPageBreak/>
        <w:t>iii.</w:t>
      </w:r>
      <w:r w:rsidRPr="003C79A4">
        <w:tab/>
        <w:t>if neither termination nor cure are feasible, the Department shall report the breach to the Secretary.</w:t>
      </w:r>
    </w:p>
    <w:p w14:paraId="54973CB6" w14:textId="77777777" w:rsidR="00D02B7D" w:rsidRPr="003C79A4" w:rsidRDefault="00D02B7D" w:rsidP="00D02B7D">
      <w:pPr>
        <w:spacing w:before="100" w:after="100"/>
        <w:ind w:left="720"/>
        <w:jc w:val="both"/>
      </w:pPr>
      <w:r w:rsidRPr="003C79A4">
        <w:t xml:space="preserve">The Department has the right to seek to cure any breach by Business Associate and this right, regardless of whether the Department cures such breach, does not lessen any right or remedy available to the Department at law, in equity, or under this BAA or </w:t>
      </w:r>
      <w:r>
        <w:t xml:space="preserve">PSC </w:t>
      </w:r>
      <w:r w:rsidRPr="003C79A4">
        <w:rPr>
          <w:highlight w:val="cyan"/>
        </w:rPr>
        <w:t>____</w:t>
      </w:r>
      <w:r w:rsidRPr="003C79A4">
        <w:t>, nor does it lessen Business Associate’s responsibility for such breach or its duty to cure such breach.</w:t>
      </w:r>
    </w:p>
    <w:p w14:paraId="49010176" w14:textId="77777777" w:rsidR="00D02B7D" w:rsidRPr="003C79A4" w:rsidRDefault="00D02B7D" w:rsidP="0070311B">
      <w:pPr>
        <w:numPr>
          <w:ilvl w:val="0"/>
          <w:numId w:val="56"/>
        </w:numPr>
        <w:spacing w:before="100" w:beforeAutospacing="1" w:after="100" w:afterAutospacing="1"/>
        <w:ind w:hanging="720"/>
        <w:jc w:val="both"/>
        <w:rPr>
          <w:rFonts w:eastAsia="Arial Unicode MS"/>
          <w:b/>
          <w:bCs/>
        </w:rPr>
      </w:pPr>
      <w:r w:rsidRPr="003C79A4">
        <w:rPr>
          <w:rFonts w:eastAsia="Arial Unicode MS"/>
          <w:b/>
          <w:bCs/>
        </w:rPr>
        <w:t xml:space="preserve">Penalties and Training.  </w:t>
      </w:r>
    </w:p>
    <w:p w14:paraId="46A1E28F" w14:textId="77777777" w:rsidR="00D02B7D" w:rsidRDefault="00D02B7D" w:rsidP="00D02B7D">
      <w:pPr>
        <w:spacing w:beforeAutospacing="1" w:afterAutospacing="1"/>
        <w:jc w:val="both"/>
        <w:rPr>
          <w:rFonts w:eastAsia="Arial Unicode MS"/>
          <w:bCs/>
        </w:rPr>
      </w:pPr>
      <w:r w:rsidRPr="003C79A4">
        <w:rPr>
          <w:rFonts w:eastAsia="Arial Unicode MS"/>
          <w:bCs/>
        </w:rPr>
        <w:t xml:space="preserve">Business Associate understands and </w:t>
      </w:r>
      <w:r w:rsidRPr="003C79A4">
        <w:rPr>
          <w:rFonts w:eastAsia="Arial Unicode MS"/>
        </w:rPr>
        <w:t>acknowledges</w:t>
      </w:r>
      <w:r w:rsidRPr="003C79A4">
        <w:rPr>
          <w:rFonts w:eastAsia="Arial Unicode MS"/>
          <w:bCs/>
        </w:rPr>
        <w:t xml:space="preserve"> that violations of this </w:t>
      </w:r>
      <w:r w:rsidRPr="003C79A4">
        <w:t xml:space="preserve">BAA or </w:t>
      </w:r>
      <w:r>
        <w:t xml:space="preserve">PSC </w:t>
      </w:r>
      <w:r w:rsidRPr="003C79A4">
        <w:rPr>
          <w:highlight w:val="cyan"/>
        </w:rPr>
        <w:t>____</w:t>
      </w:r>
      <w:r w:rsidRPr="003C79A4">
        <w:rPr>
          <w:rFonts w:eastAsia="Arial Unicode MS"/>
          <w:bCs/>
        </w:rPr>
        <w:t xml:space="preserve"> may result in notification by the Department to law enforcement officials and regulatory, accreditation, and licensure organizations.  If requested by the Department, Business Associate shall participate in training regarding use, confidentiality, and security of PHI.</w:t>
      </w:r>
    </w:p>
    <w:p w14:paraId="4B7D67DB" w14:textId="77777777" w:rsidR="00D02B7D" w:rsidRDefault="00D02B7D" w:rsidP="00D02B7D">
      <w:pPr>
        <w:spacing w:beforeAutospacing="1" w:afterAutospacing="1"/>
        <w:jc w:val="both"/>
        <w:rPr>
          <w:rFonts w:eastAsia="Arial Unicode MS"/>
          <w:bCs/>
        </w:rPr>
      </w:pPr>
    </w:p>
    <w:p w14:paraId="25062995" w14:textId="77777777" w:rsidR="00D02B7D" w:rsidRPr="003C79A4" w:rsidRDefault="00D02B7D" w:rsidP="00D02B7D">
      <w:pPr>
        <w:spacing w:beforeAutospacing="1" w:afterAutospacing="1"/>
        <w:jc w:val="both"/>
        <w:rPr>
          <w:rFonts w:eastAsia="Arial Unicode MS"/>
          <w:bCs/>
        </w:rPr>
      </w:pPr>
    </w:p>
    <w:p w14:paraId="7875F79E" w14:textId="77777777" w:rsidR="00D02B7D" w:rsidRPr="003C79A4" w:rsidRDefault="00D02B7D" w:rsidP="0070311B">
      <w:pPr>
        <w:numPr>
          <w:ilvl w:val="0"/>
          <w:numId w:val="56"/>
        </w:numPr>
        <w:spacing w:before="100" w:beforeAutospacing="1" w:after="100" w:afterAutospacing="1"/>
        <w:ind w:hanging="720"/>
        <w:jc w:val="both"/>
        <w:rPr>
          <w:rFonts w:eastAsia="Arial Unicode MS"/>
        </w:rPr>
      </w:pPr>
      <w:r>
        <w:rPr>
          <w:rFonts w:eastAsia="Arial Unicode MS"/>
          <w:b/>
          <w:bCs/>
        </w:rPr>
        <w:t>M</w:t>
      </w:r>
      <w:r w:rsidRPr="003C79A4">
        <w:rPr>
          <w:rFonts w:eastAsia="Arial Unicode MS"/>
          <w:b/>
          <w:bCs/>
        </w:rPr>
        <w:t>iscellaneous</w:t>
      </w:r>
      <w:r w:rsidRPr="003C79A4">
        <w:rPr>
          <w:rFonts w:eastAsia="Arial Unicode MS"/>
        </w:rPr>
        <w:t xml:space="preserve"> </w:t>
      </w:r>
    </w:p>
    <w:p w14:paraId="60A954F8" w14:textId="77777777" w:rsidR="00D02B7D" w:rsidRPr="003C79A4" w:rsidRDefault="00D02B7D" w:rsidP="0070311B">
      <w:pPr>
        <w:numPr>
          <w:ilvl w:val="0"/>
          <w:numId w:val="54"/>
        </w:numPr>
        <w:tabs>
          <w:tab w:val="clear" w:pos="720"/>
          <w:tab w:val="num" w:pos="1440"/>
        </w:tabs>
        <w:spacing w:before="100" w:after="100"/>
        <w:ind w:left="1440" w:hanging="720"/>
        <w:jc w:val="both"/>
      </w:pPr>
      <w:r w:rsidRPr="003C79A4">
        <w:rPr>
          <w:u w:val="single"/>
        </w:rPr>
        <w:t>Interpretation</w:t>
      </w:r>
      <w:r w:rsidRPr="003C79A4">
        <w:t xml:space="preserve">.  Any ambiguity in this BAA, or any inconsistency between the provisions of this BAA or </w:t>
      </w:r>
      <w:r>
        <w:t>PSC</w:t>
      </w:r>
      <w:r w:rsidRPr="003C79A4">
        <w:t xml:space="preserve"> </w:t>
      </w:r>
      <w:r w:rsidRPr="003C79A4">
        <w:rPr>
          <w:highlight w:val="cyan"/>
        </w:rPr>
        <w:t>____</w:t>
      </w:r>
      <w:r w:rsidRPr="003C79A4">
        <w:t xml:space="preserve">, shall be resolved to permit the Department to comply with the HIPAA Standards. </w:t>
      </w:r>
    </w:p>
    <w:p w14:paraId="5B2D8F93" w14:textId="77777777" w:rsidR="00D02B7D" w:rsidRPr="00311BD1" w:rsidRDefault="00D02B7D" w:rsidP="0070311B">
      <w:pPr>
        <w:pStyle w:val="ListParagraph"/>
        <w:numPr>
          <w:ilvl w:val="0"/>
          <w:numId w:val="73"/>
        </w:numPr>
        <w:spacing w:before="100" w:after="100"/>
        <w:jc w:val="both"/>
      </w:pPr>
      <w:r w:rsidRPr="00311BD1">
        <w:rPr>
          <w:u w:val="single"/>
        </w:rPr>
        <w:t>Business Associate’s Compliance with HIPAA</w:t>
      </w:r>
      <w:r w:rsidRPr="00311BD1">
        <w:t>.  The Department makes no warranty or representation that compliance by Business Associate with this BAA or the HIPAA Standards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14:paraId="7DE9E04D" w14:textId="77777777" w:rsidR="00D02B7D" w:rsidRPr="003C79A4" w:rsidRDefault="00D02B7D" w:rsidP="00D02B7D">
      <w:pPr>
        <w:tabs>
          <w:tab w:val="num" w:pos="1440"/>
        </w:tabs>
        <w:ind w:left="1440" w:hanging="720"/>
        <w:jc w:val="both"/>
      </w:pPr>
    </w:p>
    <w:p w14:paraId="104EEB61" w14:textId="77777777" w:rsidR="00D02B7D" w:rsidRDefault="00D02B7D" w:rsidP="0070311B">
      <w:pPr>
        <w:pStyle w:val="ListParagraph"/>
        <w:widowControl w:val="0"/>
        <w:numPr>
          <w:ilvl w:val="0"/>
          <w:numId w:val="73"/>
        </w:numPr>
        <w:tabs>
          <w:tab w:val="num" w:pos="1440"/>
        </w:tabs>
        <w:autoSpaceDE w:val="0"/>
        <w:autoSpaceDN w:val="0"/>
        <w:adjustRightInd w:val="0"/>
        <w:jc w:val="both"/>
      </w:pPr>
      <w:r w:rsidRPr="00311BD1">
        <w:rPr>
          <w:u w:val="single"/>
        </w:rPr>
        <w:t>Change in Law</w:t>
      </w:r>
      <w:r w:rsidRPr="00311BD1">
        <w:t xml:space="preserve">.  In the event there are subsequent changes or clarifications of statutes, regulations or rules relating to this BAA or PSC </w:t>
      </w:r>
      <w:r w:rsidRPr="00311BD1">
        <w:rPr>
          <w:highlight w:val="cyan"/>
        </w:rPr>
        <w:t>____</w:t>
      </w:r>
      <w:r w:rsidRPr="00311BD1">
        <w:t xml:space="preserve">, the Department shall notify Business Associate of any actions it reasonably deems necessary to comply with such changes, and Business Associate shall promptly take such actions.  In the event there is a change in federal or state laws, rules or regulations, or in the interpretation of any such laws, rules, regulations or general instructions, which may render any of the material terms of this BAA unlawful or unenforceable, or which materially affects any financial arrangement contained in this BAA, the parties shall attempt amendment of this BAA to accommodate such changes or interpretations. If the parties are unable to agree, or if amendment is not possible, the parties may terminate the BAA and PSC </w:t>
      </w:r>
      <w:r w:rsidRPr="00311BD1">
        <w:rPr>
          <w:highlight w:val="cyan"/>
        </w:rPr>
        <w:t>____</w:t>
      </w:r>
      <w:r w:rsidRPr="00311BD1">
        <w:t xml:space="preserve"> pursuant to its termination provisions. </w:t>
      </w:r>
    </w:p>
    <w:p w14:paraId="3EA89007" w14:textId="77777777" w:rsidR="00D02B7D" w:rsidRPr="00311BD1" w:rsidRDefault="00D02B7D" w:rsidP="00D02B7D">
      <w:pPr>
        <w:pStyle w:val="ListParagraph"/>
        <w:tabs>
          <w:tab w:val="num" w:pos="1440"/>
        </w:tabs>
        <w:ind w:left="1080"/>
        <w:jc w:val="both"/>
      </w:pPr>
    </w:p>
    <w:p w14:paraId="63AA2153" w14:textId="77777777" w:rsidR="00D02B7D" w:rsidRPr="00311BD1" w:rsidRDefault="00D02B7D" w:rsidP="0070311B">
      <w:pPr>
        <w:pStyle w:val="ListParagraph"/>
        <w:widowControl w:val="0"/>
        <w:numPr>
          <w:ilvl w:val="0"/>
          <w:numId w:val="73"/>
        </w:numPr>
        <w:autoSpaceDE w:val="0"/>
        <w:autoSpaceDN w:val="0"/>
        <w:adjustRightInd w:val="0"/>
        <w:jc w:val="both"/>
      </w:pPr>
      <w:r w:rsidRPr="00311BD1">
        <w:rPr>
          <w:u w:val="single"/>
        </w:rPr>
        <w:t>No Third Party Beneficiaries</w:t>
      </w:r>
      <w:r w:rsidRPr="00311BD1">
        <w:t xml:space="preserve">.  Nothing express or implied in this BAA is intended to confer, nor shall anything herein confer, upon any person other than the Department, Business Associate and their respective successors or assigns, any rights, remedies, obligations or </w:t>
      </w:r>
      <w:r w:rsidRPr="00311BD1">
        <w:lastRenderedPageBreak/>
        <w:t>liabilities whatsoever.</w:t>
      </w:r>
    </w:p>
    <w:p w14:paraId="10CD639E" w14:textId="77777777" w:rsidR="00D02B7D" w:rsidRPr="003C79A4" w:rsidRDefault="00D02B7D" w:rsidP="00D02B7D">
      <w:pPr>
        <w:ind w:left="1440" w:hanging="720"/>
        <w:jc w:val="both"/>
      </w:pPr>
    </w:p>
    <w:p w14:paraId="32735E8B" w14:textId="77777777" w:rsidR="00D02B7D" w:rsidRDefault="00D02B7D" w:rsidP="0070311B">
      <w:pPr>
        <w:pStyle w:val="ListParagraph"/>
        <w:numPr>
          <w:ilvl w:val="0"/>
          <w:numId w:val="73"/>
        </w:numPr>
        <w:jc w:val="both"/>
      </w:pPr>
      <w:r w:rsidRPr="008D716B">
        <w:rPr>
          <w:u w:val="single"/>
        </w:rPr>
        <w:t>Assistance in Litigation or Administrative Proceedings</w:t>
      </w:r>
      <w:r w:rsidRPr="008D716B">
        <w:t xml:space="preserve">.  Business Associate shall make itself and any agents, affiliates, subsidiaries, subcontractors or workforce members assisting Business Associate in the fulfillment of its obligations under this BAA and PSC </w:t>
      </w:r>
      <w:r w:rsidRPr="008D716B">
        <w:rPr>
          <w:highlight w:val="cyan"/>
        </w:rPr>
        <w:t>____</w:t>
      </w:r>
      <w:r w:rsidRPr="008D716B">
        <w:t xml:space="preserve">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Business Associate’s performance under this BAA or PSC </w:t>
      </w:r>
      <w:r w:rsidRPr="008D716B">
        <w:rPr>
          <w:highlight w:val="cyan"/>
        </w:rPr>
        <w:t>____</w:t>
      </w:r>
      <w:r w:rsidRPr="008D716B">
        <w:t>, except where Business Associate or its agents, affiliates, subsidiaries, subcontractors or employees are named adverse parties.</w:t>
      </w:r>
    </w:p>
    <w:p w14:paraId="0EFED28A" w14:textId="77777777" w:rsidR="00D02B7D" w:rsidRPr="008D716B" w:rsidRDefault="00D02B7D" w:rsidP="0070311B">
      <w:pPr>
        <w:pStyle w:val="ListParagraph"/>
        <w:numPr>
          <w:ilvl w:val="0"/>
          <w:numId w:val="73"/>
        </w:numPr>
        <w:jc w:val="both"/>
      </w:pPr>
      <w:r w:rsidRPr="008D716B">
        <w:rPr>
          <w:u w:val="single"/>
        </w:rPr>
        <w:t>Additional Obligations</w:t>
      </w:r>
      <w:r w:rsidRPr="008D716B">
        <w:t>.  Department and Business Associate agree that to the extent not incorporated or referenced in any Business Associate PSC between them, other requirements applicable to either or both that are required by the HIPAA Standards, those requirements are incorporated herein by reference.</w:t>
      </w:r>
    </w:p>
    <w:p w14:paraId="60DFBC04" w14:textId="77777777" w:rsidR="00D02B7D" w:rsidRPr="003C79A4" w:rsidRDefault="00D02B7D" w:rsidP="00D02B7D">
      <w:pPr>
        <w:tabs>
          <w:tab w:val="left" w:pos="1440"/>
        </w:tabs>
      </w:pPr>
    </w:p>
    <w:p w14:paraId="023CD507" w14:textId="77777777" w:rsidR="00151CE0" w:rsidRDefault="00151CE0" w:rsidP="00151CE0">
      <w:pPr>
        <w:jc w:val="center"/>
      </w:pPr>
    </w:p>
    <w:p w14:paraId="72C50C69" w14:textId="77777777" w:rsidR="00C073AC" w:rsidRDefault="00B92281" w:rsidP="00151CE0">
      <w:pPr>
        <w:pStyle w:val="Heading1"/>
        <w:framePr w:wrap="auto" w:vAnchor="text" w:hAnchor="page" w:x="1462" w:y="-50"/>
      </w:pPr>
      <w:r>
        <w:br w:type="page"/>
      </w:r>
    </w:p>
    <w:p w14:paraId="0C7A120F" w14:textId="77777777" w:rsidR="00C073AC" w:rsidRDefault="00C073AC">
      <w:pPr>
        <w:rPr>
          <w:szCs w:val="22"/>
        </w:rPr>
      </w:pPr>
      <w:r>
        <w:rPr>
          <w:szCs w:val="22"/>
        </w:rPr>
        <w:br w:type="page"/>
      </w:r>
    </w:p>
    <w:p w14:paraId="421381DF" w14:textId="77777777" w:rsidR="009A2899" w:rsidRPr="009439D1" w:rsidRDefault="00043030" w:rsidP="00AA1FA4">
      <w:pPr>
        <w:pStyle w:val="Heading1"/>
        <w:ind w:right="90"/>
        <w:rPr>
          <w:rFonts w:ascii="Arial" w:hAnsi="Arial"/>
          <w:b w:val="0"/>
          <w:szCs w:val="28"/>
          <w:u w:val="single"/>
        </w:rPr>
      </w:pPr>
      <w:bookmarkStart w:id="161" w:name="_Toc536453373"/>
      <w:r w:rsidRPr="0092597F">
        <w:rPr>
          <w:rFonts w:ascii="Arial" w:hAnsi="Arial"/>
        </w:rPr>
        <w:lastRenderedPageBreak/>
        <w:t>APPENDIX</w:t>
      </w:r>
      <w:r w:rsidR="009A2899" w:rsidRPr="009439D1">
        <w:rPr>
          <w:rFonts w:ascii="Arial" w:hAnsi="Arial"/>
          <w:szCs w:val="28"/>
          <w:u w:val="single"/>
        </w:rPr>
        <w:t xml:space="preserve"> </w:t>
      </w:r>
      <w:r w:rsidR="009439D1" w:rsidRPr="009439D1">
        <w:rPr>
          <w:rFonts w:ascii="Arial" w:hAnsi="Arial"/>
          <w:szCs w:val="28"/>
          <w:u w:val="single"/>
        </w:rPr>
        <w:t>I</w:t>
      </w:r>
      <w:bookmarkEnd w:id="161"/>
    </w:p>
    <w:p w14:paraId="016A193D" w14:textId="77777777" w:rsidR="00B77EF9" w:rsidRDefault="00DD4279" w:rsidP="00AA1FA4">
      <w:pPr>
        <w:ind w:right="90"/>
        <w:jc w:val="center"/>
        <w:rPr>
          <w:rFonts w:ascii="Arial" w:hAnsi="Arial" w:cs="Arial"/>
          <w:b/>
          <w:sz w:val="28"/>
          <w:szCs w:val="28"/>
          <w:u w:val="single"/>
        </w:rPr>
      </w:pPr>
      <w:r w:rsidRPr="009439D1">
        <w:rPr>
          <w:rFonts w:ascii="Arial" w:hAnsi="Arial" w:cs="Arial"/>
          <w:b/>
          <w:sz w:val="28"/>
          <w:szCs w:val="28"/>
          <w:u w:val="single"/>
        </w:rPr>
        <w:t>Exhibit A</w:t>
      </w:r>
      <w:bookmarkStart w:id="162" w:name="_Hlk531082697"/>
      <w:r w:rsidR="004A3F85">
        <w:rPr>
          <w:rFonts w:ascii="Arial" w:hAnsi="Arial" w:cs="Arial"/>
          <w:b/>
          <w:sz w:val="28"/>
          <w:szCs w:val="28"/>
          <w:u w:val="single"/>
        </w:rPr>
        <w:t xml:space="preserve"> </w:t>
      </w:r>
      <w:bookmarkEnd w:id="162"/>
    </w:p>
    <w:p w14:paraId="5E56E8BD" w14:textId="77777777" w:rsidR="00B77EF9" w:rsidRDefault="00B77EF9" w:rsidP="00AA1FA4">
      <w:pPr>
        <w:ind w:right="90"/>
        <w:jc w:val="center"/>
        <w:rPr>
          <w:rFonts w:ascii="Arial" w:hAnsi="Arial" w:cs="Arial"/>
          <w:b/>
          <w:sz w:val="28"/>
          <w:szCs w:val="28"/>
          <w:u w:val="single"/>
        </w:rPr>
      </w:pPr>
    </w:p>
    <w:p w14:paraId="472B819D" w14:textId="77777777" w:rsidR="00DD4279" w:rsidRPr="00522007" w:rsidRDefault="00875D2E" w:rsidP="00AA1FA4">
      <w:pPr>
        <w:pStyle w:val="Heading2"/>
        <w:ind w:right="90"/>
        <w:jc w:val="center"/>
        <w:rPr>
          <w:rFonts w:ascii="Arial" w:hAnsi="Arial"/>
          <w:b w:val="0"/>
          <w:sz w:val="28"/>
        </w:rPr>
      </w:pPr>
      <w:bookmarkStart w:id="163" w:name="_Toc536453374"/>
      <w:r w:rsidRPr="00DB2315">
        <w:rPr>
          <w:rFonts w:ascii="Arial" w:hAnsi="Arial"/>
          <w:b w:val="0"/>
          <w:sz w:val="28"/>
        </w:rPr>
        <w:t>Sample Scope of</w:t>
      </w:r>
      <w:r>
        <w:rPr>
          <w:rFonts w:ascii="Arial" w:hAnsi="Arial"/>
          <w:sz w:val="28"/>
        </w:rPr>
        <w:t xml:space="preserve"> </w:t>
      </w:r>
      <w:r w:rsidRPr="00DB2315">
        <w:rPr>
          <w:rFonts w:ascii="Arial" w:hAnsi="Arial"/>
          <w:b w:val="0"/>
          <w:sz w:val="28"/>
        </w:rPr>
        <w:t>Work</w:t>
      </w:r>
      <w:r w:rsidR="002D58CE">
        <w:rPr>
          <w:rFonts w:ascii="Arial" w:hAnsi="Arial"/>
          <w:sz w:val="28"/>
        </w:rPr>
        <w:t>:</w:t>
      </w:r>
      <w:r>
        <w:rPr>
          <w:rFonts w:ascii="Arial" w:hAnsi="Arial"/>
          <w:sz w:val="28"/>
        </w:rPr>
        <w:t xml:space="preserve"> </w:t>
      </w:r>
      <w:r w:rsidR="00C31E28" w:rsidRPr="00C31E28">
        <w:rPr>
          <w:rFonts w:ascii="Arial" w:hAnsi="Arial"/>
          <w:sz w:val="28"/>
        </w:rPr>
        <w:t>SERVICE COORDINATION</w:t>
      </w:r>
      <w:bookmarkEnd w:id="163"/>
      <w:r w:rsidR="00C31E28" w:rsidRPr="00522007">
        <w:rPr>
          <w:rFonts w:ascii="Arial" w:hAnsi="Arial"/>
          <w:sz w:val="28"/>
        </w:rPr>
        <w:t xml:space="preserve"> </w:t>
      </w:r>
    </w:p>
    <w:p w14:paraId="6B183900" w14:textId="77777777" w:rsidR="00DD4279" w:rsidRPr="009439D1" w:rsidRDefault="00DD4279" w:rsidP="00AA1FA4">
      <w:pPr>
        <w:pStyle w:val="Heading5"/>
        <w:ind w:right="90"/>
        <w:jc w:val="center"/>
        <w:rPr>
          <w:rFonts w:ascii="Arial" w:hAnsi="Arial" w:cs="Arial"/>
          <w:b/>
          <w:sz w:val="28"/>
          <w:szCs w:val="28"/>
          <w:u w:val="single"/>
        </w:rPr>
      </w:pPr>
      <w:r w:rsidRPr="009439D1">
        <w:rPr>
          <w:rFonts w:ascii="Arial" w:hAnsi="Arial" w:cs="Arial"/>
          <w:b/>
          <w:sz w:val="28"/>
          <w:szCs w:val="28"/>
          <w:u w:val="single"/>
        </w:rPr>
        <w:t>Scope of Work</w:t>
      </w:r>
    </w:p>
    <w:p w14:paraId="1B4FB475" w14:textId="77777777" w:rsidR="00DD4279" w:rsidRPr="009439D1" w:rsidRDefault="00DD4279" w:rsidP="00AA1FA4">
      <w:pPr>
        <w:ind w:right="90"/>
        <w:jc w:val="both"/>
        <w:rPr>
          <w:rFonts w:ascii="Arial" w:hAnsi="Arial" w:cs="Arial"/>
          <w:bCs/>
        </w:rPr>
      </w:pPr>
    </w:p>
    <w:p w14:paraId="5BCA9EEE" w14:textId="77777777" w:rsidR="00F06491" w:rsidRDefault="00DD4279" w:rsidP="00AA1FA4">
      <w:pPr>
        <w:ind w:right="90"/>
        <w:jc w:val="both"/>
        <w:rPr>
          <w:rFonts w:ascii="Arial" w:hAnsi="Arial" w:cs="Arial"/>
          <w:bCs/>
          <w:i/>
        </w:rPr>
      </w:pPr>
      <w:r w:rsidRPr="009439D1">
        <w:rPr>
          <w:rFonts w:ascii="Arial" w:hAnsi="Arial" w:cs="Arial"/>
          <w:bCs/>
          <w:i/>
        </w:rPr>
        <w:t xml:space="preserve">The scope or statement of work (SOW), referenced on page 1 in Section 1, is to be presented here as Exhibit A in </w:t>
      </w:r>
      <w:r w:rsidRPr="00B86D97">
        <w:rPr>
          <w:rFonts w:ascii="Arial" w:hAnsi="Arial" w:cs="Arial"/>
          <w:bCs/>
          <w:i/>
        </w:rPr>
        <w:t>the PSC.</w:t>
      </w:r>
    </w:p>
    <w:p w14:paraId="073FF3AB" w14:textId="77777777" w:rsidR="00C31E28" w:rsidRPr="004B2693" w:rsidRDefault="00C31E28" w:rsidP="00AA1FA4">
      <w:pPr>
        <w:ind w:right="90"/>
        <w:jc w:val="both"/>
        <w:rPr>
          <w:rFonts w:ascii="Arial" w:hAnsi="Arial" w:cs="Arial"/>
          <w:i/>
          <w:szCs w:val="22"/>
        </w:rPr>
      </w:pPr>
    </w:p>
    <w:p w14:paraId="3B73AD7B" w14:textId="77777777" w:rsidR="00C31E28" w:rsidRPr="00C31E28" w:rsidRDefault="00C31E28" w:rsidP="0070311B">
      <w:pPr>
        <w:widowControl w:val="0"/>
        <w:numPr>
          <w:ilvl w:val="0"/>
          <w:numId w:val="62"/>
        </w:numPr>
        <w:tabs>
          <w:tab w:val="left" w:pos="-360"/>
        </w:tabs>
        <w:autoSpaceDE w:val="0"/>
        <w:autoSpaceDN w:val="0"/>
        <w:adjustRightInd w:val="0"/>
        <w:spacing w:line="276" w:lineRule="auto"/>
        <w:ind w:left="360" w:right="90"/>
        <w:rPr>
          <w:rFonts w:eastAsia="Arial Unicode MS" w:cs="Arial Unicode MS"/>
          <w:b/>
          <w:bCs/>
        </w:rPr>
      </w:pPr>
      <w:r w:rsidRPr="00C31E28">
        <w:rPr>
          <w:rFonts w:eastAsia="Arial Unicode MS" w:cs="Arial Unicode MS"/>
          <w:b/>
          <w:bCs/>
        </w:rPr>
        <w:t>THE CONTRACTOR SHALL:</w:t>
      </w:r>
    </w:p>
    <w:p w14:paraId="5FD310AA" w14:textId="77777777" w:rsidR="00C31E28" w:rsidRPr="00C31E28" w:rsidRDefault="00C31E28" w:rsidP="00AA1FA4">
      <w:pPr>
        <w:widowControl w:val="0"/>
        <w:tabs>
          <w:tab w:val="num" w:pos="1080"/>
        </w:tabs>
        <w:autoSpaceDE w:val="0"/>
        <w:autoSpaceDN w:val="0"/>
        <w:adjustRightInd w:val="0"/>
        <w:spacing w:line="276" w:lineRule="auto"/>
        <w:ind w:right="90"/>
        <w:rPr>
          <w:sz w:val="16"/>
          <w:szCs w:val="16"/>
        </w:rPr>
      </w:pPr>
    </w:p>
    <w:p w14:paraId="3F332073" w14:textId="77777777" w:rsidR="00C31E28" w:rsidRPr="00C31E28" w:rsidRDefault="00C31E28" w:rsidP="0070311B">
      <w:pPr>
        <w:widowControl w:val="0"/>
        <w:numPr>
          <w:ilvl w:val="0"/>
          <w:numId w:val="46"/>
        </w:numPr>
        <w:autoSpaceDE w:val="0"/>
        <w:autoSpaceDN w:val="0"/>
        <w:adjustRightInd w:val="0"/>
        <w:ind w:left="810" w:right="90"/>
      </w:pPr>
      <w:r w:rsidRPr="00C31E28">
        <w:t>P</w:t>
      </w:r>
      <w:r w:rsidRPr="00C31E28">
        <w:rPr>
          <w:spacing w:val="-1"/>
        </w:rPr>
        <w:t>e</w:t>
      </w:r>
      <w:r w:rsidRPr="00C31E28">
        <w:t>r</w:t>
      </w:r>
      <w:r w:rsidRPr="00C31E28">
        <w:rPr>
          <w:spacing w:val="-1"/>
        </w:rPr>
        <w:t>f</w:t>
      </w:r>
      <w:r w:rsidRPr="00C31E28">
        <w:t>o</w:t>
      </w:r>
      <w:r w:rsidRPr="00C31E28">
        <w:rPr>
          <w:spacing w:val="-1"/>
        </w:rPr>
        <w:t>r</w:t>
      </w:r>
      <w:r w:rsidRPr="00C31E28">
        <w:t>m SERVICE COORDINATION se</w:t>
      </w:r>
      <w:r w:rsidRPr="00C31E28">
        <w:rPr>
          <w:spacing w:val="-1"/>
        </w:rPr>
        <w:t>r</w:t>
      </w:r>
      <w:r w:rsidRPr="00C31E28">
        <w:t>vic</w:t>
      </w:r>
      <w:r w:rsidRPr="00C31E28">
        <w:rPr>
          <w:spacing w:val="-1"/>
        </w:rPr>
        <w:t>e</w:t>
      </w:r>
      <w:r w:rsidRPr="00C31E28">
        <w:t>s out</w:t>
      </w:r>
      <w:r w:rsidRPr="00C31E28">
        <w:rPr>
          <w:spacing w:val="1"/>
        </w:rPr>
        <w:t>l</w:t>
      </w:r>
      <w:r w:rsidRPr="00C31E28">
        <w:t>ined in this Scope</w:t>
      </w:r>
      <w:r w:rsidRPr="00C31E28">
        <w:rPr>
          <w:spacing w:val="-1"/>
        </w:rPr>
        <w:t xml:space="preserve"> </w:t>
      </w:r>
      <w:r w:rsidRPr="00C31E28">
        <w:t>of Wo</w:t>
      </w:r>
      <w:r w:rsidRPr="00C31E28">
        <w:rPr>
          <w:spacing w:val="-1"/>
        </w:rPr>
        <w:t>r</w:t>
      </w:r>
      <w:r w:rsidRPr="00C31E28">
        <w:t>k for the Brain Injury Services Fund (BISF) Program in accordance with the Traumatic Brain Injury (TBI) Trust Fund Regulations 8.326.10 NMAC; any newly adopted rules, regulations, and policies, including Letters of Direction and Standard Operating Procedures as specified by the Human Services Department (HSD); and the FY20 Brain Injury Services Request for Proposals (RFP).</w:t>
      </w:r>
    </w:p>
    <w:p w14:paraId="2770BBB0" w14:textId="77777777" w:rsidR="00C31E28" w:rsidRPr="00C31E28" w:rsidRDefault="00C31E28" w:rsidP="00AA1FA4">
      <w:pPr>
        <w:widowControl w:val="0"/>
        <w:autoSpaceDE w:val="0"/>
        <w:autoSpaceDN w:val="0"/>
        <w:adjustRightInd w:val="0"/>
        <w:ind w:left="720" w:right="90"/>
      </w:pPr>
    </w:p>
    <w:p w14:paraId="2ADD1599" w14:textId="77777777" w:rsidR="00C31E28" w:rsidRPr="00C31E28" w:rsidRDefault="00C31E28" w:rsidP="0070311B">
      <w:pPr>
        <w:widowControl w:val="0"/>
        <w:numPr>
          <w:ilvl w:val="0"/>
          <w:numId w:val="46"/>
        </w:numPr>
        <w:autoSpaceDE w:val="0"/>
        <w:autoSpaceDN w:val="0"/>
        <w:adjustRightInd w:val="0"/>
        <w:ind w:left="810" w:right="90"/>
      </w:pPr>
      <w:r w:rsidRPr="00C31E28">
        <w:rPr>
          <w:spacing w:val="7"/>
        </w:rPr>
        <w:t xml:space="preserve">Provide </w:t>
      </w:r>
      <w:r w:rsidRPr="00C31E28">
        <w:t xml:space="preserve">SERVICE COORDINATION </w:t>
      </w:r>
      <w:r w:rsidRPr="00C31E28">
        <w:rPr>
          <w:spacing w:val="7"/>
        </w:rPr>
        <w:t xml:space="preserve">to approved BISF Program participants living with brain injury, </w:t>
      </w:r>
      <w:r w:rsidRPr="00C31E28">
        <w:t>abiding by the definition of “brain injury” as enacted by the 2014 Legislature of the State of New Mexico, amending Section 27-1-16 NMSA 1978.</w:t>
      </w:r>
    </w:p>
    <w:p w14:paraId="7E924D12" w14:textId="77777777" w:rsidR="00C31E28" w:rsidRPr="00C31E28" w:rsidRDefault="00C31E28" w:rsidP="00AA1FA4">
      <w:pPr>
        <w:widowControl w:val="0"/>
        <w:autoSpaceDE w:val="0"/>
        <w:autoSpaceDN w:val="0"/>
        <w:adjustRightInd w:val="0"/>
        <w:ind w:left="720" w:right="90"/>
        <w:contextualSpacing/>
      </w:pPr>
    </w:p>
    <w:p w14:paraId="4DA3981C" w14:textId="77777777" w:rsidR="00C31E28" w:rsidRPr="00C31E28" w:rsidRDefault="00C31E28" w:rsidP="0070311B">
      <w:pPr>
        <w:widowControl w:val="0"/>
        <w:numPr>
          <w:ilvl w:val="0"/>
          <w:numId w:val="46"/>
        </w:numPr>
        <w:autoSpaceDE w:val="0"/>
        <w:autoSpaceDN w:val="0"/>
        <w:adjustRightInd w:val="0"/>
        <w:ind w:left="810" w:right="90"/>
      </w:pPr>
      <w:r w:rsidRPr="00C31E28">
        <w:t>Perform the following SERVICE COORDINATION</w:t>
      </w:r>
      <w:r w:rsidRPr="00C31E28">
        <w:rPr>
          <w:spacing w:val="-1"/>
        </w:rPr>
        <w:t xml:space="preserve"> </w:t>
      </w:r>
      <w:r w:rsidRPr="00C31E28">
        <w:t>functions in the _______ region(s) of New Mexico:</w:t>
      </w:r>
    </w:p>
    <w:p w14:paraId="180F4BA8" w14:textId="77777777" w:rsidR="00C31E28" w:rsidRPr="00C31E28" w:rsidRDefault="00C31E28" w:rsidP="0070311B">
      <w:pPr>
        <w:widowControl w:val="0"/>
        <w:numPr>
          <w:ilvl w:val="0"/>
          <w:numId w:val="45"/>
        </w:numPr>
        <w:autoSpaceDE w:val="0"/>
        <w:autoSpaceDN w:val="0"/>
        <w:adjustRightInd w:val="0"/>
        <w:ind w:right="90"/>
      </w:pPr>
      <w:r w:rsidRPr="00C31E28">
        <w:t xml:space="preserve">Serve as the initial point of entry for individuals seeking services from the BISF Program.  Assist individuals with the program application and intake process. </w:t>
      </w:r>
    </w:p>
    <w:p w14:paraId="1DD62B93" w14:textId="77777777" w:rsidR="00C31E28" w:rsidRPr="00C31E28" w:rsidRDefault="00C31E28" w:rsidP="0070311B">
      <w:pPr>
        <w:widowControl w:val="0"/>
        <w:numPr>
          <w:ilvl w:val="0"/>
          <w:numId w:val="45"/>
        </w:numPr>
        <w:autoSpaceDE w:val="0"/>
        <w:autoSpaceDN w:val="0"/>
        <w:adjustRightInd w:val="0"/>
        <w:ind w:right="90"/>
      </w:pPr>
      <w:r w:rsidRPr="00C31E28">
        <w:t xml:space="preserve">Determine eligibility of individuals to receive services provided under the BISF Program, ensuring that only those with a crisis need are enrolled.  Individuals must be found eligible prior to being referred for BISF home and community based services (HCBS) covered through the Fiscal Intermediary Agency (FIA). </w:t>
      </w:r>
    </w:p>
    <w:p w14:paraId="3C525B14" w14:textId="77777777" w:rsidR="00C31E28" w:rsidRPr="00C31E28" w:rsidRDefault="00C31E28" w:rsidP="0070311B">
      <w:pPr>
        <w:widowControl w:val="0"/>
        <w:numPr>
          <w:ilvl w:val="0"/>
          <w:numId w:val="45"/>
        </w:numPr>
        <w:autoSpaceDE w:val="0"/>
        <w:autoSpaceDN w:val="0"/>
        <w:adjustRightInd w:val="0"/>
        <w:ind w:right="90"/>
      </w:pPr>
      <w:r w:rsidRPr="00C31E28">
        <w:t>Document the individual’s eligibility ICD-10 code, residency status, crisis need, and eligibility for Medicaid.</w:t>
      </w:r>
    </w:p>
    <w:p w14:paraId="3E7CDC57" w14:textId="77777777" w:rsidR="00C31E28" w:rsidRPr="00C31E28" w:rsidRDefault="00C31E28" w:rsidP="0070311B">
      <w:pPr>
        <w:widowControl w:val="0"/>
        <w:numPr>
          <w:ilvl w:val="0"/>
          <w:numId w:val="45"/>
        </w:numPr>
        <w:autoSpaceDE w:val="0"/>
        <w:autoSpaceDN w:val="0"/>
        <w:adjustRightInd w:val="0"/>
        <w:ind w:right="90"/>
      </w:pPr>
      <w:r w:rsidRPr="00C31E28">
        <w:t xml:space="preserve">Contact the Aging and Disability Resource Center (ADRC), or other designated entity, with the participant to register the participant on the Central Registry for </w:t>
      </w:r>
      <w:r w:rsidR="000F6A28">
        <w:t>M</w:t>
      </w:r>
      <w:r w:rsidR="00B86D97">
        <w:t>edicaid HCBS</w:t>
      </w:r>
      <w:r w:rsidRPr="00C31E28">
        <w:t xml:space="preserve"> </w:t>
      </w:r>
      <w:r w:rsidR="000F6A28">
        <w:t>Community Benefit</w:t>
      </w:r>
      <w:r w:rsidRPr="00C31E28">
        <w:t xml:space="preserve">.  Report participant’s registry status with any </w:t>
      </w:r>
      <w:r w:rsidR="00B86D97">
        <w:t xml:space="preserve">BISF </w:t>
      </w:r>
      <w:r w:rsidRPr="00C31E28">
        <w:t xml:space="preserve">exception request to continue services beyond one year. </w:t>
      </w:r>
    </w:p>
    <w:p w14:paraId="571DD9C9" w14:textId="77777777" w:rsidR="00C31E28" w:rsidRPr="00C31E28" w:rsidRDefault="00C31E28" w:rsidP="0070311B">
      <w:pPr>
        <w:widowControl w:val="0"/>
        <w:numPr>
          <w:ilvl w:val="0"/>
          <w:numId w:val="45"/>
        </w:numPr>
        <w:autoSpaceDE w:val="0"/>
        <w:autoSpaceDN w:val="0"/>
        <w:adjustRightInd w:val="0"/>
        <w:spacing w:before="29"/>
        <w:ind w:right="90"/>
      </w:pPr>
      <w:r w:rsidRPr="00C31E28">
        <w:t xml:space="preserve">Ensure that no individual/participant receives both long-term Medicaid </w:t>
      </w:r>
      <w:r w:rsidR="00B86D97">
        <w:t xml:space="preserve">or </w:t>
      </w:r>
      <w:r w:rsidRPr="00C31E28">
        <w:t>Waiver services and short-term BISF services through the Brain Injury Services Fund without a special exception from the HSD BISF Program Manager to continue for a 90-day interim period.</w:t>
      </w:r>
    </w:p>
    <w:p w14:paraId="2F38C83E" w14:textId="77777777" w:rsidR="00C31E28" w:rsidRPr="00C31E28" w:rsidRDefault="00C31E28" w:rsidP="0070311B">
      <w:pPr>
        <w:widowControl w:val="0"/>
        <w:numPr>
          <w:ilvl w:val="0"/>
          <w:numId w:val="45"/>
        </w:numPr>
        <w:autoSpaceDE w:val="0"/>
        <w:autoSpaceDN w:val="0"/>
        <w:adjustRightInd w:val="0"/>
        <w:ind w:right="90"/>
      </w:pPr>
      <w:r w:rsidRPr="00C31E28">
        <w:t>Assess the service needs of participants with brain injury using the HSD-approved Assessment tool. Assessed needs</w:t>
      </w:r>
      <w:r w:rsidR="000F6A28">
        <w:t>, including professional Life Skills Coaching,</w:t>
      </w:r>
      <w:r w:rsidRPr="00C31E28">
        <w:t xml:space="preserve"> will be documented in the Service Coordination Independent Living Plan (ILP).  A new full assessment will be completed prior to the end of a service year only for those individuals </w:t>
      </w:r>
      <w:r w:rsidRPr="00C31E28">
        <w:lastRenderedPageBreak/>
        <w:t xml:space="preserve">whose crisis needs have not resolved and are anticipated to require continuation of services.   </w:t>
      </w:r>
    </w:p>
    <w:p w14:paraId="3066AC4B" w14:textId="77777777" w:rsidR="00C31E28" w:rsidRPr="00C31E28" w:rsidRDefault="00C31E28" w:rsidP="0070311B">
      <w:pPr>
        <w:widowControl w:val="0"/>
        <w:numPr>
          <w:ilvl w:val="0"/>
          <w:numId w:val="45"/>
        </w:numPr>
        <w:autoSpaceDE w:val="0"/>
        <w:autoSpaceDN w:val="0"/>
        <w:adjustRightInd w:val="0"/>
        <w:ind w:right="90"/>
      </w:pPr>
      <w:r w:rsidRPr="00C31E28">
        <w:t xml:space="preserve">Identify and coordinate </w:t>
      </w:r>
      <w:r w:rsidR="00AA1FA4" w:rsidRPr="00AA1FA4">
        <w:t>SC and BISF HCBS</w:t>
      </w:r>
      <w:r w:rsidRPr="00C31E28">
        <w:t xml:space="preserve"> for program participants, including appropriate mental/behavioral health supports as needed, while facilitating independent living. Assist participants in gaining access to other programs, resources, and services.</w:t>
      </w:r>
    </w:p>
    <w:p w14:paraId="6DEC94CE" w14:textId="77777777" w:rsidR="00C31E28" w:rsidRPr="00C31E28" w:rsidRDefault="00C31E28" w:rsidP="0070311B">
      <w:pPr>
        <w:widowControl w:val="0"/>
        <w:numPr>
          <w:ilvl w:val="0"/>
          <w:numId w:val="45"/>
        </w:numPr>
        <w:autoSpaceDE w:val="0"/>
        <w:autoSpaceDN w:val="0"/>
        <w:adjustRightInd w:val="0"/>
        <w:ind w:right="90"/>
      </w:pPr>
      <w:r w:rsidRPr="00C31E28">
        <w:t>Make reasonable attempts to identify other funding sources for services prior to accessing funding for BISF HC</w:t>
      </w:r>
      <w:r w:rsidR="00640E90">
        <w:t>BS</w:t>
      </w:r>
      <w:r w:rsidRPr="00C31E28">
        <w:t>; and document attempts, using appropriate BISF Program forms.</w:t>
      </w:r>
    </w:p>
    <w:p w14:paraId="2815A1B1" w14:textId="77777777" w:rsidR="00C31E28" w:rsidRPr="00C31E28" w:rsidRDefault="00C31E28" w:rsidP="0070311B">
      <w:pPr>
        <w:widowControl w:val="0"/>
        <w:numPr>
          <w:ilvl w:val="0"/>
          <w:numId w:val="45"/>
        </w:numPr>
        <w:autoSpaceDE w:val="0"/>
        <w:autoSpaceDN w:val="0"/>
        <w:adjustRightInd w:val="0"/>
        <w:ind w:right="90"/>
      </w:pPr>
      <w:r w:rsidRPr="00C31E28">
        <w:t>Access BISF HCBS funding as the payer of last resort, utilizing funding for services assessed as a need to address the individual’s crisis needs</w:t>
      </w:r>
      <w:r w:rsidR="00640E90">
        <w:t>, while other payer sources are sought and arranged</w:t>
      </w:r>
      <w:r w:rsidRPr="00C31E28">
        <w:t xml:space="preserve">. </w:t>
      </w:r>
    </w:p>
    <w:p w14:paraId="60E8CAB5" w14:textId="77777777" w:rsidR="00C31E28" w:rsidRPr="00C31E28" w:rsidRDefault="00C31E28" w:rsidP="0070311B">
      <w:pPr>
        <w:widowControl w:val="0"/>
        <w:numPr>
          <w:ilvl w:val="0"/>
          <w:numId w:val="45"/>
        </w:numPr>
        <w:autoSpaceDE w:val="0"/>
        <w:autoSpaceDN w:val="0"/>
        <w:adjustRightInd w:val="0"/>
        <w:ind w:right="90"/>
      </w:pPr>
      <w:r w:rsidRPr="00C31E28">
        <w:t>Create and maintain initial and updated quarterly Independent Living Plans (ILPs) for each participant to specify all services provided under the TBI/BISF that are needed to address the individual’s crisis needs, as assessed. ILPs will address only those needs that have been assessed as a crisis, requiring help from the program</w:t>
      </w:r>
      <w:r w:rsidR="00640E90">
        <w:t xml:space="preserve"> in the form of SC or BISF HCBS</w:t>
      </w:r>
      <w:r w:rsidRPr="00C31E28">
        <w:t>, including professional L</w:t>
      </w:r>
      <w:r w:rsidR="000F6A28">
        <w:t xml:space="preserve">ife Skills Coaching (LSC). </w:t>
      </w:r>
      <w:r w:rsidRPr="00C31E28">
        <w:t xml:space="preserve"> ILPs that follow the initial quarter of services shall reflect the needs assessed in the 90 Day Narrative Review, which serves as the re-assessment tool for individuals on the program.  The ILP shall be drafted collaboratively with the participant and include the following:</w:t>
      </w:r>
    </w:p>
    <w:p w14:paraId="5DB55F90" w14:textId="77777777" w:rsidR="00C31E28" w:rsidRPr="00C31E28" w:rsidRDefault="00C31E28" w:rsidP="0070311B">
      <w:pPr>
        <w:widowControl w:val="0"/>
        <w:numPr>
          <w:ilvl w:val="0"/>
          <w:numId w:val="61"/>
        </w:numPr>
        <w:autoSpaceDE w:val="0"/>
        <w:autoSpaceDN w:val="0"/>
        <w:adjustRightInd w:val="0"/>
        <w:ind w:right="90"/>
        <w:contextualSpacing/>
      </w:pPr>
      <w:r w:rsidRPr="00C31E28">
        <w:t>Individual goals and objectives, related to the pro</w:t>
      </w:r>
      <w:r w:rsidR="000F6A28">
        <w:t>vision of Service Coordination and any assessed needs, including but not limited to BISF HCBS</w:t>
      </w:r>
      <w:r w:rsidRPr="00C31E28">
        <w:t>.</w:t>
      </w:r>
    </w:p>
    <w:p w14:paraId="1220010A" w14:textId="77777777" w:rsidR="00C31E28" w:rsidRPr="00C31E28" w:rsidRDefault="00C31E28" w:rsidP="00AA1FA4">
      <w:pPr>
        <w:widowControl w:val="0"/>
        <w:autoSpaceDE w:val="0"/>
        <w:autoSpaceDN w:val="0"/>
        <w:adjustRightInd w:val="0"/>
        <w:ind w:left="2160" w:right="90"/>
      </w:pPr>
      <w:r w:rsidRPr="00C31E28">
        <w:t>2) Education and support necessary to reach goals and objectives.</w:t>
      </w:r>
    </w:p>
    <w:p w14:paraId="70D49B6C" w14:textId="77777777" w:rsidR="00C31E28" w:rsidRPr="00C31E28" w:rsidRDefault="00C31E28" w:rsidP="00AA1FA4">
      <w:pPr>
        <w:widowControl w:val="0"/>
        <w:autoSpaceDE w:val="0"/>
        <w:autoSpaceDN w:val="0"/>
        <w:adjustRightInd w:val="0"/>
        <w:ind w:left="2160" w:right="90"/>
      </w:pPr>
      <w:r w:rsidRPr="00C31E28">
        <w:t xml:space="preserve">3) Expected measurable outcomes that are achievable in a 90-day period. </w:t>
      </w:r>
    </w:p>
    <w:p w14:paraId="275B6051" w14:textId="77777777" w:rsidR="00C31E28" w:rsidRPr="00C31E28" w:rsidRDefault="00C31E28" w:rsidP="00AA1FA4">
      <w:pPr>
        <w:widowControl w:val="0"/>
        <w:autoSpaceDE w:val="0"/>
        <w:autoSpaceDN w:val="0"/>
        <w:adjustRightInd w:val="0"/>
        <w:ind w:left="2160" w:right="90"/>
      </w:pPr>
      <w:r w:rsidRPr="00C31E28">
        <w:t>4) Concrete timeframes for reaching goals and meeting objectives.</w:t>
      </w:r>
    </w:p>
    <w:p w14:paraId="778AD46C" w14:textId="77777777" w:rsidR="00C31E28" w:rsidRPr="00C31E28" w:rsidRDefault="00C31E28" w:rsidP="00AA1FA4">
      <w:pPr>
        <w:widowControl w:val="0"/>
        <w:autoSpaceDE w:val="0"/>
        <w:autoSpaceDN w:val="0"/>
        <w:adjustRightInd w:val="0"/>
        <w:ind w:left="2160" w:right="90"/>
      </w:pPr>
      <w:r w:rsidRPr="00C31E28">
        <w:t xml:space="preserve">5) Specific plans for discharge and specific notations regarding </w:t>
      </w:r>
    </w:p>
    <w:p w14:paraId="24041AA3" w14:textId="77777777" w:rsidR="00C31E28" w:rsidRPr="00C31E28" w:rsidRDefault="00C31E28" w:rsidP="00AA1FA4">
      <w:pPr>
        <w:widowControl w:val="0"/>
        <w:autoSpaceDE w:val="0"/>
        <w:autoSpaceDN w:val="0"/>
        <w:adjustRightInd w:val="0"/>
        <w:ind w:left="2160" w:right="90"/>
      </w:pPr>
      <w:r w:rsidRPr="00C31E28">
        <w:t xml:space="preserve">    transference to another program or payer source.</w:t>
      </w:r>
      <w:r w:rsidRPr="00C31E28">
        <w:tab/>
      </w:r>
    </w:p>
    <w:p w14:paraId="4C7EAC2A" w14:textId="77777777" w:rsidR="00C31E28" w:rsidRPr="00C31E28" w:rsidRDefault="00C31E28" w:rsidP="00AA1FA4">
      <w:pPr>
        <w:widowControl w:val="0"/>
        <w:autoSpaceDE w:val="0"/>
        <w:autoSpaceDN w:val="0"/>
        <w:adjustRightInd w:val="0"/>
        <w:ind w:left="2160" w:right="90"/>
      </w:pPr>
      <w:r w:rsidRPr="00C31E28">
        <w:t>6) Identification of all persons, services and/or products necessary to reach</w:t>
      </w:r>
    </w:p>
    <w:p w14:paraId="329FB601" w14:textId="77777777" w:rsidR="00C31E28" w:rsidRPr="00C31E28" w:rsidRDefault="00C31E28" w:rsidP="00AA1FA4">
      <w:pPr>
        <w:widowControl w:val="0"/>
        <w:autoSpaceDE w:val="0"/>
        <w:autoSpaceDN w:val="0"/>
        <w:adjustRightInd w:val="0"/>
        <w:ind w:left="2160" w:right="90"/>
      </w:pPr>
      <w:r w:rsidRPr="00C31E28">
        <w:t xml:space="preserve">    the participant’s goals and accomplish their objectives, including the </w:t>
      </w:r>
    </w:p>
    <w:p w14:paraId="341609AC" w14:textId="77777777" w:rsidR="00C31E28" w:rsidRPr="00C31E28" w:rsidRDefault="00C31E28" w:rsidP="00AA1FA4">
      <w:pPr>
        <w:widowControl w:val="0"/>
        <w:autoSpaceDE w:val="0"/>
        <w:autoSpaceDN w:val="0"/>
        <w:adjustRightInd w:val="0"/>
        <w:ind w:left="2160" w:right="90"/>
      </w:pPr>
      <w:r w:rsidRPr="00C31E28">
        <w:t xml:space="preserve">    identity of alternate insurers, community support agencies, or other  </w:t>
      </w:r>
    </w:p>
    <w:p w14:paraId="4C7DE5FF" w14:textId="77777777" w:rsidR="00C31E28" w:rsidRPr="00C31E28" w:rsidRDefault="00C31E28" w:rsidP="00AA1FA4">
      <w:pPr>
        <w:widowControl w:val="0"/>
        <w:autoSpaceDE w:val="0"/>
        <w:autoSpaceDN w:val="0"/>
        <w:adjustRightInd w:val="0"/>
        <w:ind w:left="2160" w:right="90"/>
      </w:pPr>
      <w:r w:rsidRPr="00C31E28">
        <w:t xml:space="preserve">    supports.</w:t>
      </w:r>
    </w:p>
    <w:p w14:paraId="14ED51AA" w14:textId="77777777" w:rsidR="00C31E28" w:rsidRPr="00C31E28" w:rsidRDefault="00C31E28" w:rsidP="00AA1FA4">
      <w:pPr>
        <w:widowControl w:val="0"/>
        <w:autoSpaceDE w:val="0"/>
        <w:autoSpaceDN w:val="0"/>
        <w:adjustRightInd w:val="0"/>
        <w:ind w:left="2430" w:right="90" w:hanging="270"/>
      </w:pPr>
      <w:r w:rsidRPr="00C31E28">
        <w:t>7) Identification of the specific services and</w:t>
      </w:r>
      <w:r w:rsidR="009D1B08" w:rsidRPr="009D1B08">
        <w:t xml:space="preserve"> </w:t>
      </w:r>
      <w:r w:rsidRPr="00C31E28">
        <w:t>cost of BISF HCBS services and/or goods to be covered using funding through the FIA, as indicated on the BISF Program Rate Sheet.</w:t>
      </w:r>
    </w:p>
    <w:p w14:paraId="6F629B0E" w14:textId="77777777" w:rsidR="00C31E28" w:rsidRPr="00C31E28" w:rsidRDefault="00C31E28" w:rsidP="00AA1FA4">
      <w:pPr>
        <w:widowControl w:val="0"/>
        <w:autoSpaceDE w:val="0"/>
        <w:autoSpaceDN w:val="0"/>
        <w:adjustRightInd w:val="0"/>
        <w:ind w:left="2160" w:right="90"/>
      </w:pPr>
      <w:r w:rsidRPr="00C31E28">
        <w:t>8) Number of hours per month the individual will receive BISF Service</w:t>
      </w:r>
    </w:p>
    <w:p w14:paraId="34E3600C" w14:textId="77777777" w:rsidR="00C31E28" w:rsidRPr="00C31E28" w:rsidRDefault="00C31E28" w:rsidP="00AA1FA4">
      <w:pPr>
        <w:widowControl w:val="0"/>
        <w:autoSpaceDE w:val="0"/>
        <w:autoSpaceDN w:val="0"/>
        <w:adjustRightInd w:val="0"/>
        <w:ind w:left="2160" w:right="90"/>
      </w:pPr>
      <w:r w:rsidRPr="00C31E28">
        <w:t xml:space="preserve">    Coordination, as well as hours and/or frequency of any BISF HCBS</w:t>
      </w:r>
      <w:r w:rsidR="009F60E9">
        <w:t xml:space="preserve">, </w:t>
      </w:r>
      <w:r w:rsidRPr="00C31E28">
        <w:t xml:space="preserve"> </w:t>
      </w:r>
    </w:p>
    <w:p w14:paraId="11E87EDC" w14:textId="77777777" w:rsidR="00C31E28" w:rsidRPr="00C31E28" w:rsidRDefault="00C31E28" w:rsidP="00AA1FA4">
      <w:pPr>
        <w:widowControl w:val="0"/>
        <w:autoSpaceDE w:val="0"/>
        <w:autoSpaceDN w:val="0"/>
        <w:adjustRightInd w:val="0"/>
        <w:ind w:left="2160" w:right="90"/>
      </w:pPr>
      <w:r w:rsidRPr="00C31E28">
        <w:t xml:space="preserve">    as assessed (e.g., Homecare).</w:t>
      </w:r>
    </w:p>
    <w:p w14:paraId="1F5770E0" w14:textId="77777777" w:rsidR="00C31E28" w:rsidRPr="00C31E28" w:rsidRDefault="00C31E28" w:rsidP="00AA1FA4">
      <w:pPr>
        <w:widowControl w:val="0"/>
        <w:autoSpaceDE w:val="0"/>
        <w:autoSpaceDN w:val="0"/>
        <w:adjustRightInd w:val="0"/>
        <w:ind w:left="2160" w:right="90"/>
      </w:pPr>
      <w:r w:rsidRPr="00C31E28">
        <w:t xml:space="preserve">9) Documentation on an initial and any subsequent ILP of any recommended </w:t>
      </w:r>
    </w:p>
    <w:p w14:paraId="789208A1" w14:textId="77777777" w:rsidR="00C31E28" w:rsidRPr="00C31E28" w:rsidRDefault="00C31E28" w:rsidP="00AA1FA4">
      <w:pPr>
        <w:widowControl w:val="0"/>
        <w:autoSpaceDE w:val="0"/>
        <w:autoSpaceDN w:val="0"/>
        <w:adjustRightInd w:val="0"/>
        <w:ind w:left="2160" w:right="90"/>
      </w:pPr>
      <w:r w:rsidRPr="00C31E28">
        <w:t xml:space="preserve">    but declined services, resources, or other assistance.</w:t>
      </w:r>
      <w:r w:rsidRPr="00C31E28">
        <w:rPr>
          <w:i/>
        </w:rPr>
        <w:t xml:space="preserve">  </w:t>
      </w:r>
    </w:p>
    <w:p w14:paraId="1561FEBA" w14:textId="77777777" w:rsidR="00C31E28" w:rsidRPr="00C31E28" w:rsidRDefault="00C31E28" w:rsidP="00AA1FA4">
      <w:pPr>
        <w:widowControl w:val="0"/>
        <w:autoSpaceDE w:val="0"/>
        <w:autoSpaceDN w:val="0"/>
        <w:adjustRightInd w:val="0"/>
        <w:ind w:left="2160" w:right="90"/>
      </w:pPr>
      <w:r w:rsidRPr="00C31E28">
        <w:t>10) Signatures of both the Service Coordinator and the participant.</w:t>
      </w:r>
    </w:p>
    <w:p w14:paraId="6B75F152" w14:textId="77777777" w:rsidR="00C31E28" w:rsidRPr="00C31E28" w:rsidRDefault="00C31E28" w:rsidP="0070311B">
      <w:pPr>
        <w:widowControl w:val="0"/>
        <w:numPr>
          <w:ilvl w:val="0"/>
          <w:numId w:val="45"/>
        </w:numPr>
        <w:autoSpaceDE w:val="0"/>
        <w:autoSpaceDN w:val="0"/>
        <w:adjustRightInd w:val="0"/>
        <w:spacing w:before="7"/>
        <w:ind w:right="90"/>
        <w:jc w:val="both"/>
      </w:pPr>
      <w:r w:rsidRPr="00C31E28">
        <w:t>The</w:t>
      </w:r>
      <w:r w:rsidRPr="00C31E28">
        <w:rPr>
          <w:spacing w:val="-1"/>
        </w:rPr>
        <w:t xml:space="preserve"> Service Coordination </w:t>
      </w:r>
      <w:r w:rsidRPr="00C31E28">
        <w:rPr>
          <w:spacing w:val="-6"/>
        </w:rPr>
        <w:t>I</w:t>
      </w:r>
      <w:r w:rsidRPr="00C31E28">
        <w:rPr>
          <w:spacing w:val="-5"/>
        </w:rPr>
        <w:t>L</w:t>
      </w:r>
      <w:r w:rsidRPr="00C31E28">
        <w:t>P</w:t>
      </w:r>
      <w:r w:rsidRPr="00C31E28">
        <w:rPr>
          <w:spacing w:val="1"/>
        </w:rPr>
        <w:t xml:space="preserve"> </w:t>
      </w:r>
      <w:r w:rsidRPr="00C31E28">
        <w:t>must</w:t>
      </w:r>
      <w:r w:rsidRPr="00C31E28">
        <w:rPr>
          <w:spacing w:val="1"/>
        </w:rPr>
        <w:t xml:space="preserve"> </w:t>
      </w:r>
      <w:r w:rsidRPr="00C31E28">
        <w:t>be</w:t>
      </w:r>
      <w:r w:rsidRPr="00C31E28">
        <w:rPr>
          <w:spacing w:val="-1"/>
        </w:rPr>
        <w:t xml:space="preserve"> re</w:t>
      </w:r>
      <w:r w:rsidRPr="00C31E28">
        <w:t>vie</w:t>
      </w:r>
      <w:r w:rsidRPr="00C31E28">
        <w:rPr>
          <w:spacing w:val="-1"/>
        </w:rPr>
        <w:t>we</w:t>
      </w:r>
      <w:r w:rsidRPr="00C31E28">
        <w:t>d</w:t>
      </w:r>
      <w:r w:rsidRPr="00C31E28">
        <w:rPr>
          <w:spacing w:val="3"/>
        </w:rPr>
        <w:t xml:space="preserve"> </w:t>
      </w:r>
      <w:r w:rsidRPr="00C31E28">
        <w:t xml:space="preserve">with </w:t>
      </w:r>
      <w:r w:rsidRPr="00C31E28">
        <w:rPr>
          <w:spacing w:val="1"/>
        </w:rPr>
        <w:t>t</w:t>
      </w:r>
      <w:r w:rsidRPr="00C31E28">
        <w:t>he</w:t>
      </w:r>
      <w:r w:rsidRPr="00C31E28">
        <w:rPr>
          <w:spacing w:val="-1"/>
        </w:rPr>
        <w:t xml:space="preserve"> participant</w:t>
      </w:r>
      <w:r w:rsidRPr="00C31E28">
        <w:t xml:space="preserve"> </w:t>
      </w:r>
      <w:r w:rsidRPr="00C31E28">
        <w:rPr>
          <w:spacing w:val="-1"/>
        </w:rPr>
        <w:t>a</w:t>
      </w:r>
      <w:r w:rsidRPr="00C31E28">
        <w:t xml:space="preserve">t </w:t>
      </w:r>
      <w:r w:rsidRPr="00C31E28">
        <w:rPr>
          <w:spacing w:val="1"/>
        </w:rPr>
        <w:t>l</w:t>
      </w:r>
      <w:r w:rsidRPr="00C31E28">
        <w:rPr>
          <w:spacing w:val="-1"/>
        </w:rPr>
        <w:t>ea</w:t>
      </w:r>
      <w:r w:rsidRPr="00C31E28">
        <w:t>st qu</w:t>
      </w:r>
      <w:r w:rsidRPr="00C31E28">
        <w:rPr>
          <w:spacing w:val="-1"/>
        </w:rPr>
        <w:t>a</w:t>
      </w:r>
      <w:r w:rsidRPr="00C31E28">
        <w:t>rt</w:t>
      </w:r>
      <w:r w:rsidRPr="00C31E28">
        <w:rPr>
          <w:spacing w:val="-1"/>
        </w:rPr>
        <w:t>e</w:t>
      </w:r>
      <w:r w:rsidRPr="00C31E28">
        <w:t>rl</w:t>
      </w:r>
      <w:r w:rsidRPr="00C31E28">
        <w:rPr>
          <w:spacing w:val="-7"/>
        </w:rPr>
        <w:t>y</w:t>
      </w:r>
      <w:r w:rsidRPr="00C31E28">
        <w:t>. All r</w:t>
      </w:r>
      <w:r w:rsidRPr="00C31E28">
        <w:rPr>
          <w:spacing w:val="-1"/>
        </w:rPr>
        <w:t>e</w:t>
      </w:r>
      <w:r w:rsidRPr="00C31E28">
        <w:t>vie</w:t>
      </w:r>
      <w:r w:rsidRPr="00C31E28">
        <w:rPr>
          <w:spacing w:val="-1"/>
        </w:rPr>
        <w:t>w</w:t>
      </w:r>
      <w:r w:rsidRPr="00C31E28">
        <w:t>s, including closures, mu</w:t>
      </w:r>
      <w:r w:rsidRPr="00C31E28">
        <w:rPr>
          <w:spacing w:val="1"/>
        </w:rPr>
        <w:t>s</w:t>
      </w:r>
      <w:r w:rsidRPr="00C31E28">
        <w:t xml:space="preserve">t be </w:t>
      </w:r>
      <w:r w:rsidRPr="00C31E28">
        <w:rPr>
          <w:spacing w:val="-1"/>
        </w:rPr>
        <w:t>c</w:t>
      </w:r>
      <w:r w:rsidRPr="00C31E28">
        <w:t>le</w:t>
      </w:r>
      <w:r w:rsidRPr="00C31E28">
        <w:rPr>
          <w:spacing w:val="-1"/>
        </w:rPr>
        <w:t>a</w:t>
      </w:r>
      <w:r w:rsidRPr="00C31E28">
        <w:t>rly</w:t>
      </w:r>
      <w:r w:rsidRPr="00C31E28">
        <w:rPr>
          <w:spacing w:val="-7"/>
        </w:rPr>
        <w:t xml:space="preserve"> </w:t>
      </w:r>
      <w:r w:rsidRPr="00C31E28">
        <w:t>do</w:t>
      </w:r>
      <w:r w:rsidRPr="00C31E28">
        <w:rPr>
          <w:spacing w:val="-1"/>
        </w:rPr>
        <w:t>c</w:t>
      </w:r>
      <w:r w:rsidRPr="00C31E28">
        <w:t>ument</w:t>
      </w:r>
      <w:r w:rsidRPr="00C31E28">
        <w:rPr>
          <w:spacing w:val="-1"/>
        </w:rPr>
        <w:t>e</w:t>
      </w:r>
      <w:r w:rsidRPr="00C31E28">
        <w:t>d</w:t>
      </w:r>
      <w:r w:rsidRPr="00C31E28">
        <w:rPr>
          <w:spacing w:val="2"/>
        </w:rPr>
        <w:t xml:space="preserve"> </w:t>
      </w:r>
      <w:r w:rsidRPr="00C31E28">
        <w:t xml:space="preserve">on the </w:t>
      </w:r>
      <w:r w:rsidRPr="00C31E28">
        <w:rPr>
          <w:spacing w:val="-6"/>
        </w:rPr>
        <w:t>I</w:t>
      </w:r>
      <w:r w:rsidRPr="00C31E28">
        <w:rPr>
          <w:spacing w:val="-5"/>
        </w:rPr>
        <w:t>L</w:t>
      </w:r>
      <w:r w:rsidRPr="00C31E28">
        <w:t>P</w:t>
      </w:r>
      <w:r w:rsidRPr="00C31E28">
        <w:rPr>
          <w:spacing w:val="1"/>
        </w:rPr>
        <w:t xml:space="preserve"> </w:t>
      </w:r>
      <w:r w:rsidRPr="00C31E28">
        <w:rPr>
          <w:spacing w:val="-1"/>
        </w:rPr>
        <w:t>a</w:t>
      </w:r>
      <w:r w:rsidRPr="00C31E28">
        <w:t xml:space="preserve">nd/or in </w:t>
      </w:r>
      <w:r w:rsidRPr="00C31E28">
        <w:rPr>
          <w:spacing w:val="1"/>
        </w:rPr>
        <w:t>t</w:t>
      </w:r>
      <w:r w:rsidRPr="00C31E28">
        <w:t xml:space="preserve">he </w:t>
      </w:r>
      <w:r w:rsidRPr="00C31E28">
        <w:rPr>
          <w:spacing w:val="-1"/>
        </w:rPr>
        <w:t>participant’s</w:t>
      </w:r>
      <w:r w:rsidRPr="00C31E28">
        <w:rPr>
          <w:spacing w:val="1"/>
        </w:rPr>
        <w:t xml:space="preserve"> </w:t>
      </w:r>
      <w:r w:rsidRPr="00C31E28">
        <w:t>fil</w:t>
      </w:r>
      <w:r w:rsidRPr="00C31E28">
        <w:rPr>
          <w:spacing w:val="-1"/>
        </w:rPr>
        <w:t>e</w:t>
      </w:r>
      <w:r w:rsidRPr="00C31E28">
        <w:t>.</w:t>
      </w:r>
    </w:p>
    <w:p w14:paraId="26B7C922" w14:textId="77777777" w:rsidR="00C31E28" w:rsidRPr="00C31E28" w:rsidRDefault="00C31E28" w:rsidP="0070311B">
      <w:pPr>
        <w:widowControl w:val="0"/>
        <w:numPr>
          <w:ilvl w:val="0"/>
          <w:numId w:val="45"/>
        </w:numPr>
        <w:autoSpaceDE w:val="0"/>
        <w:autoSpaceDN w:val="0"/>
        <w:adjustRightInd w:val="0"/>
        <w:ind w:right="90"/>
      </w:pPr>
      <w:r w:rsidRPr="00C31E28">
        <w:rPr>
          <w:spacing w:val="1"/>
        </w:rPr>
        <w:t>P</w:t>
      </w:r>
      <w:r w:rsidRPr="00C31E28">
        <w:t>rovide</w:t>
      </w:r>
      <w:r w:rsidRPr="00C31E28">
        <w:rPr>
          <w:spacing w:val="-1"/>
        </w:rPr>
        <w:t xml:space="preserve"> a copy of </w:t>
      </w:r>
      <w:r w:rsidRPr="00C31E28">
        <w:t xml:space="preserve">the </w:t>
      </w:r>
      <w:r w:rsidRPr="00C31E28">
        <w:rPr>
          <w:spacing w:val="-6"/>
        </w:rPr>
        <w:t>I</w:t>
      </w:r>
      <w:r w:rsidRPr="00C31E28">
        <w:rPr>
          <w:spacing w:val="-5"/>
        </w:rPr>
        <w:t>L</w:t>
      </w:r>
      <w:r w:rsidRPr="00C31E28">
        <w:t>P</w:t>
      </w:r>
      <w:r w:rsidRPr="00C31E28">
        <w:rPr>
          <w:spacing w:val="1"/>
        </w:rPr>
        <w:t xml:space="preserve"> </w:t>
      </w:r>
      <w:r w:rsidRPr="00C31E28">
        <w:t xml:space="preserve">to </w:t>
      </w:r>
      <w:r w:rsidRPr="00C31E28">
        <w:rPr>
          <w:spacing w:val="1"/>
        </w:rPr>
        <w:t>t</w:t>
      </w:r>
      <w:r w:rsidRPr="00C31E28">
        <w:t>he</w:t>
      </w:r>
      <w:r w:rsidRPr="00C31E28">
        <w:rPr>
          <w:spacing w:val="-1"/>
        </w:rPr>
        <w:t xml:space="preserve"> participant </w:t>
      </w:r>
      <w:r w:rsidRPr="00C31E28">
        <w:t>upon ini</w:t>
      </w:r>
      <w:r w:rsidRPr="00C31E28">
        <w:rPr>
          <w:spacing w:val="1"/>
        </w:rPr>
        <w:t>t</w:t>
      </w:r>
      <w:r w:rsidRPr="00C31E28">
        <w:t>iating</w:t>
      </w:r>
      <w:r w:rsidRPr="00C31E28">
        <w:rPr>
          <w:spacing w:val="-2"/>
        </w:rPr>
        <w:t xml:space="preserve"> the ILP </w:t>
      </w:r>
      <w:r w:rsidRPr="00C31E28">
        <w:t xml:space="preserve">and </w:t>
      </w:r>
      <w:r w:rsidRPr="00C31E28">
        <w:rPr>
          <w:spacing w:val="-2"/>
        </w:rPr>
        <w:t>a</w:t>
      </w:r>
      <w:r w:rsidRPr="00C31E28">
        <w:t>ny</w:t>
      </w:r>
      <w:r w:rsidRPr="00C31E28">
        <w:rPr>
          <w:spacing w:val="-7"/>
        </w:rPr>
        <w:t xml:space="preserve"> </w:t>
      </w:r>
      <w:r w:rsidRPr="00C31E28">
        <w:t>t</w:t>
      </w:r>
      <w:r w:rsidRPr="00C31E28">
        <w:rPr>
          <w:spacing w:val="1"/>
        </w:rPr>
        <w:t>i</w:t>
      </w:r>
      <w:r w:rsidRPr="00C31E28">
        <w:t>me th</w:t>
      </w:r>
      <w:r w:rsidRPr="00C31E28">
        <w:rPr>
          <w:spacing w:val="-1"/>
        </w:rPr>
        <w:t>e</w:t>
      </w:r>
      <w:r w:rsidRPr="00C31E28">
        <w:t xml:space="preserve">re is a </w:t>
      </w:r>
      <w:r w:rsidRPr="00C31E28">
        <w:rPr>
          <w:spacing w:val="-1"/>
        </w:rPr>
        <w:t>c</w:t>
      </w:r>
      <w:r w:rsidRPr="00C31E28">
        <w:t>h</w:t>
      </w:r>
      <w:r w:rsidRPr="00C31E28">
        <w:rPr>
          <w:spacing w:val="-1"/>
        </w:rPr>
        <w:t>a</w:t>
      </w:r>
      <w:r w:rsidRPr="00C31E28">
        <w:t>n</w:t>
      </w:r>
      <w:r w:rsidRPr="00C31E28">
        <w:rPr>
          <w:spacing w:val="-2"/>
        </w:rPr>
        <w:t>g</w:t>
      </w:r>
      <w:r w:rsidRPr="00C31E28">
        <w:t>e</w:t>
      </w:r>
      <w:r w:rsidRPr="00C31E28">
        <w:rPr>
          <w:spacing w:val="-1"/>
        </w:rPr>
        <w:t xml:space="preserve"> </w:t>
      </w:r>
      <w:r w:rsidRPr="00C31E28">
        <w:t xml:space="preserve">to </w:t>
      </w:r>
      <w:r w:rsidRPr="00C31E28">
        <w:rPr>
          <w:spacing w:val="1"/>
        </w:rPr>
        <w:t>t</w:t>
      </w:r>
      <w:r w:rsidRPr="00C31E28">
        <w:t>he</w:t>
      </w:r>
      <w:r w:rsidRPr="00C31E28">
        <w:rPr>
          <w:spacing w:val="-1"/>
        </w:rPr>
        <w:t xml:space="preserve"> </w:t>
      </w:r>
      <w:r w:rsidRPr="00C31E28">
        <w:rPr>
          <w:spacing w:val="-6"/>
        </w:rPr>
        <w:t>I</w:t>
      </w:r>
      <w:r w:rsidRPr="00C31E28">
        <w:rPr>
          <w:spacing w:val="-5"/>
        </w:rPr>
        <w:t>L</w:t>
      </w:r>
      <w:r w:rsidRPr="00C31E28">
        <w:rPr>
          <w:spacing w:val="1"/>
        </w:rPr>
        <w:t>P</w:t>
      </w:r>
      <w:r w:rsidRPr="00C31E28">
        <w:t>.</w:t>
      </w:r>
    </w:p>
    <w:p w14:paraId="73ABD805" w14:textId="77777777" w:rsidR="00C31E28" w:rsidRPr="00C31E28" w:rsidRDefault="00C31E28" w:rsidP="0070311B">
      <w:pPr>
        <w:widowControl w:val="0"/>
        <w:numPr>
          <w:ilvl w:val="0"/>
          <w:numId w:val="45"/>
        </w:numPr>
        <w:autoSpaceDE w:val="0"/>
        <w:autoSpaceDN w:val="0"/>
        <w:adjustRightInd w:val="0"/>
        <w:ind w:right="90"/>
      </w:pPr>
      <w:r w:rsidRPr="00C31E28">
        <w:t xml:space="preserve">Refer approved program participants with assessed BISF HCBS needs to the BISF </w:t>
      </w:r>
      <w:r w:rsidRPr="00C31E28">
        <w:lastRenderedPageBreak/>
        <w:t xml:space="preserve">contracted FIA in a timely manner, using standard operating procedures developed by HSD.  </w:t>
      </w:r>
      <w:r w:rsidR="00737F64">
        <w:t xml:space="preserve">Referrals to BISF HCBS to resolve a crisis need will be made while other payer sources are being sought and kept in place, until services are active under the new payer source, or until the crisis is otherwise resolved. </w:t>
      </w:r>
      <w:r w:rsidRPr="00C31E28">
        <w:t>Referrals for BISF HCBS</w:t>
      </w:r>
      <w:r w:rsidR="000F6A28">
        <w:t xml:space="preserve"> </w:t>
      </w:r>
      <w:r w:rsidRPr="00C31E28">
        <w:t>will list the specific goals to be monitored on the ILP.  Referra</w:t>
      </w:r>
      <w:r w:rsidR="000F6A28">
        <w:t>ls for HCBS services and goods</w:t>
      </w:r>
      <w:r w:rsidRPr="00C31E28">
        <w:t xml:space="preserve"> to other payer sources will result in completion of the goal with no further SC monitoring or BISF Program involvement. </w:t>
      </w:r>
      <w:r w:rsidR="00737F64">
        <w:t xml:space="preserve"> </w:t>
      </w:r>
    </w:p>
    <w:p w14:paraId="228B1A46" w14:textId="77777777" w:rsidR="00C31E28" w:rsidRPr="00C31E28" w:rsidRDefault="00C31E28" w:rsidP="0070311B">
      <w:pPr>
        <w:widowControl w:val="0"/>
        <w:numPr>
          <w:ilvl w:val="0"/>
          <w:numId w:val="45"/>
        </w:numPr>
        <w:autoSpaceDE w:val="0"/>
        <w:autoSpaceDN w:val="0"/>
        <w:adjustRightInd w:val="0"/>
        <w:ind w:right="90"/>
      </w:pPr>
      <w:r w:rsidRPr="00C31E28">
        <w:t>Document and monitor BISF HCBS goals</w:t>
      </w:r>
      <w:r w:rsidR="000F6A28">
        <w:t xml:space="preserve"> </w:t>
      </w:r>
      <w:r w:rsidRPr="00C31E28">
        <w:t>to measure the participant’s progress and ensure that goals remain appropriate and are fulfilled according to measurable outcomes commensurate with the 90-day-approved duration of services.  Allow</w:t>
      </w:r>
      <w:r w:rsidR="000F6A28">
        <w:t xml:space="preserve"> for continuation of BISF HCBS</w:t>
      </w:r>
      <w:r w:rsidRPr="00C31E28">
        <w:t xml:space="preserve"> only as justified. </w:t>
      </w:r>
    </w:p>
    <w:p w14:paraId="4D7BBCFB" w14:textId="77777777" w:rsidR="00C31E28" w:rsidRPr="00C31E28" w:rsidRDefault="00C31E28" w:rsidP="0070311B">
      <w:pPr>
        <w:widowControl w:val="0"/>
        <w:numPr>
          <w:ilvl w:val="0"/>
          <w:numId w:val="45"/>
        </w:numPr>
        <w:tabs>
          <w:tab w:val="left" w:pos="1980"/>
        </w:tabs>
        <w:autoSpaceDE w:val="0"/>
        <w:autoSpaceDN w:val="0"/>
        <w:adjustRightInd w:val="0"/>
        <w:ind w:right="90"/>
      </w:pPr>
      <w:r w:rsidRPr="00C31E28">
        <w:t xml:space="preserve">Reassess participants quarterly using the 90 Day Narrative Review and annually using the full assessment to determine continued need for BISF Program services.  The 90-Day Narrative Review is to be created </w:t>
      </w:r>
      <w:r w:rsidRPr="00C31E28">
        <w:rPr>
          <w:i/>
        </w:rPr>
        <w:t>prior to</w:t>
      </w:r>
      <w:r w:rsidRPr="00C31E28">
        <w:t xml:space="preserve"> the development of each </w:t>
      </w:r>
      <w:r w:rsidRPr="00C31E28">
        <w:rPr>
          <w:i/>
        </w:rPr>
        <w:t>new</w:t>
      </w:r>
      <w:r w:rsidRPr="00C31E28">
        <w:t xml:space="preserve"> ILP, which follows the initial or most currently approved 90-day period of services.  The 90-Day Narrative Review shall serve as a re-assessment tool and shall be implemented at the end of each quarter of active services, including the final review prior to a participant’s inactivation of services and discharge from the program.  The review will note progress with respect to crisis goals related to SC and BISF HCBS</w:t>
      </w:r>
      <w:r w:rsidR="00640E90">
        <w:t xml:space="preserve">, </w:t>
      </w:r>
      <w:r w:rsidRPr="00C31E28">
        <w:t>including professional LSC, as appropriate.</w:t>
      </w:r>
    </w:p>
    <w:p w14:paraId="1F0DC2F3" w14:textId="77777777" w:rsidR="00C31E28" w:rsidRPr="00C31E28" w:rsidRDefault="00C31E28" w:rsidP="0070311B">
      <w:pPr>
        <w:widowControl w:val="0"/>
        <w:numPr>
          <w:ilvl w:val="0"/>
          <w:numId w:val="45"/>
        </w:numPr>
        <w:autoSpaceDE w:val="0"/>
        <w:autoSpaceDN w:val="0"/>
        <w:adjustRightInd w:val="0"/>
        <w:ind w:right="90"/>
      </w:pPr>
      <w:r w:rsidRPr="00C31E28">
        <w:t xml:space="preserve">For service extension exception requests beyond one service year, the BISF Service Coordination Agency will submit to the HSD Brain Injury Program Manager the Extension Request Form along with the full assessment, the last quarter Service Coordination ILP, and any supporting documentation that justifies the continuation of requested services.  The </w:t>
      </w:r>
      <w:r w:rsidRPr="000F6A28">
        <w:t xml:space="preserve">contracted </w:t>
      </w:r>
      <w:r w:rsidR="009D1B08" w:rsidRPr="000F6A28">
        <w:t xml:space="preserve">SC </w:t>
      </w:r>
      <w:r w:rsidRPr="000F6A28">
        <w:t>agency</w:t>
      </w:r>
      <w:r w:rsidRPr="00C31E28">
        <w:t xml:space="preserve"> shall review these materials for completeness and accuracy prior to their submission to HSD. Written approval for extended services or services reactivated within six (6) months of inactivation must be obtained by the Service Coordination Agency from the HSD prior to providing services beyond the participant’s most recent service year. A new ILP shall not be written or implemented, until approval for extended services has been granted from the HSD.  Copies of the written Service Coordination justification and written HSD approval must be in the participant’s file.  Participants approved for extensions beyond one year will be reassessed using the full BISF Service Coordination Assessment prior to development of the new ILP, using procedures established by HSD.  </w:t>
      </w:r>
    </w:p>
    <w:p w14:paraId="6DFCAEFA" w14:textId="77777777" w:rsidR="00C31E28" w:rsidRPr="00C31E28" w:rsidRDefault="00C31E28" w:rsidP="0070311B">
      <w:pPr>
        <w:widowControl w:val="0"/>
        <w:numPr>
          <w:ilvl w:val="0"/>
          <w:numId w:val="45"/>
        </w:numPr>
        <w:autoSpaceDE w:val="0"/>
        <w:autoSpaceDN w:val="0"/>
        <w:adjustRightInd w:val="0"/>
        <w:ind w:right="90"/>
        <w:rPr>
          <w:bCs/>
        </w:rPr>
      </w:pPr>
      <w:r w:rsidRPr="00C31E28">
        <w:t>Create and execute a transition plan for eventual BISF Program inactive status. Discont</w:t>
      </w:r>
      <w:r w:rsidR="00A26DF4">
        <w:t xml:space="preserve">inue BISF HCBS and SC services </w:t>
      </w:r>
      <w:r w:rsidRPr="00C31E28">
        <w:t xml:space="preserve">upon identification of alternate payer sources, reaching ILP goals in resolution of the crisis, or in the event that the participant does not fulfill participant responsibilities.  </w:t>
      </w:r>
    </w:p>
    <w:p w14:paraId="11D1B0B2" w14:textId="77777777" w:rsidR="00C31E28" w:rsidRPr="00C31E28" w:rsidRDefault="00C31E28" w:rsidP="0070311B">
      <w:pPr>
        <w:widowControl w:val="0"/>
        <w:numPr>
          <w:ilvl w:val="0"/>
          <w:numId w:val="45"/>
        </w:numPr>
        <w:autoSpaceDE w:val="0"/>
        <w:autoSpaceDN w:val="0"/>
        <w:adjustRightInd w:val="0"/>
        <w:ind w:right="90"/>
        <w:rPr>
          <w:rFonts w:eastAsia="Arial Unicode MS"/>
        </w:rPr>
      </w:pPr>
      <w:r w:rsidRPr="00C31E28">
        <w:rPr>
          <w:rFonts w:eastAsia="Arial Unicode MS"/>
        </w:rPr>
        <w:t xml:space="preserve">Prioritize cases based on crisis need and transition participants to inactive status once other payer sources have been identified and/or ILP goals to resolve an identified crisis have been achieved. The provider agrees to work with the HSD on the prioritization of the caseload as necessary. </w:t>
      </w:r>
    </w:p>
    <w:p w14:paraId="34746A84" w14:textId="77777777" w:rsidR="00C31E28" w:rsidRPr="00C31E28" w:rsidRDefault="00C31E28" w:rsidP="0070311B">
      <w:pPr>
        <w:widowControl w:val="0"/>
        <w:numPr>
          <w:ilvl w:val="0"/>
          <w:numId w:val="45"/>
        </w:numPr>
        <w:autoSpaceDE w:val="0"/>
        <w:autoSpaceDN w:val="0"/>
        <w:adjustRightInd w:val="0"/>
        <w:ind w:right="90"/>
      </w:pPr>
      <w:r w:rsidRPr="00C31E28">
        <w:t>Maintain a master file on each participant’s services, regarding Ser</w:t>
      </w:r>
      <w:r w:rsidR="009F60E9">
        <w:t>vice Coordination and BISF HCBS</w:t>
      </w:r>
      <w:r w:rsidRPr="00C31E28">
        <w:t>. The file will include the following required documentation:</w:t>
      </w:r>
    </w:p>
    <w:p w14:paraId="71271939" w14:textId="77777777" w:rsidR="00C31E28" w:rsidRPr="00C31E28" w:rsidRDefault="00C31E28" w:rsidP="0070311B">
      <w:pPr>
        <w:widowControl w:val="0"/>
        <w:numPr>
          <w:ilvl w:val="0"/>
          <w:numId w:val="44"/>
        </w:numPr>
        <w:tabs>
          <w:tab w:val="clear" w:pos="2160"/>
          <w:tab w:val="num" w:pos="2250"/>
        </w:tabs>
        <w:autoSpaceDE w:val="0"/>
        <w:autoSpaceDN w:val="0"/>
        <w:adjustRightInd w:val="0"/>
        <w:ind w:left="2250" w:right="90"/>
      </w:pPr>
      <w:r w:rsidRPr="00C31E28">
        <w:t>BISF Program Application and Intake paperwork</w:t>
      </w:r>
    </w:p>
    <w:p w14:paraId="03FFA6A8" w14:textId="77777777" w:rsidR="00C31E28" w:rsidRPr="00C31E28" w:rsidRDefault="00C31E28" w:rsidP="0070311B">
      <w:pPr>
        <w:widowControl w:val="0"/>
        <w:numPr>
          <w:ilvl w:val="0"/>
          <w:numId w:val="44"/>
        </w:numPr>
        <w:tabs>
          <w:tab w:val="clear" w:pos="2160"/>
          <w:tab w:val="num" w:pos="2250"/>
        </w:tabs>
        <w:autoSpaceDE w:val="0"/>
        <w:autoSpaceDN w:val="0"/>
        <w:adjustRightInd w:val="0"/>
        <w:ind w:left="2250" w:right="90"/>
      </w:pPr>
      <w:r w:rsidRPr="00C31E28">
        <w:t xml:space="preserve">Eligibility documentation (ICD-10 code from qualified practitioner and medical </w:t>
      </w:r>
      <w:r w:rsidRPr="00C31E28">
        <w:lastRenderedPageBreak/>
        <w:t>records substantiating the Brain Injury; residency documentation; description of the crisis need)</w:t>
      </w:r>
    </w:p>
    <w:p w14:paraId="01A933C2" w14:textId="77777777" w:rsidR="00C31E28" w:rsidRPr="00C31E28" w:rsidRDefault="00C31E28" w:rsidP="0070311B">
      <w:pPr>
        <w:widowControl w:val="0"/>
        <w:numPr>
          <w:ilvl w:val="0"/>
          <w:numId w:val="44"/>
        </w:numPr>
        <w:tabs>
          <w:tab w:val="clear" w:pos="2160"/>
          <w:tab w:val="num" w:pos="2250"/>
        </w:tabs>
        <w:autoSpaceDE w:val="0"/>
        <w:autoSpaceDN w:val="0"/>
        <w:adjustRightInd w:val="0"/>
        <w:ind w:left="2250" w:right="90"/>
      </w:pPr>
      <w:r w:rsidRPr="00C31E28">
        <w:t xml:space="preserve">Other medical documentation, as applicable  </w:t>
      </w:r>
    </w:p>
    <w:p w14:paraId="533339D8" w14:textId="77777777" w:rsidR="00C31E28" w:rsidRPr="00C31E28" w:rsidRDefault="00C31E28" w:rsidP="0070311B">
      <w:pPr>
        <w:widowControl w:val="0"/>
        <w:numPr>
          <w:ilvl w:val="0"/>
          <w:numId w:val="44"/>
        </w:numPr>
        <w:tabs>
          <w:tab w:val="clear" w:pos="2160"/>
          <w:tab w:val="num" w:pos="2250"/>
        </w:tabs>
        <w:autoSpaceDE w:val="0"/>
        <w:autoSpaceDN w:val="0"/>
        <w:adjustRightInd w:val="0"/>
        <w:ind w:left="2250" w:right="90"/>
      </w:pPr>
      <w:r w:rsidRPr="00C31E28">
        <w:t>Initial, one-year exception, and reactivation assessments</w:t>
      </w:r>
    </w:p>
    <w:p w14:paraId="6F3EFF4A" w14:textId="77777777" w:rsidR="00C31E28" w:rsidRPr="00C31E28" w:rsidRDefault="00C31E28" w:rsidP="0070311B">
      <w:pPr>
        <w:widowControl w:val="0"/>
        <w:numPr>
          <w:ilvl w:val="0"/>
          <w:numId w:val="44"/>
        </w:numPr>
        <w:tabs>
          <w:tab w:val="clear" w:pos="2160"/>
          <w:tab w:val="num" w:pos="2250"/>
        </w:tabs>
        <w:autoSpaceDE w:val="0"/>
        <w:autoSpaceDN w:val="0"/>
        <w:adjustRightInd w:val="0"/>
        <w:ind w:left="2250" w:right="90"/>
      </w:pPr>
      <w:r w:rsidRPr="00C31E28">
        <w:t xml:space="preserve">Documentation of referrals to the FIA for BISF HCBS. </w:t>
      </w:r>
    </w:p>
    <w:p w14:paraId="5ED4ADCC" w14:textId="77777777" w:rsidR="00C31E28" w:rsidRPr="00C31E28" w:rsidRDefault="00C31E28" w:rsidP="0070311B">
      <w:pPr>
        <w:widowControl w:val="0"/>
        <w:numPr>
          <w:ilvl w:val="0"/>
          <w:numId w:val="44"/>
        </w:numPr>
        <w:tabs>
          <w:tab w:val="clear" w:pos="2160"/>
          <w:tab w:val="num" w:pos="2250"/>
        </w:tabs>
        <w:autoSpaceDE w:val="0"/>
        <w:autoSpaceDN w:val="0"/>
        <w:adjustRightInd w:val="0"/>
        <w:ind w:left="2250" w:right="90"/>
      </w:pPr>
      <w:r w:rsidRPr="00C31E28">
        <w:t>Initial and all subsequent Independent Living Plans, including updates and revisions, r</w:t>
      </w:r>
      <w:r w:rsidR="00A26DF4">
        <w:t>egarding SC goals and BISF HCBS</w:t>
      </w:r>
      <w:r w:rsidRPr="00C31E28">
        <w:t xml:space="preserve">. </w:t>
      </w:r>
    </w:p>
    <w:p w14:paraId="201C44F3" w14:textId="77777777" w:rsidR="00C31E28" w:rsidRPr="00C31E28" w:rsidRDefault="00C31E28" w:rsidP="0070311B">
      <w:pPr>
        <w:widowControl w:val="0"/>
        <w:numPr>
          <w:ilvl w:val="0"/>
          <w:numId w:val="44"/>
        </w:numPr>
        <w:tabs>
          <w:tab w:val="clear" w:pos="2160"/>
          <w:tab w:val="num" w:pos="2250"/>
        </w:tabs>
        <w:autoSpaceDE w:val="0"/>
        <w:autoSpaceDN w:val="0"/>
        <w:adjustRightInd w:val="0"/>
        <w:ind w:left="2250" w:right="90"/>
      </w:pPr>
      <w:r w:rsidRPr="00C31E28">
        <w:t xml:space="preserve">Initial and subsequent 90-Day Narrative Reviews (re-assessment basis for beginning a new ILP) </w:t>
      </w:r>
    </w:p>
    <w:p w14:paraId="778DEFF2" w14:textId="77777777" w:rsidR="00A26DF4" w:rsidRDefault="00C31E28" w:rsidP="0070311B">
      <w:pPr>
        <w:widowControl w:val="0"/>
        <w:numPr>
          <w:ilvl w:val="0"/>
          <w:numId w:val="44"/>
        </w:numPr>
        <w:tabs>
          <w:tab w:val="clear" w:pos="2160"/>
          <w:tab w:val="num" w:pos="2250"/>
        </w:tabs>
        <w:autoSpaceDE w:val="0"/>
        <w:autoSpaceDN w:val="0"/>
        <w:adjustRightInd w:val="0"/>
        <w:ind w:left="2250" w:right="90"/>
      </w:pPr>
      <w:r w:rsidRPr="00C31E28">
        <w:t xml:space="preserve">Participant contact records (contact notes, progress notes/reports, referrals, </w:t>
      </w:r>
    </w:p>
    <w:p w14:paraId="1B3B16AB" w14:textId="77777777" w:rsidR="00A26DF4" w:rsidRDefault="00C31E28" w:rsidP="00AA1FA4">
      <w:pPr>
        <w:widowControl w:val="0"/>
        <w:autoSpaceDE w:val="0"/>
        <w:autoSpaceDN w:val="0"/>
        <w:adjustRightInd w:val="0"/>
        <w:ind w:left="2250" w:right="90"/>
      </w:pPr>
      <w:r w:rsidRPr="00C31E28">
        <w:t xml:space="preserve">outcomes of services, documentation of other payer sources, etc.) to reflect </w:t>
      </w:r>
    </w:p>
    <w:p w14:paraId="44E16C6C" w14:textId="77777777" w:rsidR="00C31E28" w:rsidRPr="00C31E28" w:rsidRDefault="00C31E28" w:rsidP="00AA1FA4">
      <w:pPr>
        <w:widowControl w:val="0"/>
        <w:autoSpaceDE w:val="0"/>
        <w:autoSpaceDN w:val="0"/>
        <w:adjustRightInd w:val="0"/>
        <w:ind w:left="2250" w:right="90"/>
      </w:pPr>
      <w:r w:rsidRPr="00C31E28">
        <w:t>progress made</w:t>
      </w:r>
      <w:r w:rsidR="009F60E9">
        <w:t xml:space="preserve"> on ILP goals (SC and BISF HCBS</w:t>
      </w:r>
      <w:r w:rsidRPr="00C31E28">
        <w:t>).</w:t>
      </w:r>
    </w:p>
    <w:p w14:paraId="17093DF5" w14:textId="77777777" w:rsidR="00C31E28" w:rsidRPr="00C31E28" w:rsidRDefault="00C31E28" w:rsidP="0070311B">
      <w:pPr>
        <w:widowControl w:val="0"/>
        <w:numPr>
          <w:ilvl w:val="0"/>
          <w:numId w:val="44"/>
        </w:numPr>
        <w:tabs>
          <w:tab w:val="clear" w:pos="2160"/>
          <w:tab w:val="num" w:pos="2250"/>
        </w:tabs>
        <w:autoSpaceDE w:val="0"/>
        <w:autoSpaceDN w:val="0"/>
        <w:adjustRightInd w:val="0"/>
        <w:ind w:left="2250" w:right="90"/>
      </w:pPr>
      <w:r w:rsidRPr="00C31E28">
        <w:t>Exception Requests; Approval/Denial documentation</w:t>
      </w:r>
    </w:p>
    <w:p w14:paraId="589AA7DC" w14:textId="77777777" w:rsidR="00C31E28" w:rsidRPr="00C31E28" w:rsidRDefault="00C31E28" w:rsidP="0070311B">
      <w:pPr>
        <w:widowControl w:val="0"/>
        <w:numPr>
          <w:ilvl w:val="0"/>
          <w:numId w:val="44"/>
        </w:numPr>
        <w:tabs>
          <w:tab w:val="clear" w:pos="2160"/>
          <w:tab w:val="num" w:pos="2250"/>
        </w:tabs>
        <w:autoSpaceDE w:val="0"/>
        <w:autoSpaceDN w:val="0"/>
        <w:adjustRightInd w:val="0"/>
        <w:ind w:left="2250" w:right="90"/>
      </w:pPr>
      <w:r w:rsidRPr="00C31E28">
        <w:t>Billable hours</w:t>
      </w:r>
    </w:p>
    <w:p w14:paraId="4026842E" w14:textId="77777777" w:rsidR="00C31E28" w:rsidRPr="00C31E28" w:rsidRDefault="00C31E28" w:rsidP="0070311B">
      <w:pPr>
        <w:widowControl w:val="0"/>
        <w:numPr>
          <w:ilvl w:val="0"/>
          <w:numId w:val="44"/>
        </w:numPr>
        <w:tabs>
          <w:tab w:val="clear" w:pos="2160"/>
          <w:tab w:val="num" w:pos="2250"/>
        </w:tabs>
        <w:autoSpaceDE w:val="0"/>
        <w:autoSpaceDN w:val="0"/>
        <w:adjustRightInd w:val="0"/>
        <w:ind w:left="2250" w:right="90"/>
      </w:pPr>
      <w:r w:rsidRPr="00C31E28">
        <w:t>Grievance and Appeal documentation</w:t>
      </w:r>
    </w:p>
    <w:p w14:paraId="20A9A9B6" w14:textId="77777777" w:rsidR="00C31E28" w:rsidRPr="00C31E28" w:rsidRDefault="00C31E28" w:rsidP="0070311B">
      <w:pPr>
        <w:widowControl w:val="0"/>
        <w:numPr>
          <w:ilvl w:val="0"/>
          <w:numId w:val="45"/>
        </w:numPr>
        <w:autoSpaceDE w:val="0"/>
        <w:autoSpaceDN w:val="0"/>
        <w:adjustRightInd w:val="0"/>
        <w:ind w:right="90"/>
        <w:rPr>
          <w:rFonts w:eastAsia="Arial Unicode MS"/>
        </w:rPr>
      </w:pPr>
      <w:r w:rsidRPr="00C31E28">
        <w:rPr>
          <w:rFonts w:eastAsia="Arial Unicode MS"/>
        </w:rPr>
        <w:t xml:space="preserve">Perform on-going quality assurance evaluations for each participant’s ILP goals and related services. </w:t>
      </w:r>
    </w:p>
    <w:p w14:paraId="27E06C28" w14:textId="77777777" w:rsidR="00C31E28" w:rsidRPr="00C31E28" w:rsidRDefault="00C31E28" w:rsidP="0070311B">
      <w:pPr>
        <w:widowControl w:val="0"/>
        <w:numPr>
          <w:ilvl w:val="0"/>
          <w:numId w:val="45"/>
        </w:numPr>
        <w:autoSpaceDE w:val="0"/>
        <w:autoSpaceDN w:val="0"/>
        <w:adjustRightInd w:val="0"/>
        <w:ind w:right="90"/>
      </w:pPr>
      <w:r w:rsidRPr="00C31E28">
        <w:t xml:space="preserve">Meet no less than one session per month with each active participant and including those on limited status for Service Coordination.  With approval from the HSD Brain Injury Program Manager, Service Coordination contacts may be by phone for participants living more than 150 miles roundtrip; such participants must receive a face to face meeting with the Service Coordinator at a quarterly minimum.  </w:t>
      </w:r>
    </w:p>
    <w:p w14:paraId="67A2077B" w14:textId="77777777" w:rsidR="00C31E28" w:rsidRPr="00C31E28" w:rsidRDefault="00C31E28" w:rsidP="0070311B">
      <w:pPr>
        <w:widowControl w:val="0"/>
        <w:numPr>
          <w:ilvl w:val="0"/>
          <w:numId w:val="45"/>
        </w:numPr>
        <w:autoSpaceDE w:val="0"/>
        <w:autoSpaceDN w:val="0"/>
        <w:adjustRightInd w:val="0"/>
        <w:ind w:right="90"/>
      </w:pPr>
      <w:r w:rsidRPr="00C31E28">
        <w:t xml:space="preserve">Participate in meetings with other BISF contractors, as needed or as scheduled by the HSD. </w:t>
      </w:r>
    </w:p>
    <w:p w14:paraId="4E05E86D" w14:textId="77777777" w:rsidR="00C31E28" w:rsidRPr="00C31E28" w:rsidRDefault="00C31E28" w:rsidP="0070311B">
      <w:pPr>
        <w:widowControl w:val="0"/>
        <w:numPr>
          <w:ilvl w:val="0"/>
          <w:numId w:val="45"/>
        </w:numPr>
        <w:autoSpaceDE w:val="0"/>
        <w:autoSpaceDN w:val="0"/>
        <w:adjustRightInd w:val="0"/>
        <w:ind w:right="90"/>
      </w:pPr>
      <w:r w:rsidRPr="00C31E28">
        <w:t>Facilitate team meetings with the participant and other program agencies or</w:t>
      </w:r>
    </w:p>
    <w:p w14:paraId="53B28945" w14:textId="77777777" w:rsidR="00C31E28" w:rsidRPr="00C31E28" w:rsidRDefault="00C31E28" w:rsidP="00AA1FA4">
      <w:pPr>
        <w:widowControl w:val="0"/>
        <w:autoSpaceDE w:val="0"/>
        <w:autoSpaceDN w:val="0"/>
        <w:adjustRightInd w:val="0"/>
        <w:ind w:left="1440" w:right="90"/>
      </w:pPr>
      <w:r w:rsidRPr="00C31E28">
        <w:t xml:space="preserve">Professionals, as needed. </w:t>
      </w:r>
    </w:p>
    <w:p w14:paraId="0348F695" w14:textId="77777777" w:rsidR="00C31E28" w:rsidRPr="00C31E28" w:rsidRDefault="00C31E28" w:rsidP="0070311B">
      <w:pPr>
        <w:widowControl w:val="0"/>
        <w:numPr>
          <w:ilvl w:val="0"/>
          <w:numId w:val="45"/>
        </w:numPr>
        <w:autoSpaceDE w:val="0"/>
        <w:autoSpaceDN w:val="0"/>
        <w:adjustRightInd w:val="0"/>
        <w:ind w:right="90"/>
      </w:pPr>
      <w:r w:rsidRPr="00C31E28">
        <w:t xml:space="preserve">Coordinate with, but do not duplicate, services of non-BISF Service Coordination / Case Management, Life Skills Coaching, or Fiscal Intermediary Services. </w:t>
      </w:r>
    </w:p>
    <w:p w14:paraId="212875CB" w14:textId="77777777" w:rsidR="00C31E28" w:rsidRPr="00C31E28" w:rsidRDefault="00C31E28" w:rsidP="00AA1FA4">
      <w:pPr>
        <w:widowControl w:val="0"/>
        <w:autoSpaceDE w:val="0"/>
        <w:autoSpaceDN w:val="0"/>
        <w:adjustRightInd w:val="0"/>
        <w:ind w:left="810" w:right="90"/>
      </w:pPr>
    </w:p>
    <w:p w14:paraId="283BA10D" w14:textId="77777777" w:rsidR="00C31E28" w:rsidRPr="00C31E28" w:rsidRDefault="00C31E28" w:rsidP="0070311B">
      <w:pPr>
        <w:widowControl w:val="0"/>
        <w:numPr>
          <w:ilvl w:val="0"/>
          <w:numId w:val="46"/>
        </w:numPr>
        <w:autoSpaceDE w:val="0"/>
        <w:autoSpaceDN w:val="0"/>
        <w:adjustRightInd w:val="0"/>
        <w:ind w:left="810" w:right="90"/>
        <w:contextualSpacing/>
      </w:pPr>
      <w:r w:rsidRPr="00C31E28">
        <w:t>Ensure all standard notices to brain injury participants and materials produced for the public are written at or below a 6th grade reading level and meet all related federal and state requirements.  Contractor will submit all review requests to HSD in writing.</w:t>
      </w:r>
    </w:p>
    <w:p w14:paraId="129E31F6" w14:textId="77777777" w:rsidR="00C31E28" w:rsidRPr="00C31E28" w:rsidRDefault="00C31E28" w:rsidP="00AA1FA4">
      <w:pPr>
        <w:widowControl w:val="0"/>
        <w:autoSpaceDE w:val="0"/>
        <w:autoSpaceDN w:val="0"/>
        <w:adjustRightInd w:val="0"/>
        <w:ind w:left="810" w:right="90"/>
      </w:pPr>
    </w:p>
    <w:p w14:paraId="59EF73B9" w14:textId="77777777" w:rsidR="00C31E28" w:rsidRPr="00C31E28" w:rsidRDefault="00C31E28" w:rsidP="0070311B">
      <w:pPr>
        <w:widowControl w:val="0"/>
        <w:numPr>
          <w:ilvl w:val="0"/>
          <w:numId w:val="46"/>
        </w:numPr>
        <w:autoSpaceDE w:val="0"/>
        <w:autoSpaceDN w:val="0"/>
        <w:adjustRightInd w:val="0"/>
        <w:ind w:left="810" w:right="90"/>
      </w:pPr>
      <w:r w:rsidRPr="00C31E28">
        <w:t xml:space="preserve">Maintain an accessible physical office location and staff in each region served, ensuring that all agency sites at which BISF services are provided are barrier-free and comply with the accessibility standards of the Americans with Disabilities Act (ADA).  </w:t>
      </w:r>
    </w:p>
    <w:p w14:paraId="52375360" w14:textId="77777777" w:rsidR="00C31E28" w:rsidRPr="00C31E28" w:rsidRDefault="00C31E28" w:rsidP="00AA1FA4">
      <w:pPr>
        <w:widowControl w:val="0"/>
        <w:autoSpaceDE w:val="0"/>
        <w:autoSpaceDN w:val="0"/>
        <w:adjustRightInd w:val="0"/>
        <w:ind w:left="720" w:right="90"/>
      </w:pPr>
    </w:p>
    <w:p w14:paraId="2F867B8B" w14:textId="77777777" w:rsidR="00C31E28" w:rsidRPr="00C31E28" w:rsidRDefault="00C31E28" w:rsidP="0070311B">
      <w:pPr>
        <w:widowControl w:val="0"/>
        <w:numPr>
          <w:ilvl w:val="0"/>
          <w:numId w:val="46"/>
        </w:numPr>
        <w:tabs>
          <w:tab w:val="num" w:pos="720"/>
        </w:tabs>
        <w:autoSpaceDE w:val="0"/>
        <w:autoSpaceDN w:val="0"/>
        <w:adjustRightInd w:val="0"/>
        <w:ind w:left="810" w:right="90"/>
      </w:pPr>
      <w:r w:rsidRPr="00C31E28">
        <w:t>Maintain a 24-hour emergency response system that allows participants or their representatives to contact the Service Coordinator Agency.  An emergency response written policy should be provided to all participants and available for review by HSD.</w:t>
      </w:r>
    </w:p>
    <w:p w14:paraId="553E4C07" w14:textId="77777777" w:rsidR="00C31E28" w:rsidRPr="00C31E28" w:rsidRDefault="00C31E28" w:rsidP="00AA1FA4">
      <w:pPr>
        <w:widowControl w:val="0"/>
        <w:autoSpaceDE w:val="0"/>
        <w:autoSpaceDN w:val="0"/>
        <w:adjustRightInd w:val="0"/>
        <w:ind w:left="360" w:right="90"/>
      </w:pPr>
    </w:p>
    <w:p w14:paraId="51F77BCA" w14:textId="77777777" w:rsidR="00C31E28" w:rsidRPr="00C31E28" w:rsidRDefault="00C31E28" w:rsidP="0070311B">
      <w:pPr>
        <w:widowControl w:val="0"/>
        <w:numPr>
          <w:ilvl w:val="0"/>
          <w:numId w:val="46"/>
        </w:numPr>
        <w:tabs>
          <w:tab w:val="num" w:pos="720"/>
        </w:tabs>
        <w:autoSpaceDE w:val="0"/>
        <w:autoSpaceDN w:val="0"/>
        <w:adjustRightInd w:val="0"/>
        <w:ind w:left="810" w:right="90"/>
      </w:pPr>
      <w:r w:rsidRPr="00C31E28">
        <w:t>Employ staff and subcontractors that meet the requirements in the TBI Trust Fund Program Regulations 8.326.10 NMAC, newly amended regulations, and the FY20 Brain Injury Services RFP.</w:t>
      </w:r>
    </w:p>
    <w:p w14:paraId="1E54C6A8" w14:textId="77777777" w:rsidR="00C31E28" w:rsidRPr="00C31E28" w:rsidRDefault="00C31E28" w:rsidP="00AA1FA4">
      <w:pPr>
        <w:widowControl w:val="0"/>
        <w:autoSpaceDE w:val="0"/>
        <w:autoSpaceDN w:val="0"/>
        <w:adjustRightInd w:val="0"/>
        <w:ind w:left="720" w:right="90"/>
        <w:contextualSpacing/>
      </w:pPr>
    </w:p>
    <w:p w14:paraId="3555DF71" w14:textId="77777777" w:rsidR="00C31E28" w:rsidRPr="00C31E28" w:rsidRDefault="00C31E28" w:rsidP="0070311B">
      <w:pPr>
        <w:widowControl w:val="0"/>
        <w:numPr>
          <w:ilvl w:val="0"/>
          <w:numId w:val="46"/>
        </w:numPr>
        <w:autoSpaceDE w:val="0"/>
        <w:autoSpaceDN w:val="0"/>
        <w:adjustRightInd w:val="0"/>
        <w:ind w:left="810" w:right="90"/>
      </w:pPr>
      <w:r w:rsidRPr="00C31E28">
        <w:t>Establish and maintain on-going BISF Program-related staff training, as needed.</w:t>
      </w:r>
    </w:p>
    <w:p w14:paraId="3A69C5AC" w14:textId="77777777" w:rsidR="00C31E28" w:rsidRPr="00C31E28" w:rsidRDefault="00C31E28" w:rsidP="00AA1FA4">
      <w:pPr>
        <w:widowControl w:val="0"/>
        <w:autoSpaceDE w:val="0"/>
        <w:autoSpaceDN w:val="0"/>
        <w:adjustRightInd w:val="0"/>
        <w:ind w:left="720" w:right="90"/>
        <w:contextualSpacing/>
      </w:pPr>
    </w:p>
    <w:p w14:paraId="06D1263D" w14:textId="77777777" w:rsidR="00C31E28" w:rsidRPr="00C31E28" w:rsidRDefault="00C31E28" w:rsidP="0070311B">
      <w:pPr>
        <w:widowControl w:val="0"/>
        <w:numPr>
          <w:ilvl w:val="0"/>
          <w:numId w:val="46"/>
        </w:numPr>
        <w:autoSpaceDE w:val="0"/>
        <w:autoSpaceDN w:val="0"/>
        <w:adjustRightInd w:val="0"/>
        <w:ind w:left="810" w:right="90"/>
        <w:contextualSpacing/>
        <w:jc w:val="both"/>
      </w:pPr>
      <w:r w:rsidRPr="00C31E28">
        <w:t>Notify the HSD in writing within five (5) business days in the event the Contractor is without key staff that supports the terms of this contract or key staff changes. Key staff under this contract includes oversight management staff as well as the Service Coordinator(s) hired to provide services within the region.</w:t>
      </w:r>
    </w:p>
    <w:p w14:paraId="20B4A1F7" w14:textId="77777777" w:rsidR="00C31E28" w:rsidRPr="00C31E28" w:rsidRDefault="00C31E28" w:rsidP="00AA1FA4">
      <w:pPr>
        <w:widowControl w:val="0"/>
        <w:autoSpaceDE w:val="0"/>
        <w:autoSpaceDN w:val="0"/>
        <w:adjustRightInd w:val="0"/>
        <w:ind w:left="720" w:right="90"/>
        <w:rPr>
          <w:b/>
        </w:rPr>
      </w:pPr>
    </w:p>
    <w:p w14:paraId="4CB65639" w14:textId="77777777" w:rsidR="00C31E28" w:rsidRPr="00C31E28" w:rsidRDefault="00C31E28" w:rsidP="0070311B">
      <w:pPr>
        <w:widowControl w:val="0"/>
        <w:numPr>
          <w:ilvl w:val="0"/>
          <w:numId w:val="46"/>
        </w:numPr>
        <w:tabs>
          <w:tab w:val="num" w:pos="720"/>
        </w:tabs>
        <w:autoSpaceDE w:val="0"/>
        <w:autoSpaceDN w:val="0"/>
        <w:adjustRightInd w:val="0"/>
        <w:ind w:left="810" w:right="90"/>
      </w:pPr>
      <w:r w:rsidRPr="00C31E28">
        <w:t>Abide by Sections 1 through 5 29-17-2-5 NMSA 1978 cited as the “Caregivers Criminal History Screening Act” as it relates to each Service Coordinator or other employee, who has or will have direct contact with BISF Program participants.  Records of screenings and results must be made available to the HSD upon demand.</w:t>
      </w:r>
    </w:p>
    <w:p w14:paraId="0A16AC37" w14:textId="77777777" w:rsidR="00C31E28" w:rsidRPr="00C31E28" w:rsidRDefault="00C31E28" w:rsidP="00AA1FA4">
      <w:pPr>
        <w:widowControl w:val="0"/>
        <w:autoSpaceDE w:val="0"/>
        <w:autoSpaceDN w:val="0"/>
        <w:adjustRightInd w:val="0"/>
        <w:ind w:right="90"/>
      </w:pPr>
    </w:p>
    <w:p w14:paraId="22D975DA" w14:textId="77777777" w:rsidR="00C31E28" w:rsidRPr="00C31E28" w:rsidRDefault="00C31E28" w:rsidP="0070311B">
      <w:pPr>
        <w:widowControl w:val="0"/>
        <w:numPr>
          <w:ilvl w:val="0"/>
          <w:numId w:val="46"/>
        </w:numPr>
        <w:autoSpaceDE w:val="0"/>
        <w:autoSpaceDN w:val="0"/>
        <w:adjustRightInd w:val="0"/>
        <w:ind w:left="810" w:right="90"/>
        <w:contextualSpacing/>
      </w:pPr>
      <w:r w:rsidRPr="00C31E28">
        <w:t>Maintain full-time staff to caseload ratios to fulfill the caseload needs of the region in which the agency provide service using a staff-participant ratio of no more than 1:30 for Service Coordinators.</w:t>
      </w:r>
    </w:p>
    <w:p w14:paraId="0B8AE4B2" w14:textId="77777777" w:rsidR="00C31E28" w:rsidRPr="00C31E28" w:rsidRDefault="00C31E28" w:rsidP="00AA1FA4">
      <w:pPr>
        <w:widowControl w:val="0"/>
        <w:autoSpaceDE w:val="0"/>
        <w:autoSpaceDN w:val="0"/>
        <w:adjustRightInd w:val="0"/>
        <w:ind w:right="90"/>
      </w:pPr>
    </w:p>
    <w:p w14:paraId="6A74327D" w14:textId="77777777" w:rsidR="00C31E28" w:rsidRPr="00A26DF4" w:rsidRDefault="00C31E28" w:rsidP="0070311B">
      <w:pPr>
        <w:widowControl w:val="0"/>
        <w:numPr>
          <w:ilvl w:val="0"/>
          <w:numId w:val="46"/>
        </w:numPr>
        <w:tabs>
          <w:tab w:val="num" w:pos="720"/>
        </w:tabs>
        <w:autoSpaceDE w:val="0"/>
        <w:autoSpaceDN w:val="0"/>
        <w:adjustRightInd w:val="0"/>
        <w:ind w:left="810" w:right="90"/>
        <w:rPr>
          <w:strike/>
        </w:rPr>
      </w:pPr>
      <w:r w:rsidRPr="00A26DF4">
        <w:t xml:space="preserve">Be reimbursed at an individual rate of $140 </w:t>
      </w:r>
      <w:r w:rsidR="009D1B08" w:rsidRPr="00A26DF4">
        <w:t xml:space="preserve">per month for </w:t>
      </w:r>
      <w:r w:rsidRPr="00A26DF4">
        <w:t>applicant</w:t>
      </w:r>
      <w:r w:rsidR="009D1B08" w:rsidRPr="00A26DF4">
        <w:t>s</w:t>
      </w:r>
      <w:r w:rsidRPr="00A26DF4">
        <w:t xml:space="preserve"> </w:t>
      </w:r>
      <w:r w:rsidR="009D1B08" w:rsidRPr="00A26DF4">
        <w:t xml:space="preserve">or reactivating participants, who present with </w:t>
      </w:r>
      <w:r w:rsidRPr="00A26DF4">
        <w:t>a crisis need and a</w:t>
      </w:r>
      <w:r w:rsidR="009D1B08" w:rsidRPr="00A26DF4">
        <w:t>n individual</w:t>
      </w:r>
      <w:r w:rsidRPr="00A26DF4">
        <w:t xml:space="preserve"> rate of $210 per approved participant per month for services performed by the Service Coordination Agency</w:t>
      </w:r>
      <w:r w:rsidR="009D1B08" w:rsidRPr="00A26DF4">
        <w:t>.  These rates c</w:t>
      </w:r>
      <w:r w:rsidRPr="00A26DF4">
        <w:t xml:space="preserve">over all hours of service provided and related administrative and indirect costs.  </w:t>
      </w:r>
    </w:p>
    <w:p w14:paraId="06C1DD99" w14:textId="77777777" w:rsidR="00C31E28" w:rsidRPr="00A26DF4" w:rsidRDefault="00C31E28" w:rsidP="00AA1FA4">
      <w:pPr>
        <w:widowControl w:val="0"/>
        <w:autoSpaceDE w:val="0"/>
        <w:autoSpaceDN w:val="0"/>
        <w:adjustRightInd w:val="0"/>
        <w:ind w:left="810" w:right="90"/>
        <w:contextualSpacing/>
        <w:rPr>
          <w:strike/>
        </w:rPr>
      </w:pPr>
      <w:r w:rsidRPr="00A26DF4">
        <w:t>[NOTE FOR OFFERORS: Allocation of SC funding dollars will be in accordance with multiple source contract awards by HSD; amounts noted in Funding Table (Appendix G) are not a guarantee of a total amount awarded and will depend on whether a region is served by more than one Service Coordinator and/or through one or more agencies.]</w:t>
      </w:r>
    </w:p>
    <w:p w14:paraId="565EF78B" w14:textId="77777777" w:rsidR="00C31E28" w:rsidRPr="00A26DF4" w:rsidRDefault="00C31E28" w:rsidP="00AA1FA4">
      <w:pPr>
        <w:widowControl w:val="0"/>
        <w:autoSpaceDE w:val="0"/>
        <w:autoSpaceDN w:val="0"/>
        <w:adjustRightInd w:val="0"/>
        <w:ind w:left="720" w:right="90"/>
        <w:contextualSpacing/>
        <w:rPr>
          <w:strike/>
        </w:rPr>
      </w:pPr>
    </w:p>
    <w:p w14:paraId="144B7BD8" w14:textId="77777777" w:rsidR="00C31E28" w:rsidRPr="00A26DF4" w:rsidRDefault="00C31E28" w:rsidP="0070311B">
      <w:pPr>
        <w:widowControl w:val="0"/>
        <w:numPr>
          <w:ilvl w:val="0"/>
          <w:numId w:val="46"/>
        </w:numPr>
        <w:autoSpaceDE w:val="0"/>
        <w:autoSpaceDN w:val="0"/>
        <w:adjustRightInd w:val="0"/>
        <w:ind w:left="810" w:right="90"/>
        <w:contextualSpacing/>
        <w:rPr>
          <w:strike/>
        </w:rPr>
      </w:pPr>
      <w:r w:rsidRPr="00A26DF4">
        <w:t xml:space="preserve">Operate within the allowable budgets for payment of authorized goods and services through the BISF Program’s contracted Fiscal Intermediary Agent and limit participant BISF HCBS referrals and approved services to an annual participant cap of $4,250 for assessed BISF HCBS, unless approved in writing by HSD.  </w:t>
      </w:r>
      <w:r w:rsidR="009F60E9">
        <w:t xml:space="preserve">BISF </w:t>
      </w:r>
      <w:r w:rsidRPr="00A26DF4">
        <w:t xml:space="preserve">HCBS provided will be based on assessed needs and not on a participant’s requests to utilize the full amount available.   HSD reserves the right to impose regional caps, as warranted to ensure that regional </w:t>
      </w:r>
      <w:r w:rsidR="009D1B08" w:rsidRPr="00A26DF4">
        <w:t xml:space="preserve">BISF HCBS </w:t>
      </w:r>
      <w:r w:rsidRPr="00A26DF4">
        <w:t xml:space="preserve">needs of enrolled participants can be met. </w:t>
      </w:r>
    </w:p>
    <w:p w14:paraId="2EDAD9F9" w14:textId="77777777" w:rsidR="00C31E28" w:rsidRPr="00A26DF4" w:rsidRDefault="00C31E28" w:rsidP="00AA1FA4">
      <w:pPr>
        <w:widowControl w:val="0"/>
        <w:autoSpaceDE w:val="0"/>
        <w:autoSpaceDN w:val="0"/>
        <w:adjustRightInd w:val="0"/>
        <w:ind w:left="810" w:right="90"/>
        <w:contextualSpacing/>
      </w:pPr>
    </w:p>
    <w:p w14:paraId="1CE8EA65" w14:textId="77777777" w:rsidR="00C31E28" w:rsidRPr="00A26DF4" w:rsidRDefault="00C31E28" w:rsidP="00AA1FA4">
      <w:pPr>
        <w:widowControl w:val="0"/>
        <w:autoSpaceDE w:val="0"/>
        <w:autoSpaceDN w:val="0"/>
        <w:adjustRightInd w:val="0"/>
        <w:ind w:left="810" w:right="90"/>
        <w:contextualSpacing/>
        <w:rPr>
          <w:strike/>
        </w:rPr>
      </w:pPr>
      <w:r w:rsidRPr="00A26DF4">
        <w:t>The contractor will ensure that services are limited as follows:</w:t>
      </w:r>
      <w:r w:rsidRPr="00A26DF4">
        <w:rPr>
          <w:strike/>
        </w:rPr>
        <w:t xml:space="preserve"> </w:t>
      </w:r>
    </w:p>
    <w:p w14:paraId="2E74DC5D" w14:textId="77777777" w:rsidR="00C31E28" w:rsidRPr="00A26DF4" w:rsidRDefault="00C31E28" w:rsidP="0070311B">
      <w:pPr>
        <w:widowControl w:val="0"/>
        <w:numPr>
          <w:ilvl w:val="0"/>
          <w:numId w:val="63"/>
        </w:numPr>
        <w:tabs>
          <w:tab w:val="num" w:pos="1440"/>
        </w:tabs>
        <w:autoSpaceDE w:val="0"/>
        <w:autoSpaceDN w:val="0"/>
        <w:adjustRightInd w:val="0"/>
        <w:ind w:right="90" w:hanging="720"/>
      </w:pPr>
      <w:r w:rsidRPr="00A26DF4">
        <w:t>No more than $4,250 per year per participant, unless through an approved written exception issued by HSD.</w:t>
      </w:r>
      <w:r w:rsidR="009D1B08" w:rsidRPr="00A26DF4">
        <w:t xml:space="preserve">  Exception requests will be submitted by the SC agency to HSD in writing.</w:t>
      </w:r>
    </w:p>
    <w:p w14:paraId="5436B40D" w14:textId="77777777" w:rsidR="00C31E28" w:rsidRPr="00C31E28" w:rsidRDefault="00C31E28" w:rsidP="0070311B">
      <w:pPr>
        <w:widowControl w:val="0"/>
        <w:numPr>
          <w:ilvl w:val="0"/>
          <w:numId w:val="63"/>
        </w:numPr>
        <w:autoSpaceDE w:val="0"/>
        <w:autoSpaceDN w:val="0"/>
        <w:adjustRightInd w:val="0"/>
        <w:ind w:left="1440" w:right="90"/>
      </w:pPr>
      <w:r w:rsidRPr="00A26DF4">
        <w:t>No more than $75,000 per</w:t>
      </w:r>
      <w:r w:rsidRPr="00C31E28">
        <w:t xml:space="preserve"> participant in a lifetime.</w:t>
      </w:r>
    </w:p>
    <w:p w14:paraId="51A62F83" w14:textId="77777777" w:rsidR="00C31E28" w:rsidRPr="00C31E28" w:rsidRDefault="00C31E28" w:rsidP="0070311B">
      <w:pPr>
        <w:widowControl w:val="0"/>
        <w:numPr>
          <w:ilvl w:val="0"/>
          <w:numId w:val="63"/>
        </w:numPr>
        <w:autoSpaceDE w:val="0"/>
        <w:autoSpaceDN w:val="0"/>
        <w:adjustRightInd w:val="0"/>
        <w:ind w:left="1440" w:right="90"/>
      </w:pPr>
      <w:r w:rsidRPr="00C31E28">
        <w:t>No more than $10,000 per participant for environmental modifications once in a lifetime.</w:t>
      </w:r>
    </w:p>
    <w:p w14:paraId="6F7997CB" w14:textId="77777777" w:rsidR="00C31E28" w:rsidRPr="00C31E28" w:rsidRDefault="00C31E28" w:rsidP="0070311B">
      <w:pPr>
        <w:widowControl w:val="0"/>
        <w:numPr>
          <w:ilvl w:val="0"/>
          <w:numId w:val="63"/>
        </w:numPr>
        <w:autoSpaceDE w:val="0"/>
        <w:autoSpaceDN w:val="0"/>
        <w:adjustRightInd w:val="0"/>
        <w:ind w:left="1440" w:right="90"/>
      </w:pPr>
      <w:r w:rsidRPr="00C31E28">
        <w:t>Only one housing assist per participant in a lifetime.</w:t>
      </w:r>
    </w:p>
    <w:p w14:paraId="26C13378" w14:textId="77777777" w:rsidR="00C31E28" w:rsidRPr="00C31E28" w:rsidRDefault="00C31E28" w:rsidP="0070311B">
      <w:pPr>
        <w:widowControl w:val="0"/>
        <w:numPr>
          <w:ilvl w:val="0"/>
          <w:numId w:val="63"/>
        </w:numPr>
        <w:autoSpaceDE w:val="0"/>
        <w:autoSpaceDN w:val="0"/>
        <w:adjustRightInd w:val="0"/>
        <w:ind w:left="1440" w:right="90"/>
      </w:pPr>
      <w:r w:rsidRPr="00C31E28">
        <w:t>Only those BISF HCBS (a.k.a., “Crisis Interim Services”) described in the TBI Trust Fund Program Regulations 8.326.10 NMAC or amended regulations, unless an exception request is granted in writing from the HSD.  Coverage for certain services will be limited to the frequencies recommended by medical providers on the MAD 404 Physicians Orders.</w:t>
      </w:r>
    </w:p>
    <w:p w14:paraId="5CE04BA6" w14:textId="77777777" w:rsidR="00C31E28" w:rsidRPr="00C31E28" w:rsidRDefault="00C31E28" w:rsidP="0070311B">
      <w:pPr>
        <w:widowControl w:val="0"/>
        <w:numPr>
          <w:ilvl w:val="0"/>
          <w:numId w:val="63"/>
        </w:numPr>
        <w:autoSpaceDE w:val="0"/>
        <w:autoSpaceDN w:val="0"/>
        <w:adjustRightInd w:val="0"/>
        <w:ind w:left="1440" w:right="90"/>
      </w:pPr>
      <w:r w:rsidRPr="00C31E28">
        <w:t xml:space="preserve">Persons with a documented brain injury and qualifying ICD-10 code, as specified by </w:t>
      </w:r>
      <w:r w:rsidRPr="00C31E28">
        <w:lastRenderedPageBreak/>
        <w:t xml:space="preserve">HSD. </w:t>
      </w:r>
    </w:p>
    <w:p w14:paraId="23C2FCF8" w14:textId="77777777" w:rsidR="00C31E28" w:rsidRPr="00C31E28" w:rsidRDefault="00C31E28" w:rsidP="0070311B">
      <w:pPr>
        <w:widowControl w:val="0"/>
        <w:numPr>
          <w:ilvl w:val="0"/>
          <w:numId w:val="63"/>
        </w:numPr>
        <w:autoSpaceDE w:val="0"/>
        <w:autoSpaceDN w:val="0"/>
        <w:adjustRightInd w:val="0"/>
        <w:ind w:left="1440" w:right="90"/>
      </w:pPr>
      <w:r w:rsidRPr="00C31E28">
        <w:t>Persons with a current Independent Living Plan that details the item(s) and/or service(s) requested.</w:t>
      </w:r>
    </w:p>
    <w:p w14:paraId="0A6F6B85" w14:textId="77777777" w:rsidR="00C31E28" w:rsidRPr="00C31E28" w:rsidRDefault="00C31E28" w:rsidP="0070311B">
      <w:pPr>
        <w:widowControl w:val="0"/>
        <w:numPr>
          <w:ilvl w:val="0"/>
          <w:numId w:val="63"/>
        </w:numPr>
        <w:autoSpaceDE w:val="0"/>
        <w:autoSpaceDN w:val="0"/>
        <w:adjustRightInd w:val="0"/>
        <w:ind w:left="1440" w:right="90"/>
      </w:pPr>
      <w:r w:rsidRPr="00C31E28">
        <w:t>Any adjustments, exceptions, or funding reallocations must be requested in writing by the SC Agency and approved in writing by the HSD.</w:t>
      </w:r>
    </w:p>
    <w:p w14:paraId="6F7C9459" w14:textId="77777777" w:rsidR="00C31E28" w:rsidRPr="00C31E28" w:rsidRDefault="00C31E28" w:rsidP="00AA1FA4">
      <w:pPr>
        <w:widowControl w:val="0"/>
        <w:autoSpaceDE w:val="0"/>
        <w:autoSpaceDN w:val="0"/>
        <w:adjustRightInd w:val="0"/>
        <w:ind w:left="1080" w:right="90"/>
      </w:pPr>
    </w:p>
    <w:p w14:paraId="1953FBAB" w14:textId="77777777" w:rsidR="00C31E28" w:rsidRPr="00C31E28" w:rsidRDefault="00C31E28" w:rsidP="0070311B">
      <w:pPr>
        <w:widowControl w:val="0"/>
        <w:numPr>
          <w:ilvl w:val="0"/>
          <w:numId w:val="46"/>
        </w:numPr>
        <w:autoSpaceDE w:val="0"/>
        <w:autoSpaceDN w:val="0"/>
        <w:adjustRightInd w:val="0"/>
        <w:ind w:left="810" w:right="90"/>
        <w:contextualSpacing/>
      </w:pPr>
      <w:r w:rsidRPr="00C31E28">
        <w:t xml:space="preserve"> Establish and maintain a system to track monthly and quarterly cost of referrals including client and service detail.  </w:t>
      </w:r>
    </w:p>
    <w:p w14:paraId="45EA80CC" w14:textId="77777777" w:rsidR="00C31E28" w:rsidRPr="00C31E28" w:rsidRDefault="00C31E28" w:rsidP="00AA1FA4">
      <w:pPr>
        <w:widowControl w:val="0"/>
        <w:autoSpaceDE w:val="0"/>
        <w:autoSpaceDN w:val="0"/>
        <w:adjustRightInd w:val="0"/>
        <w:ind w:left="450" w:right="90"/>
        <w:contextualSpacing/>
      </w:pPr>
    </w:p>
    <w:p w14:paraId="505BFC5B" w14:textId="77777777" w:rsidR="00C31E28" w:rsidRPr="00C31E28" w:rsidRDefault="00C31E28" w:rsidP="0070311B">
      <w:pPr>
        <w:widowControl w:val="0"/>
        <w:numPr>
          <w:ilvl w:val="0"/>
          <w:numId w:val="46"/>
        </w:numPr>
        <w:autoSpaceDE w:val="0"/>
        <w:autoSpaceDN w:val="0"/>
        <w:adjustRightInd w:val="0"/>
        <w:ind w:left="810" w:right="90"/>
        <w:contextualSpacing/>
      </w:pPr>
      <w:r w:rsidRPr="00C31E28">
        <w:t xml:space="preserve">Follow and comply with standard operating procedures and policies as developed and issued by HSD regarding continuation of services for a participant beyond an initial 90-day ILP or year of service. </w:t>
      </w:r>
    </w:p>
    <w:p w14:paraId="73ED1EA0" w14:textId="77777777" w:rsidR="00C31E28" w:rsidRPr="00C31E28" w:rsidRDefault="00C31E28" w:rsidP="00AA1FA4">
      <w:pPr>
        <w:widowControl w:val="0"/>
        <w:autoSpaceDE w:val="0"/>
        <w:autoSpaceDN w:val="0"/>
        <w:adjustRightInd w:val="0"/>
        <w:ind w:left="720" w:right="90"/>
        <w:contextualSpacing/>
      </w:pPr>
    </w:p>
    <w:p w14:paraId="6ABCCBB8" w14:textId="77777777" w:rsidR="00C31E28" w:rsidRPr="00C31E28" w:rsidRDefault="00C31E28" w:rsidP="0070311B">
      <w:pPr>
        <w:widowControl w:val="0"/>
        <w:numPr>
          <w:ilvl w:val="0"/>
          <w:numId w:val="46"/>
        </w:numPr>
        <w:autoSpaceDE w:val="0"/>
        <w:autoSpaceDN w:val="0"/>
        <w:adjustRightInd w:val="0"/>
        <w:ind w:left="810" w:right="90"/>
      </w:pPr>
      <w:r w:rsidRPr="00C31E28">
        <w:t xml:space="preserve">Establish internal grievance reporting procedures and follow HSD written incidence reporting policies and standard operating procedures, adhering to all provisions set forth in 8.326.10 NMAC.  Report all written grievances to HSD, in the manner prescribed by HSD.  </w:t>
      </w:r>
      <w:bookmarkStart w:id="164" w:name="_Hlk531946382"/>
      <w:r w:rsidRPr="00C31E28">
        <w:t xml:space="preserve">Provide targeted and appropriate follow-up and aim to reduce recurrences.  </w:t>
      </w:r>
      <w:bookmarkEnd w:id="164"/>
    </w:p>
    <w:p w14:paraId="67E04BC0" w14:textId="77777777" w:rsidR="00C31E28" w:rsidRPr="00C31E28" w:rsidRDefault="00C31E28" w:rsidP="00AA1FA4">
      <w:pPr>
        <w:widowControl w:val="0"/>
        <w:autoSpaceDE w:val="0"/>
        <w:autoSpaceDN w:val="0"/>
        <w:adjustRightInd w:val="0"/>
        <w:ind w:right="90"/>
      </w:pPr>
    </w:p>
    <w:p w14:paraId="22C6F2E6" w14:textId="77777777" w:rsidR="00C31E28" w:rsidRPr="00C31E28" w:rsidRDefault="00C31E28" w:rsidP="0070311B">
      <w:pPr>
        <w:widowControl w:val="0"/>
        <w:numPr>
          <w:ilvl w:val="0"/>
          <w:numId w:val="46"/>
        </w:numPr>
        <w:autoSpaceDE w:val="0"/>
        <w:autoSpaceDN w:val="0"/>
        <w:adjustRightInd w:val="0"/>
        <w:ind w:left="810" w:right="90"/>
      </w:pPr>
      <w:r w:rsidRPr="00C31E28">
        <w:t>Follow written incidence reporting policies and standard operating procedures, utilizing</w:t>
      </w:r>
    </w:p>
    <w:p w14:paraId="4561157B" w14:textId="77777777" w:rsidR="00C31E28" w:rsidRPr="00C31E28" w:rsidRDefault="00C31E28" w:rsidP="00AA1FA4">
      <w:pPr>
        <w:widowControl w:val="0"/>
        <w:autoSpaceDE w:val="0"/>
        <w:autoSpaceDN w:val="0"/>
        <w:adjustRightInd w:val="0"/>
        <w:ind w:left="810" w:right="90"/>
      </w:pPr>
      <w:r w:rsidRPr="00C31E28">
        <w:t>the HSD BISF Critical Incident Reporting form and provide necessary follow-up and aim to reduce recurrences.</w:t>
      </w:r>
    </w:p>
    <w:p w14:paraId="3881E4CE" w14:textId="77777777" w:rsidR="00C31E28" w:rsidRPr="00C31E28" w:rsidRDefault="00C31E28" w:rsidP="00AA1FA4">
      <w:pPr>
        <w:widowControl w:val="0"/>
        <w:autoSpaceDE w:val="0"/>
        <w:autoSpaceDN w:val="0"/>
        <w:adjustRightInd w:val="0"/>
        <w:ind w:left="720" w:right="90"/>
        <w:contextualSpacing/>
      </w:pPr>
    </w:p>
    <w:p w14:paraId="6A33737F" w14:textId="77777777" w:rsidR="00C31E28" w:rsidRPr="00C31E28" w:rsidRDefault="00C31E28" w:rsidP="0070311B">
      <w:pPr>
        <w:widowControl w:val="0"/>
        <w:numPr>
          <w:ilvl w:val="0"/>
          <w:numId w:val="46"/>
        </w:numPr>
        <w:autoSpaceDE w:val="0"/>
        <w:autoSpaceDN w:val="0"/>
        <w:adjustRightInd w:val="0"/>
        <w:ind w:left="810" w:right="90"/>
      </w:pPr>
      <w:r w:rsidRPr="00C31E28">
        <w:t xml:space="preserve">Maintain a current waiting list of all individuals that have made application for </w:t>
      </w:r>
      <w:r w:rsidR="00A26DF4">
        <w:t xml:space="preserve">BISF </w:t>
      </w:r>
      <w:r w:rsidRPr="00C31E28">
        <w:t xml:space="preserve">services </w:t>
      </w:r>
      <w:r w:rsidR="00A26DF4">
        <w:t>and are awaiting an eligibility determination. The Waiting List is to be included and detailed as part of BISF quarterly reporting.</w:t>
      </w:r>
    </w:p>
    <w:p w14:paraId="52E2C5F9" w14:textId="77777777" w:rsidR="00C31E28" w:rsidRPr="00C31E28" w:rsidRDefault="00C31E28" w:rsidP="00AA1FA4">
      <w:pPr>
        <w:widowControl w:val="0"/>
        <w:autoSpaceDE w:val="0"/>
        <w:autoSpaceDN w:val="0"/>
        <w:adjustRightInd w:val="0"/>
        <w:ind w:left="720" w:right="90"/>
      </w:pPr>
    </w:p>
    <w:p w14:paraId="60D1BE71" w14:textId="77777777" w:rsidR="00C31E28" w:rsidRPr="00A26DF4" w:rsidRDefault="00C31E28" w:rsidP="0070311B">
      <w:pPr>
        <w:widowControl w:val="0"/>
        <w:numPr>
          <w:ilvl w:val="0"/>
          <w:numId w:val="46"/>
        </w:numPr>
        <w:autoSpaceDE w:val="0"/>
        <w:autoSpaceDN w:val="0"/>
        <w:adjustRightInd w:val="0"/>
        <w:ind w:left="810" w:right="90"/>
      </w:pPr>
      <w:r w:rsidRPr="00C31E28">
        <w:t xml:space="preserve">Maintain an up-to-date directory of local, regional, state, and national Brain Injury and other applicable resources for use by staff, applicants, and program participants by region and provide </w:t>
      </w:r>
      <w:r w:rsidRPr="00A26DF4">
        <w:t>to HSD upon request.</w:t>
      </w:r>
    </w:p>
    <w:p w14:paraId="6983DED9" w14:textId="77777777" w:rsidR="00C31E28" w:rsidRPr="00A26DF4" w:rsidRDefault="00C31E28" w:rsidP="00AA1FA4">
      <w:pPr>
        <w:widowControl w:val="0"/>
        <w:autoSpaceDE w:val="0"/>
        <w:autoSpaceDN w:val="0"/>
        <w:adjustRightInd w:val="0"/>
        <w:ind w:right="90"/>
      </w:pPr>
    </w:p>
    <w:p w14:paraId="030916F5" w14:textId="77777777" w:rsidR="00C31E28" w:rsidRPr="00A26DF4" w:rsidRDefault="00C31E28" w:rsidP="0070311B">
      <w:pPr>
        <w:widowControl w:val="0"/>
        <w:numPr>
          <w:ilvl w:val="0"/>
          <w:numId w:val="46"/>
        </w:numPr>
        <w:autoSpaceDE w:val="0"/>
        <w:autoSpaceDN w:val="0"/>
        <w:adjustRightInd w:val="0"/>
        <w:ind w:right="90"/>
        <w:contextualSpacing/>
      </w:pPr>
      <w:r w:rsidRPr="00A26DF4">
        <w:t>Submit quarterly reports to the Human Services Department’s BISF Program as prescribed, no later than the 15</w:t>
      </w:r>
      <w:r w:rsidRPr="00AA1FA4">
        <w:rPr>
          <w:vertAlign w:val="superscript"/>
        </w:rPr>
        <w:t>th</w:t>
      </w:r>
      <w:r w:rsidRPr="00A26DF4">
        <w:t xml:space="preserve"> day of the month following the close of the previous quarter, excepting weekends and state holidays (</w:t>
      </w:r>
      <w:r w:rsidRPr="00AA1FA4">
        <w:rPr>
          <w:b/>
        </w:rPr>
        <w:t>For FY20:</w:t>
      </w:r>
      <w:r w:rsidRPr="00A26DF4">
        <w:t xml:space="preserve"> October 15th, January 15th, April 15th and July 10th.)  The requirement of the deliverable date </w:t>
      </w:r>
      <w:r w:rsidRPr="00AA1FA4">
        <w:rPr>
          <w:b/>
        </w:rPr>
        <w:t>July 10, 2020,</w:t>
      </w:r>
      <w:r w:rsidRPr="00A26DF4">
        <w:t xml:space="preserve"> or due date established by HSD’s Administrative Services Division toward the end of the fiscal year, shall survive the termination date of this contract. </w:t>
      </w:r>
      <w:bookmarkStart w:id="165" w:name="_Hlk534645444"/>
      <w:r w:rsidR="006848F0" w:rsidRPr="00A26DF4">
        <w:t xml:space="preserve">HSD may </w:t>
      </w:r>
      <w:r w:rsidR="00A26DF4" w:rsidRPr="00A26DF4">
        <w:t>delay</w:t>
      </w:r>
      <w:r w:rsidR="006848F0" w:rsidRPr="00A26DF4">
        <w:t xml:space="preserve"> payment due to untimely, missed, or incomplete reports. </w:t>
      </w:r>
    </w:p>
    <w:bookmarkEnd w:id="165"/>
    <w:p w14:paraId="0EC26C9B" w14:textId="77777777" w:rsidR="00C31E28" w:rsidRPr="00C31E28" w:rsidRDefault="00C31E28" w:rsidP="00AA1FA4">
      <w:pPr>
        <w:widowControl w:val="0"/>
        <w:autoSpaceDE w:val="0"/>
        <w:autoSpaceDN w:val="0"/>
        <w:adjustRightInd w:val="0"/>
        <w:ind w:left="720" w:right="90"/>
        <w:contextualSpacing/>
      </w:pPr>
    </w:p>
    <w:p w14:paraId="53CD213E" w14:textId="77777777" w:rsidR="00C31E28" w:rsidRPr="00C31E28" w:rsidRDefault="00C31E28" w:rsidP="0070311B">
      <w:pPr>
        <w:widowControl w:val="0"/>
        <w:numPr>
          <w:ilvl w:val="0"/>
          <w:numId w:val="46"/>
        </w:numPr>
        <w:autoSpaceDE w:val="0"/>
        <w:autoSpaceDN w:val="0"/>
        <w:adjustRightInd w:val="0"/>
        <w:ind w:left="810" w:right="90"/>
        <w:contextualSpacing/>
      </w:pPr>
      <w:r w:rsidRPr="00C31E28">
        <w:t xml:space="preserve">Generate </w:t>
      </w:r>
      <w:r w:rsidRPr="00C31E28">
        <w:rPr>
          <w:i/>
        </w:rPr>
        <w:t>ad hoc</w:t>
      </w:r>
      <w:r w:rsidRPr="00C31E28">
        <w:t xml:space="preserve"> reports regarding the delivery of BISF Program services, as requested by the HSD that are within the scope of responsibility for the Service Coordination Agency.  In the event that an </w:t>
      </w:r>
      <w:r w:rsidRPr="00C31E28">
        <w:rPr>
          <w:i/>
        </w:rPr>
        <w:t>ad hoc</w:t>
      </w:r>
      <w:r w:rsidRPr="00C31E28">
        <w:t xml:space="preserve"> report is requested, the Contractor will respond within ten (10) business days or as specified by HSD.</w:t>
      </w:r>
    </w:p>
    <w:p w14:paraId="7F813B6F" w14:textId="77777777" w:rsidR="00C31E28" w:rsidRPr="00C31E28" w:rsidRDefault="00C31E28" w:rsidP="00AA1FA4">
      <w:pPr>
        <w:widowControl w:val="0"/>
        <w:autoSpaceDE w:val="0"/>
        <w:autoSpaceDN w:val="0"/>
        <w:adjustRightInd w:val="0"/>
        <w:ind w:right="90"/>
      </w:pPr>
    </w:p>
    <w:p w14:paraId="1BD21174" w14:textId="77777777" w:rsidR="00C31E28" w:rsidRPr="00C31E28" w:rsidRDefault="00C31E28" w:rsidP="0070311B">
      <w:pPr>
        <w:widowControl w:val="0"/>
        <w:numPr>
          <w:ilvl w:val="0"/>
          <w:numId w:val="46"/>
        </w:numPr>
        <w:autoSpaceDE w:val="0"/>
        <w:autoSpaceDN w:val="0"/>
        <w:adjustRightInd w:val="0"/>
        <w:ind w:left="810" w:right="90"/>
        <w:contextualSpacing/>
      </w:pPr>
      <w:bookmarkStart w:id="166" w:name="_Hlk531947480"/>
      <w:r w:rsidRPr="00C31E28">
        <w:t xml:space="preserve">Reference the HSD Brain Injury Services Fund Program as the funding agency, using mutually agreeable language, on any BISF-specific printed materials, marketing materials, public announcements, and brain injury webpages.  HSD shall review and approve in writing any marketing materials, forms, letters, print materials, and web pages related to the provision of </w:t>
      </w:r>
      <w:r w:rsidRPr="00C31E28">
        <w:lastRenderedPageBreak/>
        <w:t xml:space="preserve">Brain Injury Services Fund services </w:t>
      </w:r>
      <w:r w:rsidRPr="00C31E28">
        <w:rPr>
          <w:i/>
        </w:rPr>
        <w:t>prior to</w:t>
      </w:r>
      <w:r w:rsidRPr="00C31E28">
        <w:t xml:space="preserve"> implementation.  All standard notices to brain injury participants and materials produced for the public will be written at or below a 6th grade reading level and meet all related federal and state requirements.  Contractor will submit all review requests to HSD in writing.</w:t>
      </w:r>
    </w:p>
    <w:bookmarkEnd w:id="166"/>
    <w:p w14:paraId="64F459FE" w14:textId="77777777" w:rsidR="00C31E28" w:rsidRPr="00C31E28" w:rsidRDefault="00C31E28" w:rsidP="00AA1FA4">
      <w:pPr>
        <w:widowControl w:val="0"/>
        <w:autoSpaceDE w:val="0"/>
        <w:autoSpaceDN w:val="0"/>
        <w:adjustRightInd w:val="0"/>
        <w:ind w:right="90"/>
      </w:pPr>
    </w:p>
    <w:p w14:paraId="0D2D50B9" w14:textId="77777777" w:rsidR="00C31E28" w:rsidRPr="00C31E28" w:rsidRDefault="00C31E28" w:rsidP="0070311B">
      <w:pPr>
        <w:widowControl w:val="0"/>
        <w:numPr>
          <w:ilvl w:val="0"/>
          <w:numId w:val="46"/>
        </w:numPr>
        <w:autoSpaceDE w:val="0"/>
        <w:autoSpaceDN w:val="0"/>
        <w:adjustRightInd w:val="0"/>
        <w:ind w:left="810" w:right="90"/>
      </w:pPr>
      <w:r w:rsidRPr="00C31E28">
        <w:t>Attend and participate in HSD BISF Program Provider Trainings with Service Coordination representation from each region served by the contractor, as scheduled by the HSD.</w:t>
      </w:r>
    </w:p>
    <w:p w14:paraId="1E7E8ED1" w14:textId="77777777" w:rsidR="00C31E28" w:rsidRPr="00C31E28" w:rsidRDefault="00C31E28" w:rsidP="00AA1FA4">
      <w:pPr>
        <w:widowControl w:val="0"/>
        <w:autoSpaceDE w:val="0"/>
        <w:autoSpaceDN w:val="0"/>
        <w:adjustRightInd w:val="0"/>
        <w:ind w:left="720" w:right="90"/>
        <w:contextualSpacing/>
      </w:pPr>
    </w:p>
    <w:p w14:paraId="7839B7F2" w14:textId="77777777" w:rsidR="00C31E28" w:rsidRPr="00C31E28" w:rsidRDefault="00C31E28" w:rsidP="0070311B">
      <w:pPr>
        <w:widowControl w:val="0"/>
        <w:numPr>
          <w:ilvl w:val="0"/>
          <w:numId w:val="46"/>
        </w:numPr>
        <w:autoSpaceDE w:val="0"/>
        <w:autoSpaceDN w:val="0"/>
        <w:adjustRightInd w:val="0"/>
        <w:ind w:left="810" w:right="90"/>
      </w:pPr>
      <w:r w:rsidRPr="00C31E28">
        <w:t xml:space="preserve">Attend and participate in contract monitoring calls, </w:t>
      </w:r>
      <w:r w:rsidRPr="00C31E28">
        <w:rPr>
          <w:i/>
        </w:rPr>
        <w:t>ad hoc</w:t>
      </w:r>
      <w:r w:rsidRPr="00C31E28">
        <w:t xml:space="preserve"> conference calls, and BISF Program Joint Contractor Operations Meetings, as prescribed by HSD, for the purpose of addressing and improving delivery of services.  Whenever possible, the Contractor will be given a minimum advance notice of three (3) business days. </w:t>
      </w:r>
    </w:p>
    <w:p w14:paraId="5952BED1" w14:textId="77777777" w:rsidR="00C31E28" w:rsidRPr="00C31E28" w:rsidRDefault="00C31E28" w:rsidP="00AA1FA4">
      <w:pPr>
        <w:widowControl w:val="0"/>
        <w:autoSpaceDE w:val="0"/>
        <w:autoSpaceDN w:val="0"/>
        <w:adjustRightInd w:val="0"/>
        <w:ind w:left="720" w:right="90"/>
        <w:contextualSpacing/>
      </w:pPr>
    </w:p>
    <w:p w14:paraId="566F3429" w14:textId="77777777" w:rsidR="00C31E28" w:rsidRPr="00C31E28" w:rsidRDefault="00C31E28" w:rsidP="0070311B">
      <w:pPr>
        <w:widowControl w:val="0"/>
        <w:numPr>
          <w:ilvl w:val="0"/>
          <w:numId w:val="46"/>
        </w:numPr>
        <w:autoSpaceDE w:val="0"/>
        <w:autoSpaceDN w:val="0"/>
        <w:adjustRightInd w:val="0"/>
        <w:ind w:left="810" w:right="90"/>
      </w:pPr>
      <w:r w:rsidRPr="00C31E28">
        <w:t>Submit to formal and desk audits as prescribed by the HSD, with prior notification.</w:t>
      </w:r>
    </w:p>
    <w:p w14:paraId="0330F9BE" w14:textId="77777777" w:rsidR="00C31E28" w:rsidRPr="00C31E28" w:rsidRDefault="00C31E28" w:rsidP="00AA1FA4">
      <w:pPr>
        <w:widowControl w:val="0"/>
        <w:autoSpaceDE w:val="0"/>
        <w:autoSpaceDN w:val="0"/>
        <w:adjustRightInd w:val="0"/>
        <w:ind w:right="90"/>
      </w:pPr>
    </w:p>
    <w:p w14:paraId="08E99045" w14:textId="77777777" w:rsidR="00C31E28" w:rsidRPr="00C31E28" w:rsidRDefault="00C31E28" w:rsidP="0070311B">
      <w:pPr>
        <w:widowControl w:val="0"/>
        <w:numPr>
          <w:ilvl w:val="0"/>
          <w:numId w:val="46"/>
        </w:numPr>
        <w:autoSpaceDE w:val="0"/>
        <w:autoSpaceDN w:val="0"/>
        <w:adjustRightInd w:val="0"/>
        <w:ind w:left="810" w:right="90"/>
      </w:pPr>
      <w:r w:rsidRPr="00C31E28">
        <w:t>Comply with all applicable state and federal confidentiality laws.</w:t>
      </w:r>
    </w:p>
    <w:p w14:paraId="03505AEC" w14:textId="77777777" w:rsidR="00C31E28" w:rsidRPr="00C31E28" w:rsidRDefault="00C31E28" w:rsidP="00AA1FA4">
      <w:pPr>
        <w:widowControl w:val="0"/>
        <w:autoSpaceDE w:val="0"/>
        <w:autoSpaceDN w:val="0"/>
        <w:adjustRightInd w:val="0"/>
        <w:ind w:right="90"/>
      </w:pPr>
    </w:p>
    <w:p w14:paraId="3CBCCE84" w14:textId="77777777" w:rsidR="00C31E28" w:rsidRPr="00C31E28" w:rsidRDefault="00C31E28" w:rsidP="0070311B">
      <w:pPr>
        <w:widowControl w:val="0"/>
        <w:numPr>
          <w:ilvl w:val="0"/>
          <w:numId w:val="46"/>
        </w:numPr>
        <w:autoSpaceDE w:val="0"/>
        <w:autoSpaceDN w:val="0"/>
        <w:adjustRightInd w:val="0"/>
        <w:ind w:left="810" w:right="90"/>
      </w:pPr>
      <w:r w:rsidRPr="00C31E28">
        <w:t>Comply with HIPAA laws and regulations. Contractor will provide the HSD with HIPAA training certifications within 60 days of contract execution for all case management personnel and all key personnel conducting oversight for the contracted Scope of Work.  Contractor shall also provide HIPAA training certifications within 30 days of hiring any new case management or management oversight personnel</w:t>
      </w:r>
      <w:r w:rsidRPr="00C31E28">
        <w:rPr>
          <w:rFonts w:ascii="Courier" w:hAnsi="Courier"/>
          <w:sz w:val="20"/>
        </w:rPr>
        <w:t>.</w:t>
      </w:r>
    </w:p>
    <w:p w14:paraId="324B70C8" w14:textId="77777777" w:rsidR="00C31E28" w:rsidRPr="00C31E28" w:rsidRDefault="00C31E28" w:rsidP="00AA1FA4">
      <w:pPr>
        <w:widowControl w:val="0"/>
        <w:autoSpaceDE w:val="0"/>
        <w:autoSpaceDN w:val="0"/>
        <w:adjustRightInd w:val="0"/>
        <w:ind w:left="720" w:right="90"/>
        <w:contextualSpacing/>
      </w:pPr>
    </w:p>
    <w:p w14:paraId="13326F8B" w14:textId="77777777" w:rsidR="00C31E28" w:rsidRPr="00C31E28" w:rsidRDefault="00C31E28" w:rsidP="0070311B">
      <w:pPr>
        <w:widowControl w:val="0"/>
        <w:numPr>
          <w:ilvl w:val="0"/>
          <w:numId w:val="46"/>
        </w:numPr>
        <w:autoSpaceDE w:val="0"/>
        <w:autoSpaceDN w:val="0"/>
        <w:adjustRightInd w:val="0"/>
        <w:ind w:left="810" w:right="90"/>
      </w:pPr>
      <w:r w:rsidRPr="00C31E28">
        <w:t>Have a governing board whose membership is representative of the population of the community served, including persons with a disability and/or at least one</w:t>
      </w:r>
      <w:r w:rsidRPr="00C31E28">
        <w:rPr>
          <w:strike/>
        </w:rPr>
        <w:t xml:space="preserve"> </w:t>
      </w:r>
      <w:r w:rsidRPr="00C31E28">
        <w:t xml:space="preserve">person living with a Brain Injury, caregiver or family member of a person living with brain injury, or a professional working with brain injury.  </w:t>
      </w:r>
    </w:p>
    <w:p w14:paraId="10EDD488" w14:textId="77777777" w:rsidR="00C31E28" w:rsidRPr="00C31E28" w:rsidRDefault="00C31E28" w:rsidP="00AA1FA4">
      <w:pPr>
        <w:widowControl w:val="0"/>
        <w:autoSpaceDE w:val="0"/>
        <w:autoSpaceDN w:val="0"/>
        <w:adjustRightInd w:val="0"/>
        <w:ind w:right="90"/>
      </w:pPr>
    </w:p>
    <w:p w14:paraId="0EFF1F41" w14:textId="77777777" w:rsidR="00C31E28" w:rsidRPr="00C31E28" w:rsidRDefault="00C31E28" w:rsidP="0070311B">
      <w:pPr>
        <w:widowControl w:val="0"/>
        <w:numPr>
          <w:ilvl w:val="0"/>
          <w:numId w:val="46"/>
        </w:numPr>
        <w:autoSpaceDE w:val="0"/>
        <w:autoSpaceDN w:val="0"/>
        <w:adjustRightInd w:val="0"/>
        <w:ind w:left="810" w:right="90"/>
      </w:pPr>
      <w:r w:rsidRPr="00C31E28">
        <w:t>Incorporate a process within the program evaluation component that will demonstrate the use of outcome data related to Quality Assurance processes as related specifically to the BISF Program. Criteria should be established to determine if an outcome has been accomplished. BISF-specific Quality Assurance processes, established outcome criteria and outcomes will be reviewed at each contractor audit. The ev</w:t>
      </w:r>
      <w:r w:rsidRPr="00C31E28">
        <w:rPr>
          <w:spacing w:val="-1"/>
        </w:rPr>
        <w:t>a</w:t>
      </w:r>
      <w:r w:rsidRPr="00C31E28">
        <w:t xml:space="preserve">luation and measurement of the </w:t>
      </w:r>
      <w:r w:rsidRPr="00C31E28">
        <w:rPr>
          <w:spacing w:val="-1"/>
        </w:rPr>
        <w:t>e</w:t>
      </w:r>
      <w:r w:rsidRPr="00C31E28">
        <w:t>f</w:t>
      </w:r>
      <w:r w:rsidRPr="00C31E28">
        <w:rPr>
          <w:spacing w:val="-1"/>
        </w:rPr>
        <w:t>fec</w:t>
      </w:r>
      <w:r w:rsidRPr="00C31E28">
        <w:t>t</w:t>
      </w:r>
      <w:r w:rsidRPr="00C31E28">
        <w:rPr>
          <w:spacing w:val="1"/>
        </w:rPr>
        <w:t>i</w:t>
      </w:r>
      <w:r w:rsidRPr="00C31E28">
        <w:t>v</w:t>
      </w:r>
      <w:r w:rsidRPr="00C31E28">
        <w:rPr>
          <w:spacing w:val="-1"/>
        </w:rPr>
        <w:t>e</w:t>
      </w:r>
      <w:r w:rsidRPr="00C31E28">
        <w:t>n</w:t>
      </w:r>
      <w:r w:rsidRPr="00C31E28">
        <w:rPr>
          <w:spacing w:val="-1"/>
        </w:rPr>
        <w:t>e</w:t>
      </w:r>
      <w:r w:rsidRPr="00C31E28">
        <w:t xml:space="preserve">ss of </w:t>
      </w:r>
      <w:r w:rsidRPr="00C31E28">
        <w:rPr>
          <w:spacing w:val="-2"/>
        </w:rPr>
        <w:t>B</w:t>
      </w:r>
      <w:r w:rsidRPr="00C31E28">
        <w:t>ISF</w:t>
      </w:r>
      <w:r w:rsidRPr="00C31E28">
        <w:rPr>
          <w:spacing w:val="-6"/>
        </w:rPr>
        <w:t xml:space="preserve"> </w:t>
      </w:r>
      <w:r w:rsidRPr="00C31E28">
        <w:t>se</w:t>
      </w:r>
      <w:r w:rsidRPr="00C31E28">
        <w:rPr>
          <w:spacing w:val="-1"/>
        </w:rPr>
        <w:t>r</w:t>
      </w:r>
      <w:r w:rsidRPr="00C31E28">
        <w:t>vic</w:t>
      </w:r>
      <w:r w:rsidRPr="00C31E28">
        <w:rPr>
          <w:spacing w:val="-1"/>
        </w:rPr>
        <w:t>e</w:t>
      </w:r>
      <w:r w:rsidRPr="00C31E28">
        <w:t xml:space="preserve">s will occur through the collection and analysis of data related to </w:t>
      </w:r>
    </w:p>
    <w:p w14:paraId="6C5EBCC7" w14:textId="77777777" w:rsidR="00C31E28" w:rsidRPr="00C31E28" w:rsidRDefault="00C31E28" w:rsidP="00AA1FA4">
      <w:pPr>
        <w:widowControl w:val="0"/>
        <w:autoSpaceDE w:val="0"/>
        <w:autoSpaceDN w:val="0"/>
        <w:adjustRightInd w:val="0"/>
        <w:ind w:left="1200" w:right="90"/>
      </w:pPr>
      <w:r w:rsidRPr="00C31E28">
        <w:rPr>
          <w:spacing w:val="-1"/>
        </w:rPr>
        <w:t>a</w:t>
      </w:r>
      <w:r w:rsidRPr="00C31E28">
        <w:t xml:space="preserve">. </w:t>
      </w:r>
      <w:r w:rsidRPr="00C31E28">
        <w:rPr>
          <w:spacing w:val="14"/>
        </w:rPr>
        <w:t xml:space="preserve">Quarterly BISF Participant </w:t>
      </w:r>
      <w:r w:rsidRPr="00C31E28">
        <w:rPr>
          <w:spacing w:val="1"/>
        </w:rPr>
        <w:t>S</w:t>
      </w:r>
      <w:r w:rsidRPr="00C31E28">
        <w:rPr>
          <w:spacing w:val="-1"/>
        </w:rPr>
        <w:t>a</w:t>
      </w:r>
      <w:r w:rsidRPr="00C31E28">
        <w:t>t</w:t>
      </w:r>
      <w:r w:rsidRPr="00C31E28">
        <w:rPr>
          <w:spacing w:val="1"/>
        </w:rPr>
        <w:t>i</w:t>
      </w:r>
      <w:r w:rsidRPr="00C31E28">
        <w:t>sf</w:t>
      </w:r>
      <w:r w:rsidRPr="00C31E28">
        <w:rPr>
          <w:spacing w:val="-1"/>
        </w:rPr>
        <w:t>ac</w:t>
      </w:r>
      <w:r w:rsidRPr="00C31E28">
        <w:t>t</w:t>
      </w:r>
      <w:r w:rsidRPr="00C31E28">
        <w:rPr>
          <w:spacing w:val="1"/>
        </w:rPr>
        <w:t>i</w:t>
      </w:r>
      <w:r w:rsidRPr="00C31E28">
        <w:t>on Surv</w:t>
      </w:r>
      <w:r w:rsidRPr="00C31E28">
        <w:rPr>
          <w:spacing w:val="-1"/>
        </w:rPr>
        <w:t>e</w:t>
      </w:r>
      <w:r w:rsidRPr="00C31E28">
        <w:rPr>
          <w:spacing w:val="-7"/>
        </w:rPr>
        <w:t>y</w:t>
      </w:r>
      <w:r w:rsidRPr="00C31E28">
        <w:t xml:space="preserve">s </w:t>
      </w:r>
    </w:p>
    <w:p w14:paraId="097D1907" w14:textId="77777777" w:rsidR="00C31E28" w:rsidRPr="00C31E28" w:rsidRDefault="00C31E28" w:rsidP="00AA1FA4">
      <w:pPr>
        <w:widowControl w:val="0"/>
        <w:autoSpaceDE w:val="0"/>
        <w:autoSpaceDN w:val="0"/>
        <w:adjustRightInd w:val="0"/>
        <w:ind w:left="1200" w:right="90"/>
      </w:pPr>
      <w:r w:rsidRPr="00C31E28">
        <w:t>b. Timely processing of BISF Program Applications</w:t>
      </w:r>
    </w:p>
    <w:p w14:paraId="1F35E967" w14:textId="77777777" w:rsidR="00C31E28" w:rsidRDefault="00C31E28" w:rsidP="00AA1FA4">
      <w:pPr>
        <w:widowControl w:val="0"/>
        <w:autoSpaceDE w:val="0"/>
        <w:autoSpaceDN w:val="0"/>
        <w:adjustRightInd w:val="0"/>
        <w:ind w:left="1200" w:right="90"/>
      </w:pPr>
      <w:r w:rsidRPr="00C31E28">
        <w:t xml:space="preserve">c. Timely and appropriate delivery of participant services, as noted in BISF participant </w:t>
      </w:r>
    </w:p>
    <w:p w14:paraId="7247CF4F" w14:textId="77777777" w:rsidR="00AA1FA4" w:rsidRPr="00C31E28" w:rsidRDefault="00AA1FA4" w:rsidP="00AA1FA4">
      <w:pPr>
        <w:widowControl w:val="0"/>
        <w:autoSpaceDE w:val="0"/>
        <w:autoSpaceDN w:val="0"/>
        <w:adjustRightInd w:val="0"/>
        <w:ind w:left="1200" w:right="90"/>
      </w:pPr>
      <w:r>
        <w:tab/>
      </w:r>
      <w:r w:rsidRPr="00AA1FA4">
        <w:t>ILPs</w:t>
      </w:r>
    </w:p>
    <w:p w14:paraId="47E9010F" w14:textId="77777777" w:rsidR="00C31E28" w:rsidRPr="00C31E28" w:rsidRDefault="00C31E28" w:rsidP="00AA1FA4">
      <w:pPr>
        <w:widowControl w:val="0"/>
        <w:autoSpaceDE w:val="0"/>
        <w:autoSpaceDN w:val="0"/>
        <w:adjustRightInd w:val="0"/>
        <w:ind w:left="1200" w:right="90"/>
      </w:pPr>
      <w:r w:rsidRPr="00C31E28">
        <w:t>d. Measurement of out</w:t>
      </w:r>
      <w:r w:rsidRPr="00C31E28">
        <w:rPr>
          <w:spacing w:val="-1"/>
        </w:rPr>
        <w:t>c</w:t>
      </w:r>
      <w:r w:rsidRPr="00C31E28">
        <w:t>omes related to specific ILP goals, objectives and action steps</w:t>
      </w:r>
    </w:p>
    <w:p w14:paraId="50DA83ED" w14:textId="77777777" w:rsidR="00C31E28" w:rsidRPr="00C31E28" w:rsidRDefault="00C31E28" w:rsidP="00AA1FA4">
      <w:pPr>
        <w:widowControl w:val="0"/>
        <w:autoSpaceDE w:val="0"/>
        <w:autoSpaceDN w:val="0"/>
        <w:adjustRightInd w:val="0"/>
        <w:ind w:left="1200" w:right="90"/>
      </w:pPr>
      <w:r w:rsidRPr="00C31E28">
        <w:t xml:space="preserve">e. </w:t>
      </w:r>
      <w:r w:rsidRPr="00C31E28">
        <w:rPr>
          <w:position w:val="-1"/>
        </w:rPr>
        <w:t>Modifi</w:t>
      </w:r>
      <w:r w:rsidRPr="00C31E28">
        <w:rPr>
          <w:spacing w:val="-1"/>
          <w:position w:val="-1"/>
        </w:rPr>
        <w:t>ca</w:t>
      </w:r>
      <w:r w:rsidRPr="00C31E28">
        <w:rPr>
          <w:position w:val="-1"/>
        </w:rPr>
        <w:t>t</w:t>
      </w:r>
      <w:r w:rsidRPr="00C31E28">
        <w:rPr>
          <w:spacing w:val="1"/>
          <w:position w:val="-1"/>
        </w:rPr>
        <w:t>i</w:t>
      </w:r>
      <w:r w:rsidRPr="00C31E28">
        <w:rPr>
          <w:position w:val="-1"/>
        </w:rPr>
        <w:t>ons to BISF services in response to outcomes</w:t>
      </w:r>
    </w:p>
    <w:p w14:paraId="6A03EF04" w14:textId="77777777" w:rsidR="00C31E28" w:rsidRPr="00C31E28" w:rsidRDefault="00C31E28" w:rsidP="00AA1FA4">
      <w:pPr>
        <w:widowControl w:val="0"/>
        <w:autoSpaceDE w:val="0"/>
        <w:autoSpaceDN w:val="0"/>
        <w:adjustRightInd w:val="0"/>
        <w:ind w:left="1200" w:right="90"/>
      </w:pPr>
      <w:r w:rsidRPr="00C31E28">
        <w:t xml:space="preserve">f.  Other factors may be added as the program is evaluated and program outcomes evolve.  </w:t>
      </w:r>
    </w:p>
    <w:p w14:paraId="33F55714" w14:textId="77777777" w:rsidR="00C31E28" w:rsidRPr="00C31E28" w:rsidRDefault="00C31E28" w:rsidP="00AA1FA4">
      <w:pPr>
        <w:widowControl w:val="0"/>
        <w:autoSpaceDE w:val="0"/>
        <w:autoSpaceDN w:val="0"/>
        <w:adjustRightInd w:val="0"/>
        <w:ind w:left="1440" w:right="90"/>
      </w:pPr>
      <w:r w:rsidRPr="00C31E28">
        <w:t xml:space="preserve"> </w:t>
      </w:r>
    </w:p>
    <w:p w14:paraId="661A5FF2" w14:textId="77777777" w:rsidR="00C31E28" w:rsidRPr="00A26DF4" w:rsidRDefault="00C31E28" w:rsidP="0070311B">
      <w:pPr>
        <w:widowControl w:val="0"/>
        <w:numPr>
          <w:ilvl w:val="0"/>
          <w:numId w:val="46"/>
        </w:numPr>
        <w:autoSpaceDE w:val="0"/>
        <w:autoSpaceDN w:val="0"/>
        <w:adjustRightInd w:val="0"/>
        <w:ind w:left="810" w:right="90"/>
      </w:pPr>
      <w:r w:rsidRPr="00C31E28">
        <w:t xml:space="preserve">Be reimbursed up to a maximum of </w:t>
      </w:r>
      <w:r w:rsidRPr="00C31E28">
        <w:rPr>
          <w:b/>
        </w:rPr>
        <w:t>$6,300</w:t>
      </w:r>
      <w:r w:rsidRPr="00C31E28">
        <w:t xml:space="preserve"> monthly (</w:t>
      </w:r>
      <w:r w:rsidRPr="00C31E28">
        <w:rPr>
          <w:b/>
        </w:rPr>
        <w:t>$</w:t>
      </w:r>
      <w:r w:rsidRPr="00A26DF4">
        <w:rPr>
          <w:b/>
        </w:rPr>
        <w:t>529,200</w:t>
      </w:r>
      <w:r w:rsidRPr="00A26DF4">
        <w:t xml:space="preserve"> divided by 7 SC</w:t>
      </w:r>
      <w:r w:rsidR="006848F0" w:rsidRPr="00A26DF4">
        <w:t xml:space="preserve"> “funding slots”</w:t>
      </w:r>
      <w:r w:rsidRPr="00A26DF4">
        <w:t xml:space="preserve"> = $75,600 divided by 12 = $6,300 for each full 30 member caseload), cumulatively for the provision of BISF </w:t>
      </w:r>
      <w:r w:rsidR="00CF7C7C">
        <w:t>S</w:t>
      </w:r>
      <w:r w:rsidRPr="00A26DF4">
        <w:t xml:space="preserve">ervice </w:t>
      </w:r>
      <w:r w:rsidR="00CF7C7C">
        <w:t xml:space="preserve">Coordination </w:t>
      </w:r>
      <w:r w:rsidRPr="00A26DF4">
        <w:t xml:space="preserve">in the contracted region(s), based upon the Per Member Per Month rate(s), approved by the HSD (NOTE TO OFFEROR: Language will be </w:t>
      </w:r>
      <w:r w:rsidRPr="00A26DF4">
        <w:lastRenderedPageBreak/>
        <w:t>adapted according to total contract award</w:t>
      </w:r>
      <w:r w:rsidR="006848F0" w:rsidRPr="00A26DF4">
        <w:t>, number of related SCs</w:t>
      </w:r>
      <w:r w:rsidRPr="00A26DF4">
        <w:t xml:space="preserve"> and regions to be served.) </w:t>
      </w:r>
    </w:p>
    <w:p w14:paraId="1CDFC446" w14:textId="77777777" w:rsidR="00C31E28" w:rsidRPr="00C31E28" w:rsidRDefault="00C31E28" w:rsidP="00AA1FA4">
      <w:pPr>
        <w:widowControl w:val="0"/>
        <w:autoSpaceDE w:val="0"/>
        <w:autoSpaceDN w:val="0"/>
        <w:adjustRightInd w:val="0"/>
        <w:ind w:left="810" w:right="90"/>
      </w:pPr>
    </w:p>
    <w:p w14:paraId="4F79607C" w14:textId="77777777" w:rsidR="00C31E28" w:rsidRPr="00C31E28" w:rsidRDefault="00C31E28" w:rsidP="0070311B">
      <w:pPr>
        <w:widowControl w:val="0"/>
        <w:numPr>
          <w:ilvl w:val="0"/>
          <w:numId w:val="46"/>
        </w:numPr>
        <w:autoSpaceDE w:val="0"/>
        <w:autoSpaceDN w:val="0"/>
        <w:adjustRightInd w:val="0"/>
        <w:ind w:left="810" w:right="90"/>
      </w:pPr>
      <w:r w:rsidRPr="00C31E28">
        <w:t xml:space="preserve">Bill the Human Services Department monthly in the manner prescribed by the Department.  </w:t>
      </w:r>
    </w:p>
    <w:p w14:paraId="7E775194" w14:textId="77777777" w:rsidR="00C31E28" w:rsidRPr="00C31E28" w:rsidRDefault="00C31E28" w:rsidP="00AA1FA4">
      <w:pPr>
        <w:widowControl w:val="0"/>
        <w:autoSpaceDE w:val="0"/>
        <w:autoSpaceDN w:val="0"/>
        <w:adjustRightInd w:val="0"/>
        <w:ind w:left="720" w:right="90"/>
        <w:contextualSpacing/>
      </w:pPr>
    </w:p>
    <w:p w14:paraId="4281A77B" w14:textId="77777777" w:rsidR="00C31E28" w:rsidRPr="00C31E28" w:rsidRDefault="00C31E28" w:rsidP="00AA1FA4">
      <w:pPr>
        <w:tabs>
          <w:tab w:val="left" w:pos="0"/>
        </w:tabs>
        <w:autoSpaceDE w:val="0"/>
        <w:autoSpaceDN w:val="0"/>
        <w:adjustRightInd w:val="0"/>
        <w:spacing w:before="240" w:after="120"/>
        <w:ind w:right="90"/>
        <w:rPr>
          <w:bCs/>
        </w:rPr>
      </w:pPr>
      <w:r w:rsidRPr="00C31E28">
        <w:rPr>
          <w:b/>
          <w:bCs/>
        </w:rPr>
        <w:t>B. GENERAL PROVISIONS</w:t>
      </w:r>
      <w:r w:rsidRPr="00C31E28">
        <w:rPr>
          <w:bCs/>
        </w:rPr>
        <w:t xml:space="preserve">:  </w:t>
      </w:r>
    </w:p>
    <w:p w14:paraId="0302F852" w14:textId="77777777" w:rsidR="00C31E28" w:rsidRPr="00C31E28" w:rsidRDefault="00C31E28" w:rsidP="00AA1FA4">
      <w:pPr>
        <w:widowControl w:val="0"/>
        <w:autoSpaceDE w:val="0"/>
        <w:autoSpaceDN w:val="0"/>
        <w:adjustRightInd w:val="0"/>
        <w:ind w:right="90"/>
      </w:pPr>
      <w:r w:rsidRPr="00C31E28">
        <w:t>1. Health Insurance Portability and Accountability Act of 1996.</w:t>
      </w:r>
    </w:p>
    <w:p w14:paraId="23FD2514" w14:textId="77777777" w:rsidR="00C31E28" w:rsidRPr="00C31E28" w:rsidRDefault="00C31E28" w:rsidP="00AA1FA4">
      <w:pPr>
        <w:widowControl w:val="0"/>
        <w:autoSpaceDE w:val="0"/>
        <w:autoSpaceDN w:val="0"/>
        <w:adjustRightInd w:val="0"/>
        <w:ind w:left="240" w:right="90"/>
      </w:pPr>
      <w:r w:rsidRPr="00C31E28">
        <w:t>The Contractor agrees to comply with the Health Insurance Por</w:t>
      </w:r>
      <w:r w:rsidR="00AA1FA4">
        <w:t xml:space="preserve">tability and Accountability </w:t>
      </w:r>
      <w:r w:rsidRPr="00C31E28">
        <w:t>Act of 1996, and the terms in Attachment 2, which is attached and incorporated by reference.</w:t>
      </w:r>
    </w:p>
    <w:p w14:paraId="41842817" w14:textId="77777777" w:rsidR="00C31E28" w:rsidRPr="00C31E28" w:rsidRDefault="00C31E28" w:rsidP="00AA1FA4">
      <w:pPr>
        <w:widowControl w:val="0"/>
        <w:autoSpaceDE w:val="0"/>
        <w:autoSpaceDN w:val="0"/>
        <w:adjustRightInd w:val="0"/>
        <w:ind w:right="90" w:firstLine="360"/>
      </w:pPr>
    </w:p>
    <w:p w14:paraId="0602D134" w14:textId="77777777" w:rsidR="00C31E28" w:rsidRPr="00C31E28" w:rsidRDefault="00C31E28" w:rsidP="00AA1FA4">
      <w:pPr>
        <w:widowControl w:val="0"/>
        <w:autoSpaceDE w:val="0"/>
        <w:autoSpaceDN w:val="0"/>
        <w:adjustRightInd w:val="0"/>
        <w:ind w:left="270" w:right="90" w:hanging="270"/>
        <w:rPr>
          <w:rFonts w:ascii="Courier" w:hAnsi="Courier"/>
          <w:sz w:val="20"/>
        </w:rPr>
      </w:pPr>
      <w:r w:rsidRPr="00C31E28">
        <w:t xml:space="preserve">2.  </w:t>
      </w:r>
      <w:r w:rsidRPr="00C31E28">
        <w:rPr>
          <w:noProof/>
        </w:rPr>
        <w:t>Payment made by the HSD to the Contractor shall not forfeit the right of the HSD to recover excessive payments or those billed erronously by the Contractor.</w:t>
      </w:r>
    </w:p>
    <w:p w14:paraId="35205903" w14:textId="77777777" w:rsidR="00C31E28" w:rsidRPr="00C31E28" w:rsidRDefault="00C31E28" w:rsidP="00AA1FA4">
      <w:pPr>
        <w:widowControl w:val="0"/>
        <w:autoSpaceDE w:val="0"/>
        <w:autoSpaceDN w:val="0"/>
        <w:adjustRightInd w:val="0"/>
        <w:ind w:left="270" w:right="90" w:hanging="270"/>
        <w:rPr>
          <w:rFonts w:ascii="Courier" w:hAnsi="Courier"/>
          <w:sz w:val="20"/>
        </w:rPr>
      </w:pPr>
    </w:p>
    <w:p w14:paraId="35038682" w14:textId="77777777" w:rsidR="00C31E28" w:rsidRPr="00C31E28" w:rsidRDefault="00C31E28" w:rsidP="00AA1FA4">
      <w:pPr>
        <w:widowControl w:val="0"/>
        <w:autoSpaceDE w:val="0"/>
        <w:autoSpaceDN w:val="0"/>
        <w:adjustRightInd w:val="0"/>
        <w:ind w:left="270" w:right="90" w:hanging="270"/>
        <w:rPr>
          <w:noProof/>
        </w:rPr>
      </w:pPr>
      <w:r w:rsidRPr="00C31E28">
        <w:rPr>
          <w:noProof/>
        </w:rPr>
        <w:t>3. The Contractor shall be available to conduct business Monday through Friday during normal business operating hours, except for observed State holidays.</w:t>
      </w:r>
    </w:p>
    <w:p w14:paraId="634BE877" w14:textId="77777777" w:rsidR="00C31E28" w:rsidRPr="00C31E28" w:rsidRDefault="00C31E28" w:rsidP="00AA1FA4">
      <w:pPr>
        <w:tabs>
          <w:tab w:val="left" w:pos="0"/>
        </w:tabs>
        <w:autoSpaceDE w:val="0"/>
        <w:autoSpaceDN w:val="0"/>
        <w:adjustRightInd w:val="0"/>
        <w:spacing w:before="240" w:after="120"/>
        <w:ind w:right="90"/>
        <w:rPr>
          <w:b/>
          <w:bCs/>
        </w:rPr>
      </w:pPr>
      <w:r w:rsidRPr="00C31E28">
        <w:rPr>
          <w:b/>
          <w:bCs/>
        </w:rPr>
        <w:t xml:space="preserve">C. PERFORMANCE OF SERVICES </w:t>
      </w:r>
    </w:p>
    <w:p w14:paraId="722202C1" w14:textId="77777777" w:rsidR="00C31E28" w:rsidRPr="00C31E28" w:rsidRDefault="00C31E28" w:rsidP="00AA1FA4">
      <w:pPr>
        <w:widowControl w:val="0"/>
        <w:autoSpaceDE w:val="0"/>
        <w:autoSpaceDN w:val="0"/>
        <w:adjustRightInd w:val="0"/>
        <w:ind w:right="90"/>
      </w:pPr>
      <w:r w:rsidRPr="00C31E28">
        <w:t xml:space="preserve">Services will be performed within __________region(s) of the State of New Mexico in the participant’s home, community or at the Service Coordination Agency. </w:t>
      </w:r>
    </w:p>
    <w:p w14:paraId="1DD0AB0A" w14:textId="77777777" w:rsidR="00F06491" w:rsidRDefault="00F06491" w:rsidP="00AA1FA4">
      <w:pPr>
        <w:ind w:right="90"/>
        <w:jc w:val="both"/>
        <w:rPr>
          <w:rFonts w:ascii="Arial" w:hAnsi="Arial" w:cs="Arial"/>
        </w:rPr>
      </w:pPr>
    </w:p>
    <w:p w14:paraId="693E5B19" w14:textId="77777777" w:rsidR="00C31E28" w:rsidRPr="009439D1" w:rsidRDefault="00C31E28" w:rsidP="00AA1FA4">
      <w:pPr>
        <w:ind w:right="90"/>
        <w:jc w:val="both"/>
        <w:rPr>
          <w:rFonts w:ascii="Arial" w:hAnsi="Arial" w:cs="Arial"/>
        </w:rPr>
      </w:pPr>
    </w:p>
    <w:p w14:paraId="1839BE54" w14:textId="77777777" w:rsidR="00462FFB" w:rsidRDefault="00462FFB" w:rsidP="00AA1FA4">
      <w:pPr>
        <w:ind w:right="90"/>
        <w:jc w:val="center"/>
        <w:rPr>
          <w:rFonts w:ascii="Arial" w:hAnsi="Arial" w:cs="Arial"/>
          <w:b/>
          <w:bCs/>
        </w:rPr>
      </w:pPr>
    </w:p>
    <w:p w14:paraId="7A4753BC" w14:textId="77777777" w:rsidR="00F06491" w:rsidRDefault="00F06491" w:rsidP="00AA1FA4">
      <w:pPr>
        <w:ind w:right="90"/>
        <w:jc w:val="center"/>
        <w:rPr>
          <w:rFonts w:ascii="Arial" w:hAnsi="Arial" w:cs="Arial"/>
          <w:b/>
          <w:bCs/>
        </w:rPr>
      </w:pPr>
      <w:r w:rsidRPr="009439D1">
        <w:rPr>
          <w:rFonts w:ascii="Arial" w:hAnsi="Arial" w:cs="Arial"/>
          <w:b/>
          <w:bCs/>
        </w:rPr>
        <w:t>The remainder of this page intentionally left blank.</w:t>
      </w:r>
    </w:p>
    <w:p w14:paraId="1D644E7B" w14:textId="77777777" w:rsidR="00C31E28" w:rsidRDefault="00C31E28" w:rsidP="00AA1FA4">
      <w:pPr>
        <w:ind w:right="90"/>
        <w:jc w:val="center"/>
        <w:rPr>
          <w:rFonts w:ascii="Arial" w:hAnsi="Arial" w:cs="Arial"/>
          <w:b/>
          <w:bCs/>
        </w:rPr>
      </w:pPr>
    </w:p>
    <w:p w14:paraId="2C238FD7" w14:textId="77777777" w:rsidR="00C31E28" w:rsidRDefault="00C31E28" w:rsidP="00AA1FA4">
      <w:pPr>
        <w:ind w:right="90"/>
        <w:jc w:val="center"/>
        <w:rPr>
          <w:rFonts w:ascii="Arial" w:hAnsi="Arial" w:cs="Arial"/>
          <w:b/>
          <w:bCs/>
        </w:rPr>
      </w:pPr>
    </w:p>
    <w:p w14:paraId="6B51E5B2" w14:textId="77777777" w:rsidR="00C31E28" w:rsidRDefault="00C31E28" w:rsidP="00AA1FA4">
      <w:pPr>
        <w:ind w:right="90"/>
        <w:jc w:val="center"/>
        <w:rPr>
          <w:rFonts w:ascii="Arial" w:hAnsi="Arial" w:cs="Arial"/>
          <w:b/>
          <w:bCs/>
        </w:rPr>
      </w:pPr>
    </w:p>
    <w:p w14:paraId="3FE5DF84" w14:textId="77777777" w:rsidR="00C31E28" w:rsidRDefault="00C31E28" w:rsidP="00AA1FA4">
      <w:pPr>
        <w:ind w:right="90"/>
        <w:jc w:val="center"/>
        <w:rPr>
          <w:rFonts w:ascii="Arial" w:hAnsi="Arial" w:cs="Arial"/>
          <w:b/>
          <w:bCs/>
        </w:rPr>
      </w:pPr>
    </w:p>
    <w:p w14:paraId="70BC9C8C" w14:textId="77777777" w:rsidR="00C31E28" w:rsidRDefault="00C31E28" w:rsidP="00AA1FA4">
      <w:pPr>
        <w:ind w:right="90"/>
        <w:jc w:val="center"/>
        <w:rPr>
          <w:rFonts w:ascii="Arial" w:hAnsi="Arial" w:cs="Arial"/>
          <w:b/>
          <w:bCs/>
        </w:rPr>
      </w:pPr>
    </w:p>
    <w:p w14:paraId="0ECE9FA6" w14:textId="77777777" w:rsidR="00C31E28" w:rsidRDefault="00C31E28" w:rsidP="00AA1FA4">
      <w:pPr>
        <w:ind w:right="90"/>
        <w:jc w:val="center"/>
        <w:rPr>
          <w:rFonts w:ascii="Arial" w:hAnsi="Arial" w:cs="Arial"/>
          <w:b/>
          <w:bCs/>
        </w:rPr>
      </w:pPr>
    </w:p>
    <w:p w14:paraId="27CF4F4A" w14:textId="77777777" w:rsidR="00C31E28" w:rsidRDefault="00C31E28" w:rsidP="00AA1FA4">
      <w:pPr>
        <w:ind w:right="90"/>
        <w:jc w:val="center"/>
        <w:rPr>
          <w:rFonts w:ascii="Arial" w:hAnsi="Arial" w:cs="Arial"/>
          <w:b/>
          <w:bCs/>
        </w:rPr>
      </w:pPr>
    </w:p>
    <w:p w14:paraId="57219542" w14:textId="77777777" w:rsidR="00C31E28" w:rsidRDefault="00C31E28" w:rsidP="00AA1FA4">
      <w:pPr>
        <w:ind w:right="90"/>
        <w:jc w:val="center"/>
        <w:rPr>
          <w:rFonts w:ascii="Arial" w:hAnsi="Arial" w:cs="Arial"/>
          <w:b/>
          <w:bCs/>
        </w:rPr>
      </w:pPr>
    </w:p>
    <w:p w14:paraId="3E67FAD7" w14:textId="77777777" w:rsidR="00C31E28" w:rsidRDefault="00C31E28" w:rsidP="00AA1FA4">
      <w:pPr>
        <w:ind w:right="90"/>
        <w:jc w:val="center"/>
        <w:rPr>
          <w:rFonts w:ascii="Arial" w:hAnsi="Arial" w:cs="Arial"/>
          <w:b/>
          <w:bCs/>
        </w:rPr>
      </w:pPr>
    </w:p>
    <w:p w14:paraId="360ED93B" w14:textId="77777777" w:rsidR="00C31E28" w:rsidRDefault="00C31E28" w:rsidP="00F06491">
      <w:pPr>
        <w:jc w:val="center"/>
        <w:rPr>
          <w:rFonts w:ascii="Arial" w:hAnsi="Arial" w:cs="Arial"/>
          <w:b/>
          <w:bCs/>
        </w:rPr>
      </w:pPr>
    </w:p>
    <w:p w14:paraId="72B07F14" w14:textId="77777777" w:rsidR="00C31E28" w:rsidRDefault="00C31E28" w:rsidP="00F06491">
      <w:pPr>
        <w:jc w:val="center"/>
        <w:rPr>
          <w:rFonts w:ascii="Arial" w:hAnsi="Arial" w:cs="Arial"/>
          <w:b/>
          <w:bCs/>
        </w:rPr>
      </w:pPr>
    </w:p>
    <w:p w14:paraId="78080984" w14:textId="77777777" w:rsidR="00C31E28" w:rsidRDefault="00C31E28" w:rsidP="00F06491">
      <w:pPr>
        <w:jc w:val="center"/>
        <w:rPr>
          <w:rFonts w:ascii="Arial" w:hAnsi="Arial" w:cs="Arial"/>
          <w:b/>
          <w:bCs/>
        </w:rPr>
      </w:pPr>
    </w:p>
    <w:p w14:paraId="6761F27B" w14:textId="77777777" w:rsidR="00C31E28" w:rsidRDefault="00C31E28" w:rsidP="00F06491">
      <w:pPr>
        <w:jc w:val="center"/>
        <w:rPr>
          <w:rFonts w:ascii="Arial" w:hAnsi="Arial" w:cs="Arial"/>
          <w:b/>
          <w:bCs/>
        </w:rPr>
      </w:pPr>
    </w:p>
    <w:p w14:paraId="33A03752" w14:textId="77777777" w:rsidR="00C31E28" w:rsidRDefault="00C31E28" w:rsidP="00F06491">
      <w:pPr>
        <w:jc w:val="center"/>
        <w:rPr>
          <w:rFonts w:ascii="Arial" w:hAnsi="Arial" w:cs="Arial"/>
          <w:b/>
          <w:bCs/>
        </w:rPr>
      </w:pPr>
    </w:p>
    <w:p w14:paraId="24770814" w14:textId="77777777" w:rsidR="00C31E28" w:rsidRDefault="00C31E28" w:rsidP="00F06491">
      <w:pPr>
        <w:jc w:val="center"/>
        <w:rPr>
          <w:rFonts w:ascii="Arial" w:hAnsi="Arial" w:cs="Arial"/>
          <w:b/>
          <w:bCs/>
        </w:rPr>
      </w:pPr>
    </w:p>
    <w:p w14:paraId="057D9F17" w14:textId="77777777" w:rsidR="00C31E28" w:rsidRDefault="00C31E28" w:rsidP="00F06491">
      <w:pPr>
        <w:jc w:val="center"/>
        <w:rPr>
          <w:rFonts w:ascii="Arial" w:hAnsi="Arial" w:cs="Arial"/>
          <w:b/>
          <w:bCs/>
        </w:rPr>
      </w:pPr>
    </w:p>
    <w:p w14:paraId="3F4CF532" w14:textId="77777777" w:rsidR="00C31E28" w:rsidRDefault="00C31E28" w:rsidP="00F06491">
      <w:pPr>
        <w:jc w:val="center"/>
        <w:rPr>
          <w:rFonts w:ascii="Arial" w:hAnsi="Arial" w:cs="Arial"/>
          <w:b/>
          <w:bCs/>
        </w:rPr>
      </w:pPr>
    </w:p>
    <w:p w14:paraId="06674FB7" w14:textId="77777777" w:rsidR="00C31E28" w:rsidRDefault="00C31E28" w:rsidP="00F06491">
      <w:pPr>
        <w:jc w:val="center"/>
        <w:rPr>
          <w:rFonts w:ascii="Arial" w:hAnsi="Arial" w:cs="Arial"/>
          <w:b/>
          <w:bCs/>
        </w:rPr>
      </w:pPr>
    </w:p>
    <w:p w14:paraId="4469DD12" w14:textId="77777777" w:rsidR="00C31E28" w:rsidRDefault="00C31E28" w:rsidP="00F06491">
      <w:pPr>
        <w:jc w:val="center"/>
        <w:rPr>
          <w:rFonts w:ascii="Arial" w:hAnsi="Arial" w:cs="Arial"/>
          <w:b/>
          <w:bCs/>
        </w:rPr>
      </w:pPr>
    </w:p>
    <w:p w14:paraId="2C52E138" w14:textId="77777777" w:rsidR="00C31E28" w:rsidRDefault="00C31E28" w:rsidP="00F06491">
      <w:pPr>
        <w:jc w:val="center"/>
        <w:rPr>
          <w:rFonts w:ascii="Arial" w:hAnsi="Arial" w:cs="Arial"/>
          <w:b/>
          <w:bCs/>
        </w:rPr>
      </w:pPr>
    </w:p>
    <w:p w14:paraId="0296E77B" w14:textId="77777777" w:rsidR="00C31E28" w:rsidRDefault="00C31E28" w:rsidP="00F06491">
      <w:pPr>
        <w:jc w:val="center"/>
        <w:rPr>
          <w:rFonts w:ascii="Arial" w:hAnsi="Arial" w:cs="Arial"/>
          <w:b/>
          <w:bCs/>
        </w:rPr>
      </w:pPr>
    </w:p>
    <w:p w14:paraId="723B0DC2" w14:textId="77777777" w:rsidR="00C31E28" w:rsidRDefault="00C31E28" w:rsidP="00F06491">
      <w:pPr>
        <w:jc w:val="center"/>
        <w:rPr>
          <w:rFonts w:ascii="Arial" w:hAnsi="Arial" w:cs="Arial"/>
          <w:b/>
          <w:bCs/>
        </w:rPr>
      </w:pPr>
    </w:p>
    <w:p w14:paraId="5E8BAE88" w14:textId="77777777" w:rsidR="00C31E28" w:rsidRDefault="00C31E28" w:rsidP="00F06491">
      <w:pPr>
        <w:jc w:val="center"/>
        <w:rPr>
          <w:rFonts w:ascii="Arial" w:hAnsi="Arial" w:cs="Arial"/>
          <w:b/>
          <w:bCs/>
        </w:rPr>
      </w:pPr>
    </w:p>
    <w:p w14:paraId="2FB38D45" w14:textId="77777777" w:rsidR="009A2899" w:rsidRPr="00C31E28" w:rsidRDefault="00F03AA7" w:rsidP="00CF7C7C">
      <w:pPr>
        <w:pStyle w:val="Heading1"/>
        <w:ind w:right="180"/>
        <w:rPr>
          <w:rFonts w:ascii="Arial" w:hAnsi="Arial"/>
          <w:b w:val="0"/>
          <w:szCs w:val="28"/>
          <w:u w:val="single"/>
        </w:rPr>
      </w:pPr>
      <w:bookmarkStart w:id="167" w:name="_Toc536453375"/>
      <w:r w:rsidRPr="00C31E28">
        <w:rPr>
          <w:rFonts w:ascii="Arial" w:hAnsi="Arial"/>
          <w:u w:val="single"/>
        </w:rPr>
        <w:lastRenderedPageBreak/>
        <w:t>APPENDIX</w:t>
      </w:r>
      <w:r w:rsidR="009A2899" w:rsidRPr="00C31E28">
        <w:rPr>
          <w:rFonts w:ascii="Arial" w:hAnsi="Arial"/>
          <w:szCs w:val="28"/>
          <w:u w:val="single"/>
        </w:rPr>
        <w:t xml:space="preserve"> </w:t>
      </w:r>
      <w:r w:rsidR="009439D1" w:rsidRPr="00C31E28">
        <w:rPr>
          <w:rFonts w:ascii="Arial" w:hAnsi="Arial"/>
          <w:szCs w:val="28"/>
          <w:u w:val="single"/>
        </w:rPr>
        <w:t>J</w:t>
      </w:r>
      <w:bookmarkEnd w:id="167"/>
      <w:r w:rsidR="008E013A" w:rsidRPr="00C31E28">
        <w:rPr>
          <w:rFonts w:ascii="Arial" w:hAnsi="Arial"/>
          <w:szCs w:val="28"/>
          <w:u w:val="single"/>
        </w:rPr>
        <w:t xml:space="preserve"> </w:t>
      </w:r>
    </w:p>
    <w:p w14:paraId="163F5F32" w14:textId="77777777" w:rsidR="009A2899" w:rsidRPr="00875D2E" w:rsidRDefault="00875D2E" w:rsidP="00CF7C7C">
      <w:pPr>
        <w:pStyle w:val="Heading2"/>
        <w:ind w:right="180"/>
        <w:jc w:val="center"/>
        <w:rPr>
          <w:rFonts w:ascii="Arial" w:hAnsi="Arial"/>
          <w:b w:val="0"/>
          <w:sz w:val="28"/>
        </w:rPr>
      </w:pPr>
      <w:bookmarkStart w:id="168" w:name="_Toc536453376"/>
      <w:r w:rsidRPr="00875D2E">
        <w:rPr>
          <w:rFonts w:ascii="Arial" w:hAnsi="Arial"/>
          <w:b w:val="0"/>
          <w:sz w:val="28"/>
        </w:rPr>
        <w:t>Sample Scope of</w:t>
      </w:r>
      <w:r w:rsidRPr="00F12D1A">
        <w:rPr>
          <w:rFonts w:ascii="Arial" w:hAnsi="Arial"/>
          <w:b w:val="0"/>
          <w:sz w:val="28"/>
        </w:rPr>
        <w:t xml:space="preserve"> Work</w:t>
      </w:r>
      <w:r w:rsidRPr="00875D2E">
        <w:rPr>
          <w:rFonts w:ascii="Arial" w:hAnsi="Arial"/>
          <w:b w:val="0"/>
          <w:sz w:val="28"/>
        </w:rPr>
        <w:t xml:space="preserve">: </w:t>
      </w:r>
      <w:r w:rsidR="00C31E28" w:rsidRPr="00875D2E">
        <w:rPr>
          <w:rFonts w:ascii="Arial" w:hAnsi="Arial"/>
          <w:sz w:val="28"/>
        </w:rPr>
        <w:t xml:space="preserve">FISCAL INTERMEDIARY </w:t>
      </w:r>
      <w:r w:rsidR="00C31E28">
        <w:rPr>
          <w:rFonts w:ascii="Arial" w:hAnsi="Arial"/>
          <w:sz w:val="28"/>
        </w:rPr>
        <w:t xml:space="preserve">AGENT </w:t>
      </w:r>
      <w:r w:rsidR="00C31E28" w:rsidRPr="00875D2E">
        <w:rPr>
          <w:rFonts w:ascii="Arial" w:hAnsi="Arial"/>
          <w:sz w:val="28"/>
        </w:rPr>
        <w:t>SERVICES</w:t>
      </w:r>
      <w:bookmarkEnd w:id="168"/>
    </w:p>
    <w:p w14:paraId="1833AD73" w14:textId="77777777" w:rsidR="009A2899" w:rsidRPr="00E619B6" w:rsidRDefault="009A2899" w:rsidP="00CF7C7C">
      <w:pPr>
        <w:pStyle w:val="Heading5"/>
        <w:ind w:right="180"/>
        <w:jc w:val="center"/>
        <w:rPr>
          <w:rFonts w:ascii="Arial" w:hAnsi="Arial" w:cs="Arial"/>
          <w:b/>
          <w:i/>
          <w:sz w:val="28"/>
          <w:szCs w:val="28"/>
          <w:u w:val="single"/>
        </w:rPr>
      </w:pPr>
      <w:r w:rsidRPr="00E619B6">
        <w:rPr>
          <w:rFonts w:ascii="Arial" w:hAnsi="Arial" w:cs="Arial"/>
          <w:b/>
          <w:i/>
          <w:sz w:val="28"/>
          <w:szCs w:val="28"/>
          <w:u w:val="single"/>
        </w:rPr>
        <w:t>Scope of Work</w:t>
      </w:r>
    </w:p>
    <w:p w14:paraId="1191D5AB" w14:textId="77777777" w:rsidR="009A2899" w:rsidRPr="009439D1" w:rsidRDefault="009A2899" w:rsidP="00CF7C7C">
      <w:pPr>
        <w:ind w:right="180"/>
        <w:jc w:val="both"/>
        <w:rPr>
          <w:rFonts w:ascii="Arial" w:hAnsi="Arial" w:cs="Arial"/>
          <w:bCs/>
        </w:rPr>
      </w:pPr>
    </w:p>
    <w:p w14:paraId="22BEC023" w14:textId="77777777" w:rsidR="009A2899" w:rsidRPr="009439D1" w:rsidRDefault="009A2899" w:rsidP="00CF7C7C">
      <w:pPr>
        <w:ind w:right="180"/>
        <w:jc w:val="both"/>
        <w:rPr>
          <w:rFonts w:ascii="Arial" w:hAnsi="Arial" w:cs="Arial"/>
          <w:i/>
          <w:szCs w:val="22"/>
        </w:rPr>
      </w:pPr>
      <w:r w:rsidRPr="009439D1">
        <w:rPr>
          <w:rFonts w:ascii="Arial" w:hAnsi="Arial" w:cs="Arial"/>
          <w:bCs/>
          <w:i/>
        </w:rPr>
        <w:t xml:space="preserve">The scope or statement of work (SOW), referenced on page 1 in Section 1, is to be presented here as Exhibit A in </w:t>
      </w:r>
      <w:r w:rsidRPr="00B86D97">
        <w:rPr>
          <w:rFonts w:ascii="Arial" w:hAnsi="Arial" w:cs="Arial"/>
          <w:bCs/>
          <w:i/>
        </w:rPr>
        <w:t>the PSC.</w:t>
      </w:r>
    </w:p>
    <w:p w14:paraId="0ADDCF57" w14:textId="77777777" w:rsidR="009A2899" w:rsidRPr="009439D1" w:rsidRDefault="009A2899" w:rsidP="00CF7C7C">
      <w:pPr>
        <w:ind w:right="180" w:firstLine="8640"/>
        <w:jc w:val="both"/>
        <w:rPr>
          <w:rFonts w:ascii="Arial" w:hAnsi="Arial" w:cs="Arial"/>
          <w:i/>
          <w:iCs/>
        </w:rPr>
      </w:pPr>
    </w:p>
    <w:p w14:paraId="7A680129" w14:textId="77777777" w:rsidR="00C31E28" w:rsidRPr="00C31E28" w:rsidRDefault="00C31E28" w:rsidP="00CF7C7C">
      <w:pPr>
        <w:tabs>
          <w:tab w:val="left" w:pos="-360"/>
        </w:tabs>
        <w:autoSpaceDE w:val="0"/>
        <w:autoSpaceDN w:val="0"/>
        <w:adjustRightInd w:val="0"/>
        <w:ind w:right="180"/>
        <w:rPr>
          <w:szCs w:val="22"/>
        </w:rPr>
      </w:pPr>
      <w:r w:rsidRPr="00C31E28">
        <w:rPr>
          <w:b/>
          <w:bCs/>
          <w:szCs w:val="22"/>
        </w:rPr>
        <w:t>A</w:t>
      </w:r>
      <w:r w:rsidRPr="00C31E28">
        <w:rPr>
          <w:szCs w:val="22"/>
        </w:rPr>
        <w:t xml:space="preserve">.  </w:t>
      </w:r>
      <w:r w:rsidRPr="00C31E28">
        <w:rPr>
          <w:b/>
          <w:bCs/>
          <w:szCs w:val="22"/>
        </w:rPr>
        <w:t>THE CONTRACTOR SHALL:</w:t>
      </w:r>
      <w:r w:rsidRPr="00C31E28">
        <w:rPr>
          <w:szCs w:val="22"/>
        </w:rPr>
        <w:t xml:space="preserve"> </w:t>
      </w:r>
    </w:p>
    <w:p w14:paraId="030189D2" w14:textId="77777777" w:rsidR="00C31E28" w:rsidRPr="00C31E28" w:rsidRDefault="00C31E28" w:rsidP="00CF7C7C">
      <w:pPr>
        <w:widowControl w:val="0"/>
        <w:tabs>
          <w:tab w:val="num" w:pos="1080"/>
        </w:tabs>
        <w:autoSpaceDE w:val="0"/>
        <w:autoSpaceDN w:val="0"/>
        <w:adjustRightInd w:val="0"/>
        <w:ind w:right="180"/>
        <w:rPr>
          <w:rFonts w:ascii="Courier" w:hAnsi="Courier"/>
          <w:sz w:val="16"/>
          <w:szCs w:val="16"/>
        </w:rPr>
      </w:pPr>
    </w:p>
    <w:p w14:paraId="6D10DD95" w14:textId="77777777" w:rsidR="00C31E28" w:rsidRPr="00C31E28" w:rsidRDefault="00C31E28" w:rsidP="0070311B">
      <w:pPr>
        <w:widowControl w:val="0"/>
        <w:numPr>
          <w:ilvl w:val="3"/>
          <w:numId w:val="40"/>
        </w:numPr>
        <w:autoSpaceDE w:val="0"/>
        <w:autoSpaceDN w:val="0"/>
        <w:adjustRightInd w:val="0"/>
        <w:ind w:right="180"/>
      </w:pPr>
      <w:r w:rsidRPr="00C31E28">
        <w:t>Serve as the BISF FISCAL INTERMEDIARY AGENT (FIA) to administer and provide home and community based services (HCBS) for the Brain Injury Services Fund (BISF) Program in accordance with the Traumatic Brain Injury (TBI) Trust Fund Regulations 8.326.10 NMAC (see “Crisis Interim Services”); any newly adopted rules, regulations, Standard Operating Procedures, Letters of Direction and policies, as specified by the Human Services Department (HSD); all applicable state and federal laws; and the FY20 Brain Injury Services Request for Proposals (RFP).</w:t>
      </w:r>
    </w:p>
    <w:p w14:paraId="3B1181FC" w14:textId="77777777" w:rsidR="00C31E28" w:rsidRPr="00EF2460" w:rsidRDefault="00C31E28" w:rsidP="00CF7C7C">
      <w:pPr>
        <w:widowControl w:val="0"/>
        <w:autoSpaceDE w:val="0"/>
        <w:autoSpaceDN w:val="0"/>
        <w:adjustRightInd w:val="0"/>
        <w:ind w:left="720" w:right="180"/>
        <w:rPr>
          <w:sz w:val="20"/>
          <w:szCs w:val="20"/>
        </w:rPr>
      </w:pPr>
    </w:p>
    <w:p w14:paraId="29B47DD6" w14:textId="77777777" w:rsidR="00C31E28" w:rsidRPr="00C31E28" w:rsidRDefault="00C31E28" w:rsidP="0070311B">
      <w:pPr>
        <w:widowControl w:val="0"/>
        <w:numPr>
          <w:ilvl w:val="3"/>
          <w:numId w:val="40"/>
        </w:numPr>
        <w:autoSpaceDE w:val="0"/>
        <w:autoSpaceDN w:val="0"/>
        <w:adjustRightInd w:val="0"/>
        <w:ind w:right="180"/>
      </w:pPr>
      <w:r w:rsidRPr="00C31E28">
        <w:rPr>
          <w:spacing w:val="7"/>
        </w:rPr>
        <w:t xml:space="preserve">Provide </w:t>
      </w:r>
      <w:r w:rsidRPr="00C31E28">
        <w:t xml:space="preserve">BISF FISCAL INTERMEDIARY AGENT services </w:t>
      </w:r>
      <w:r w:rsidRPr="00C31E28">
        <w:rPr>
          <w:spacing w:val="7"/>
        </w:rPr>
        <w:t xml:space="preserve">to approved BISF Program participants living with brain injury, </w:t>
      </w:r>
      <w:r w:rsidRPr="00C31E28">
        <w:t>abiding by the definition of “brain injury” as enacted by the 2014 Legislature of the State of New Mexico, amending Section 27-1-16 NMSA 1978.</w:t>
      </w:r>
    </w:p>
    <w:p w14:paraId="0C4C33B1" w14:textId="77777777" w:rsidR="00C31E28" w:rsidRPr="00EF2460" w:rsidRDefault="00C31E28" w:rsidP="00CF7C7C">
      <w:pPr>
        <w:widowControl w:val="0"/>
        <w:autoSpaceDE w:val="0"/>
        <w:autoSpaceDN w:val="0"/>
        <w:adjustRightInd w:val="0"/>
        <w:ind w:left="720" w:right="180"/>
        <w:contextualSpacing/>
        <w:rPr>
          <w:sz w:val="20"/>
          <w:szCs w:val="20"/>
        </w:rPr>
      </w:pPr>
    </w:p>
    <w:p w14:paraId="6267C293" w14:textId="77777777" w:rsidR="00C31E28" w:rsidRPr="00C31E28" w:rsidRDefault="00C31E28" w:rsidP="0070311B">
      <w:pPr>
        <w:widowControl w:val="0"/>
        <w:numPr>
          <w:ilvl w:val="3"/>
          <w:numId w:val="40"/>
        </w:numPr>
        <w:autoSpaceDE w:val="0"/>
        <w:autoSpaceDN w:val="0"/>
        <w:adjustRightInd w:val="0"/>
        <w:ind w:right="180"/>
      </w:pPr>
      <w:r w:rsidRPr="00C31E28">
        <w:t>Limit coverage of BISF HCBS to:</w:t>
      </w:r>
    </w:p>
    <w:p w14:paraId="41A060DC" w14:textId="77777777" w:rsidR="00C31E28" w:rsidRPr="00C31E28" w:rsidRDefault="00C31E28" w:rsidP="0070311B">
      <w:pPr>
        <w:widowControl w:val="0"/>
        <w:numPr>
          <w:ilvl w:val="1"/>
          <w:numId w:val="42"/>
        </w:numPr>
        <w:tabs>
          <w:tab w:val="clear" w:pos="1440"/>
          <w:tab w:val="num" w:pos="1170"/>
        </w:tabs>
        <w:autoSpaceDE w:val="0"/>
        <w:autoSpaceDN w:val="0"/>
        <w:adjustRightInd w:val="0"/>
        <w:ind w:right="180" w:hanging="540"/>
      </w:pPr>
      <w:r w:rsidRPr="00C31E28">
        <w:t>Persons that have a current BISF Program Service Coordinator.</w:t>
      </w:r>
    </w:p>
    <w:p w14:paraId="40B0C17F" w14:textId="77777777" w:rsidR="00C31E28" w:rsidRPr="00C31E28" w:rsidRDefault="00C31E28" w:rsidP="0070311B">
      <w:pPr>
        <w:widowControl w:val="0"/>
        <w:numPr>
          <w:ilvl w:val="1"/>
          <w:numId w:val="42"/>
        </w:numPr>
        <w:tabs>
          <w:tab w:val="clear" w:pos="1440"/>
          <w:tab w:val="num" w:pos="1170"/>
        </w:tabs>
        <w:autoSpaceDE w:val="0"/>
        <w:autoSpaceDN w:val="0"/>
        <w:adjustRightInd w:val="0"/>
        <w:ind w:left="1170" w:right="180" w:hanging="270"/>
      </w:pPr>
      <w:r w:rsidRPr="00C31E28">
        <w:t xml:space="preserve">No more than $4,250 per year per participant, unless through approved written exception by HSD. </w:t>
      </w:r>
    </w:p>
    <w:p w14:paraId="57FBFC5A" w14:textId="77777777" w:rsidR="00C31E28" w:rsidRPr="00C31E28" w:rsidRDefault="00C31E28" w:rsidP="0070311B">
      <w:pPr>
        <w:widowControl w:val="0"/>
        <w:numPr>
          <w:ilvl w:val="1"/>
          <w:numId w:val="42"/>
        </w:numPr>
        <w:tabs>
          <w:tab w:val="clear" w:pos="1440"/>
          <w:tab w:val="num" w:pos="1170"/>
        </w:tabs>
        <w:autoSpaceDE w:val="0"/>
        <w:autoSpaceDN w:val="0"/>
        <w:adjustRightInd w:val="0"/>
        <w:ind w:right="180" w:hanging="540"/>
      </w:pPr>
      <w:r w:rsidRPr="00C31E28">
        <w:t>No more than $75,000 per participant in a lifetime.</w:t>
      </w:r>
    </w:p>
    <w:p w14:paraId="790CF304" w14:textId="77777777" w:rsidR="00C31E28" w:rsidRPr="00C31E28" w:rsidRDefault="00C31E28" w:rsidP="0070311B">
      <w:pPr>
        <w:widowControl w:val="0"/>
        <w:numPr>
          <w:ilvl w:val="1"/>
          <w:numId w:val="42"/>
        </w:numPr>
        <w:tabs>
          <w:tab w:val="clear" w:pos="1440"/>
          <w:tab w:val="num" w:pos="1170"/>
        </w:tabs>
        <w:autoSpaceDE w:val="0"/>
        <w:autoSpaceDN w:val="0"/>
        <w:adjustRightInd w:val="0"/>
        <w:ind w:right="180" w:hanging="540"/>
      </w:pPr>
      <w:r w:rsidRPr="00C31E28">
        <w:t>No more than $10,000 per participant for environmental modifications once in a lifetime.</w:t>
      </w:r>
    </w:p>
    <w:p w14:paraId="00D3D6FE" w14:textId="77777777" w:rsidR="00C31E28" w:rsidRPr="00C31E28" w:rsidRDefault="00C31E28" w:rsidP="0070311B">
      <w:pPr>
        <w:widowControl w:val="0"/>
        <w:numPr>
          <w:ilvl w:val="1"/>
          <w:numId w:val="42"/>
        </w:numPr>
        <w:tabs>
          <w:tab w:val="clear" w:pos="1440"/>
          <w:tab w:val="num" w:pos="1170"/>
        </w:tabs>
        <w:autoSpaceDE w:val="0"/>
        <w:autoSpaceDN w:val="0"/>
        <w:adjustRightInd w:val="0"/>
        <w:ind w:left="1170" w:right="180" w:hanging="270"/>
      </w:pPr>
      <w:r w:rsidRPr="00C31E28">
        <w:t>Only one emergency housing assistance per participant in a lifetime, unless an exception is made in writing by the BISF Program at the HSD.</w:t>
      </w:r>
    </w:p>
    <w:p w14:paraId="59EB8F89" w14:textId="77777777" w:rsidR="00C31E28" w:rsidRPr="00C31E28" w:rsidRDefault="00C31E28" w:rsidP="0070311B">
      <w:pPr>
        <w:widowControl w:val="0"/>
        <w:numPr>
          <w:ilvl w:val="1"/>
          <w:numId w:val="42"/>
        </w:numPr>
        <w:tabs>
          <w:tab w:val="clear" w:pos="1440"/>
          <w:tab w:val="num" w:pos="1170"/>
        </w:tabs>
        <w:autoSpaceDE w:val="0"/>
        <w:autoSpaceDN w:val="0"/>
        <w:adjustRightInd w:val="0"/>
        <w:ind w:left="1170" w:right="180" w:hanging="270"/>
      </w:pPr>
      <w:r w:rsidRPr="00C31E28">
        <w:t>Only those BISF HCBS (a.k.a., “Crisis Interim Services”) described in the TBI Program Regulations 8.326.10 NMAC</w:t>
      </w:r>
      <w:r w:rsidR="009F60E9">
        <w:t>,</w:t>
      </w:r>
      <w:r w:rsidRPr="00C31E28">
        <w:t xml:space="preserve"> amended regulations, </w:t>
      </w:r>
      <w:r w:rsidR="009F60E9" w:rsidRPr="009F60E9">
        <w:t>FY20 Brain Injury Services Request for Proposals (RFP)</w:t>
      </w:r>
      <w:r w:rsidR="009F60E9">
        <w:t xml:space="preserve">, </w:t>
      </w:r>
      <w:r w:rsidRPr="00C31E28">
        <w:t>unless an exception is granted in writing by the HSD BISF Program.</w:t>
      </w:r>
    </w:p>
    <w:p w14:paraId="3CEE5CA1" w14:textId="77777777" w:rsidR="00C31E28" w:rsidRPr="00C31E28" w:rsidRDefault="00C31E28" w:rsidP="0070311B">
      <w:pPr>
        <w:widowControl w:val="0"/>
        <w:numPr>
          <w:ilvl w:val="1"/>
          <w:numId w:val="42"/>
        </w:numPr>
        <w:tabs>
          <w:tab w:val="clear" w:pos="1440"/>
          <w:tab w:val="num" w:pos="1170"/>
        </w:tabs>
        <w:autoSpaceDE w:val="0"/>
        <w:autoSpaceDN w:val="0"/>
        <w:adjustRightInd w:val="0"/>
        <w:ind w:right="180" w:hanging="540"/>
      </w:pPr>
      <w:r w:rsidRPr="00C31E28">
        <w:t>Persons with a documented brain injury and qualifying ICD-10 code.</w:t>
      </w:r>
    </w:p>
    <w:p w14:paraId="1F6453F9" w14:textId="77777777" w:rsidR="00C31E28" w:rsidRPr="00C31E28" w:rsidRDefault="00C31E28" w:rsidP="0070311B">
      <w:pPr>
        <w:widowControl w:val="0"/>
        <w:numPr>
          <w:ilvl w:val="1"/>
          <w:numId w:val="42"/>
        </w:numPr>
        <w:tabs>
          <w:tab w:val="clear" w:pos="1440"/>
          <w:tab w:val="num" w:pos="1170"/>
        </w:tabs>
        <w:autoSpaceDE w:val="0"/>
        <w:autoSpaceDN w:val="0"/>
        <w:adjustRightInd w:val="0"/>
        <w:ind w:left="1170" w:right="180" w:hanging="270"/>
      </w:pPr>
      <w:r w:rsidRPr="00C31E28">
        <w:t xml:space="preserve">Persons with a current Independent Living Plan </w:t>
      </w:r>
      <w:bookmarkStart w:id="169" w:name="_Hlk530472404"/>
      <w:r w:rsidRPr="00C31E28">
        <w:t>that details the item(s) and/or service(s) requested</w:t>
      </w:r>
      <w:bookmarkEnd w:id="169"/>
      <w:r w:rsidRPr="00C31E28">
        <w:t>.</w:t>
      </w:r>
    </w:p>
    <w:p w14:paraId="66F635DF" w14:textId="77777777" w:rsidR="00C31E28" w:rsidRPr="00C31E28" w:rsidRDefault="00C31E28" w:rsidP="0070311B">
      <w:pPr>
        <w:widowControl w:val="0"/>
        <w:numPr>
          <w:ilvl w:val="1"/>
          <w:numId w:val="42"/>
        </w:numPr>
        <w:tabs>
          <w:tab w:val="clear" w:pos="1440"/>
          <w:tab w:val="num" w:pos="1170"/>
        </w:tabs>
        <w:autoSpaceDE w:val="0"/>
        <w:autoSpaceDN w:val="0"/>
        <w:adjustRightInd w:val="0"/>
        <w:ind w:left="1170" w:right="180" w:hanging="270"/>
      </w:pPr>
      <w:r w:rsidRPr="00C31E28">
        <w:t xml:space="preserve">Services and goods requests processed by BISF Program contracted Service Coordination agencies.  </w:t>
      </w:r>
    </w:p>
    <w:p w14:paraId="0E7D919E" w14:textId="77777777" w:rsidR="00C31E28" w:rsidRPr="00C31E28" w:rsidRDefault="00C31E28" w:rsidP="0070311B">
      <w:pPr>
        <w:widowControl w:val="0"/>
        <w:numPr>
          <w:ilvl w:val="1"/>
          <w:numId w:val="42"/>
        </w:numPr>
        <w:tabs>
          <w:tab w:val="clear" w:pos="1440"/>
        </w:tabs>
        <w:autoSpaceDE w:val="0"/>
        <w:autoSpaceDN w:val="0"/>
        <w:adjustRightInd w:val="0"/>
        <w:ind w:left="1170" w:right="180" w:hanging="270"/>
      </w:pPr>
      <w:bookmarkStart w:id="170" w:name="_Hlk530472646"/>
      <w:r w:rsidRPr="00C31E28">
        <w:t>The frequencies recommended by medical providers on the MAD 404 Physicians Orders.</w:t>
      </w:r>
    </w:p>
    <w:bookmarkEnd w:id="170"/>
    <w:p w14:paraId="02481991" w14:textId="77777777" w:rsidR="00C31E28" w:rsidRPr="00C31E28" w:rsidRDefault="00C31E28" w:rsidP="0070311B">
      <w:pPr>
        <w:widowControl w:val="0"/>
        <w:numPr>
          <w:ilvl w:val="1"/>
          <w:numId w:val="42"/>
        </w:numPr>
        <w:tabs>
          <w:tab w:val="clear" w:pos="1440"/>
          <w:tab w:val="num" w:pos="1170"/>
        </w:tabs>
        <w:autoSpaceDE w:val="0"/>
        <w:autoSpaceDN w:val="0"/>
        <w:adjustRightInd w:val="0"/>
        <w:ind w:left="1170" w:right="180" w:hanging="270"/>
      </w:pPr>
      <w:r w:rsidRPr="00C31E28">
        <w:t>Any funding limits that may be set by the HSD for each region or for specific contractors of Service Coordination.   Specifically, the total service referrals, as defined by total costs of authorized services at full utilization, that can be funded are not to exceed the set monthly regional or SC contractor allocation.  The contractor will reject any service referrals that cause the allowable annual, regional or contractor-specific funding limitations to be exceeded.</w:t>
      </w:r>
    </w:p>
    <w:p w14:paraId="230987E0" w14:textId="77777777" w:rsidR="00C31E28" w:rsidRPr="00EF2460" w:rsidRDefault="00C31E28" w:rsidP="00CF7C7C">
      <w:pPr>
        <w:widowControl w:val="0"/>
        <w:autoSpaceDE w:val="0"/>
        <w:autoSpaceDN w:val="0"/>
        <w:adjustRightInd w:val="0"/>
        <w:ind w:left="1440" w:right="180"/>
        <w:rPr>
          <w:sz w:val="20"/>
          <w:szCs w:val="20"/>
        </w:rPr>
      </w:pPr>
    </w:p>
    <w:p w14:paraId="3FAE58B2" w14:textId="77777777" w:rsidR="00C31E28" w:rsidRPr="00C31E28" w:rsidRDefault="00C31E28" w:rsidP="0070311B">
      <w:pPr>
        <w:widowControl w:val="0"/>
        <w:numPr>
          <w:ilvl w:val="3"/>
          <w:numId w:val="40"/>
        </w:numPr>
        <w:autoSpaceDE w:val="0"/>
        <w:autoSpaceDN w:val="0"/>
        <w:adjustRightInd w:val="0"/>
        <w:ind w:right="180"/>
      </w:pPr>
      <w:r w:rsidRPr="00C31E28">
        <w:lastRenderedPageBreak/>
        <w:t xml:space="preserve">Accept Service Coordination referrals for the contracting of vendors, providers and contractors to provide BISF HCBS, </w:t>
      </w:r>
      <w:r w:rsidR="00A26DF4">
        <w:t>which include</w:t>
      </w:r>
      <w:r w:rsidRPr="00C31E28">
        <w:t xml:space="preserve"> professional Life Skills Coaching services</w:t>
      </w:r>
      <w:r w:rsidR="00A26DF4">
        <w:t>,</w:t>
      </w:r>
      <w:r w:rsidRPr="00C31E28">
        <w:t xml:space="preserve"> in the Metro, Northwest, Northeast, Southeast, and Southwest regions and provide these services under 8.326.10.13.N.1: Under this provision, the Contractor shall:</w:t>
      </w:r>
    </w:p>
    <w:p w14:paraId="1E8D779D" w14:textId="77777777" w:rsidR="00C31E28" w:rsidRPr="00BB2966" w:rsidRDefault="00C31E28" w:rsidP="00CF7C7C">
      <w:pPr>
        <w:widowControl w:val="0"/>
        <w:autoSpaceDE w:val="0"/>
        <w:autoSpaceDN w:val="0"/>
        <w:adjustRightInd w:val="0"/>
        <w:ind w:left="720" w:right="180"/>
        <w:contextualSpacing/>
        <w:rPr>
          <w:sz w:val="16"/>
          <w:szCs w:val="16"/>
        </w:rPr>
      </w:pPr>
    </w:p>
    <w:p w14:paraId="3432786F" w14:textId="77777777" w:rsidR="00C31E28" w:rsidRPr="00C31E28" w:rsidRDefault="00DD4EB7" w:rsidP="0070311B">
      <w:pPr>
        <w:pStyle w:val="ListParagraph"/>
        <w:widowControl w:val="0"/>
        <w:numPr>
          <w:ilvl w:val="0"/>
          <w:numId w:val="41"/>
        </w:numPr>
        <w:autoSpaceDE w:val="0"/>
        <w:autoSpaceDN w:val="0"/>
        <w:adjustRightInd w:val="0"/>
        <w:spacing w:after="120"/>
        <w:ind w:left="1260" w:right="180"/>
      </w:pPr>
      <w:r w:rsidRPr="00DD4EB7">
        <w:t>Develop and maintain a specialized vendor, provider network</w:t>
      </w:r>
      <w:r w:rsidR="006848F0">
        <w:t xml:space="preserve"> </w:t>
      </w:r>
      <w:r w:rsidR="00EF2460">
        <w:t>for the provision of BISF HCBS</w:t>
      </w:r>
      <w:r w:rsidRPr="00DD4EB7">
        <w:t xml:space="preserve">; vet all vendors and providers for required and necessary credentialing and licensure as outlined in 8.326.10 NMAC; educate HCBS vendors </w:t>
      </w:r>
      <w:r w:rsidRPr="00BA74D0">
        <w:rPr>
          <w:bCs/>
        </w:rPr>
        <w:t>about the brain injury specific needs of enrolled participants in working through any service delivery issues; and respond to critical incidents that concern the brain injury participant’s BIS</w:t>
      </w:r>
      <w:r w:rsidR="009F60E9" w:rsidRPr="00BA74D0">
        <w:rPr>
          <w:bCs/>
        </w:rPr>
        <w:t>F HCBS</w:t>
      </w:r>
      <w:r w:rsidRPr="00BA74D0">
        <w:rPr>
          <w:bCs/>
        </w:rPr>
        <w:t xml:space="preserve">.  </w:t>
      </w:r>
    </w:p>
    <w:p w14:paraId="0F430F39" w14:textId="77777777" w:rsidR="00C31E28" w:rsidRPr="00C31E28" w:rsidRDefault="00C31E28" w:rsidP="0070311B">
      <w:pPr>
        <w:widowControl w:val="0"/>
        <w:numPr>
          <w:ilvl w:val="0"/>
          <w:numId w:val="41"/>
        </w:numPr>
        <w:tabs>
          <w:tab w:val="num" w:pos="1080"/>
        </w:tabs>
        <w:autoSpaceDE w:val="0"/>
        <w:autoSpaceDN w:val="0"/>
        <w:adjustRightInd w:val="0"/>
        <w:spacing w:after="120"/>
        <w:ind w:left="1260" w:right="180"/>
      </w:pPr>
      <w:r w:rsidRPr="00C31E28">
        <w:t xml:space="preserve">Arrange contracts and letters of agreement with vendors, providers and contractors in the Metro, Northwest, Northeast, Southeast and Southwest regions, who can provide BISF HCBS, as </w:t>
      </w:r>
      <w:r w:rsidR="00EF2460">
        <w:t>such services</w:t>
      </w:r>
      <w:r w:rsidRPr="00C31E28">
        <w:t xml:space="preserve"> are available in the various regions and in accordance with referral requests submitted by the Service Coordinator. </w:t>
      </w:r>
    </w:p>
    <w:p w14:paraId="1AABA978" w14:textId="77777777" w:rsidR="00EF2460" w:rsidRDefault="00C31E28" w:rsidP="0070311B">
      <w:pPr>
        <w:widowControl w:val="0"/>
        <w:numPr>
          <w:ilvl w:val="0"/>
          <w:numId w:val="41"/>
        </w:numPr>
        <w:tabs>
          <w:tab w:val="num" w:pos="1080"/>
        </w:tabs>
        <w:autoSpaceDE w:val="0"/>
        <w:autoSpaceDN w:val="0"/>
        <w:adjustRightInd w:val="0"/>
        <w:spacing w:after="120"/>
        <w:ind w:left="1260" w:right="180"/>
      </w:pPr>
      <w:r w:rsidRPr="00C31E28">
        <w:t xml:space="preserve">Implement the payer of last resort rule for the provision of BISF HCBS in the Metro, Northwest, Northeast, Southeast and Southwest regions.  The FIA may contract and pay for such </w:t>
      </w:r>
      <w:r w:rsidRPr="00EF2460">
        <w:t>services in the event that other resources are not available in a region or readily accessible to a participant in that region.</w:t>
      </w:r>
    </w:p>
    <w:p w14:paraId="46911711" w14:textId="77777777" w:rsidR="00C31E28" w:rsidRPr="00EF2460" w:rsidRDefault="00C31E28" w:rsidP="0070311B">
      <w:pPr>
        <w:widowControl w:val="0"/>
        <w:numPr>
          <w:ilvl w:val="0"/>
          <w:numId w:val="41"/>
        </w:numPr>
        <w:tabs>
          <w:tab w:val="num" w:pos="1080"/>
        </w:tabs>
        <w:autoSpaceDE w:val="0"/>
        <w:autoSpaceDN w:val="0"/>
        <w:adjustRightInd w:val="0"/>
        <w:spacing w:after="120"/>
        <w:ind w:left="1260" w:right="180"/>
      </w:pPr>
      <w:r w:rsidRPr="00EF2460">
        <w:t>Set appropriate rates for compensation to vendors, providers and contractors</w:t>
      </w:r>
      <w:r w:rsidR="006848F0" w:rsidRPr="00EF2460">
        <w:t xml:space="preserve">, </w:t>
      </w:r>
      <w:r w:rsidR="00EF2460" w:rsidRPr="00EF2460">
        <w:t>using Medicaid</w:t>
      </w:r>
      <w:r w:rsidR="00EF2460">
        <w:t>/Medicare rates as applicable to the service.</w:t>
      </w:r>
      <w:r w:rsidR="002B3B53">
        <w:t xml:space="preserve">  Issue up-to-date rate sheets for BISF HCBS services at the frequency established by HSD.</w:t>
      </w:r>
    </w:p>
    <w:p w14:paraId="472EC30A" w14:textId="77777777" w:rsidR="00C31E28" w:rsidRPr="00C31E28" w:rsidRDefault="00BA74D0" w:rsidP="0070311B">
      <w:pPr>
        <w:widowControl w:val="0"/>
        <w:numPr>
          <w:ilvl w:val="0"/>
          <w:numId w:val="41"/>
        </w:numPr>
        <w:tabs>
          <w:tab w:val="num" w:pos="1080"/>
          <w:tab w:val="left" w:pos="1350"/>
        </w:tabs>
        <w:autoSpaceDE w:val="0"/>
        <w:autoSpaceDN w:val="0"/>
        <w:adjustRightInd w:val="0"/>
        <w:ind w:left="1170" w:right="180" w:hanging="270"/>
      </w:pPr>
      <w:r>
        <w:t xml:space="preserve"> </w:t>
      </w:r>
      <w:r w:rsidR="00C31E28" w:rsidRPr="00C31E28">
        <w:t xml:space="preserve">Manage and track the expenditures on </w:t>
      </w:r>
      <w:r>
        <w:t xml:space="preserve">program </w:t>
      </w:r>
      <w:r w:rsidR="00C31E28" w:rsidRPr="00C31E28">
        <w:t xml:space="preserve">participants who access BISF HCBS. </w:t>
      </w:r>
    </w:p>
    <w:p w14:paraId="67FD24A2" w14:textId="77777777" w:rsidR="00C31E28" w:rsidRPr="00EF2460" w:rsidRDefault="00C31E28" w:rsidP="00CF7C7C">
      <w:pPr>
        <w:widowControl w:val="0"/>
        <w:autoSpaceDE w:val="0"/>
        <w:autoSpaceDN w:val="0"/>
        <w:adjustRightInd w:val="0"/>
        <w:ind w:left="720" w:right="180"/>
        <w:rPr>
          <w:sz w:val="20"/>
          <w:szCs w:val="20"/>
        </w:rPr>
      </w:pPr>
    </w:p>
    <w:p w14:paraId="7573380F" w14:textId="77777777" w:rsidR="00C31E28" w:rsidRPr="00C31E28" w:rsidRDefault="00C31E28" w:rsidP="0070311B">
      <w:pPr>
        <w:widowControl w:val="0"/>
        <w:numPr>
          <w:ilvl w:val="3"/>
          <w:numId w:val="40"/>
        </w:numPr>
        <w:autoSpaceDE w:val="0"/>
        <w:autoSpaceDN w:val="0"/>
        <w:adjustRightInd w:val="0"/>
        <w:ind w:right="180"/>
      </w:pPr>
      <w:r w:rsidRPr="00C31E28">
        <w:t>Maintain a file on each participant enrolled in BISF HCBS including, but not limited to, the following documentation:</w:t>
      </w:r>
    </w:p>
    <w:p w14:paraId="603A9627" w14:textId="77777777" w:rsidR="00C31E28" w:rsidRPr="00C31E28" w:rsidRDefault="00C31E28" w:rsidP="0070311B">
      <w:pPr>
        <w:widowControl w:val="0"/>
        <w:numPr>
          <w:ilvl w:val="0"/>
          <w:numId w:val="43"/>
        </w:numPr>
        <w:autoSpaceDE w:val="0"/>
        <w:autoSpaceDN w:val="0"/>
        <w:adjustRightInd w:val="0"/>
        <w:ind w:left="1260" w:right="180" w:hanging="270"/>
        <w:contextualSpacing/>
      </w:pPr>
      <w:r w:rsidRPr="00C31E28">
        <w:t>BISF Program Application pages, including Release of Information, and ICD-10 Code Confirmation, and Release of Liability.</w:t>
      </w:r>
    </w:p>
    <w:p w14:paraId="429F3600" w14:textId="77777777" w:rsidR="00C31E28" w:rsidRPr="00C31E28" w:rsidRDefault="00C31E28" w:rsidP="0070311B">
      <w:pPr>
        <w:widowControl w:val="0"/>
        <w:numPr>
          <w:ilvl w:val="0"/>
          <w:numId w:val="43"/>
        </w:numPr>
        <w:autoSpaceDE w:val="0"/>
        <w:autoSpaceDN w:val="0"/>
        <w:adjustRightInd w:val="0"/>
        <w:ind w:left="1260" w:right="180" w:hanging="270"/>
      </w:pPr>
      <w:r w:rsidRPr="00C31E28">
        <w:t>Dated Referral(s), Requests for Information, and all referral supporting documentation supplied by the Service Coordination agency.</w:t>
      </w:r>
    </w:p>
    <w:p w14:paraId="70E7840D" w14:textId="77777777" w:rsidR="00C31E28" w:rsidRPr="00C31E28" w:rsidRDefault="00C31E28" w:rsidP="0070311B">
      <w:pPr>
        <w:widowControl w:val="0"/>
        <w:numPr>
          <w:ilvl w:val="0"/>
          <w:numId w:val="43"/>
        </w:numPr>
        <w:autoSpaceDE w:val="0"/>
        <w:autoSpaceDN w:val="0"/>
        <w:adjustRightInd w:val="0"/>
        <w:ind w:left="1260" w:right="180" w:hanging="270"/>
      </w:pPr>
      <w:r w:rsidRPr="00C31E28">
        <w:t>Approval and reactivation paperwork, including extension of services.</w:t>
      </w:r>
    </w:p>
    <w:p w14:paraId="7CC1CFB2" w14:textId="77777777" w:rsidR="00C31E28" w:rsidRPr="00C31E28" w:rsidRDefault="00C31E28" w:rsidP="0070311B">
      <w:pPr>
        <w:widowControl w:val="0"/>
        <w:numPr>
          <w:ilvl w:val="0"/>
          <w:numId w:val="43"/>
        </w:numPr>
        <w:autoSpaceDE w:val="0"/>
        <w:autoSpaceDN w:val="0"/>
        <w:adjustRightInd w:val="0"/>
        <w:ind w:left="1260" w:right="180" w:hanging="270"/>
      </w:pPr>
      <w:r w:rsidRPr="00C31E28">
        <w:t xml:space="preserve">Independent Living Plans from Service Coordinator in every quarter with every referral submission to include: services, products, estimated costs, duration and/or limits (this must be obtained prior to arrangement of service provision).   </w:t>
      </w:r>
    </w:p>
    <w:p w14:paraId="3249CBF0" w14:textId="77777777" w:rsidR="00C31E28" w:rsidRPr="00C31E28" w:rsidRDefault="00C31E28" w:rsidP="0070311B">
      <w:pPr>
        <w:widowControl w:val="0"/>
        <w:numPr>
          <w:ilvl w:val="0"/>
          <w:numId w:val="43"/>
        </w:numPr>
        <w:autoSpaceDE w:val="0"/>
        <w:autoSpaceDN w:val="0"/>
        <w:adjustRightInd w:val="0"/>
        <w:ind w:left="1260" w:right="180" w:hanging="270"/>
      </w:pPr>
      <w:r w:rsidRPr="00C31E28">
        <w:t xml:space="preserve">Medical documentation, as applicable, including Physicians Orders and Treatment Verification Forms.  </w:t>
      </w:r>
    </w:p>
    <w:p w14:paraId="54217BCC" w14:textId="77777777" w:rsidR="00C31E28" w:rsidRPr="00C31E28" w:rsidRDefault="00C31E28" w:rsidP="00BA74D0">
      <w:pPr>
        <w:widowControl w:val="0"/>
        <w:autoSpaceDE w:val="0"/>
        <w:autoSpaceDN w:val="0"/>
        <w:adjustRightInd w:val="0"/>
        <w:ind w:left="360" w:right="180" w:firstLine="360"/>
      </w:pPr>
      <w:r w:rsidRPr="00C31E28">
        <w:t>The HSD BISF Program may require additional documentation.</w:t>
      </w:r>
    </w:p>
    <w:p w14:paraId="23971123" w14:textId="77777777" w:rsidR="00C31E28" w:rsidRPr="00EF2460" w:rsidRDefault="00C31E28" w:rsidP="00CF7C7C">
      <w:pPr>
        <w:widowControl w:val="0"/>
        <w:autoSpaceDE w:val="0"/>
        <w:autoSpaceDN w:val="0"/>
        <w:adjustRightInd w:val="0"/>
        <w:ind w:right="180"/>
        <w:rPr>
          <w:sz w:val="20"/>
          <w:szCs w:val="20"/>
        </w:rPr>
      </w:pPr>
    </w:p>
    <w:p w14:paraId="75791EE3" w14:textId="77777777" w:rsidR="00C31E28" w:rsidRPr="00C31E28" w:rsidRDefault="00C31E28" w:rsidP="0070311B">
      <w:pPr>
        <w:widowControl w:val="0"/>
        <w:numPr>
          <w:ilvl w:val="3"/>
          <w:numId w:val="40"/>
        </w:numPr>
        <w:autoSpaceDE w:val="0"/>
        <w:autoSpaceDN w:val="0"/>
        <w:adjustRightInd w:val="0"/>
        <w:ind w:right="180"/>
      </w:pPr>
      <w:r w:rsidRPr="00C31E28">
        <w:t xml:space="preserve">Ensure that no participant receives both </w:t>
      </w:r>
      <w:r w:rsidR="00F76EA8">
        <w:t xml:space="preserve">long-term </w:t>
      </w:r>
      <w:r w:rsidRPr="00EF2460">
        <w:t xml:space="preserve">Medicaid </w:t>
      </w:r>
      <w:r w:rsidR="00F76EA8" w:rsidRPr="00EF2460">
        <w:t xml:space="preserve">or </w:t>
      </w:r>
      <w:r w:rsidRPr="00EF2460">
        <w:t>Waiver</w:t>
      </w:r>
      <w:r w:rsidRPr="00C31E28">
        <w:t xml:space="preserve"> services and short-term </w:t>
      </w:r>
    </w:p>
    <w:p w14:paraId="42A2ECFD" w14:textId="77777777" w:rsidR="00C31E28" w:rsidRPr="00C31E28" w:rsidRDefault="00C31E28" w:rsidP="00CF7C7C">
      <w:pPr>
        <w:widowControl w:val="0"/>
        <w:autoSpaceDE w:val="0"/>
        <w:autoSpaceDN w:val="0"/>
        <w:adjustRightInd w:val="0"/>
        <w:ind w:left="720" w:right="180"/>
      </w:pPr>
      <w:r w:rsidRPr="00C31E28">
        <w:t>BISF HCBS through the Brain Injury Services Fund without a special exception from the BISF Program Manager. Exceptions filed by the Service Coordination agency, if approved in writing, will only be granted on a single 90-day interim basis.</w:t>
      </w:r>
    </w:p>
    <w:p w14:paraId="7F6A8FEE" w14:textId="77777777" w:rsidR="00C31E28" w:rsidRPr="00EF2460" w:rsidRDefault="00C31E28" w:rsidP="00CF7C7C">
      <w:pPr>
        <w:widowControl w:val="0"/>
        <w:autoSpaceDE w:val="0"/>
        <w:autoSpaceDN w:val="0"/>
        <w:adjustRightInd w:val="0"/>
        <w:ind w:left="720" w:right="180"/>
        <w:rPr>
          <w:sz w:val="20"/>
          <w:szCs w:val="20"/>
        </w:rPr>
      </w:pPr>
    </w:p>
    <w:p w14:paraId="36209E7D" w14:textId="77777777" w:rsidR="00C31E28" w:rsidRPr="00C31E28" w:rsidRDefault="00C31E28" w:rsidP="0070311B">
      <w:pPr>
        <w:widowControl w:val="0"/>
        <w:numPr>
          <w:ilvl w:val="3"/>
          <w:numId w:val="40"/>
        </w:numPr>
        <w:autoSpaceDE w:val="0"/>
        <w:autoSpaceDN w:val="0"/>
        <w:adjustRightInd w:val="0"/>
        <w:ind w:right="180"/>
      </w:pPr>
      <w:r w:rsidRPr="00C31E28">
        <w:t>Procure goods and arrange initial and renewed contracts and letters of agreement with vendors and contractors who provide the goods, services and supports, in accordance with written referrals.</w:t>
      </w:r>
    </w:p>
    <w:p w14:paraId="1C6CF329" w14:textId="77777777" w:rsidR="00C31E28" w:rsidRPr="00EF2460" w:rsidRDefault="00C31E28" w:rsidP="00CF7C7C">
      <w:pPr>
        <w:widowControl w:val="0"/>
        <w:autoSpaceDE w:val="0"/>
        <w:autoSpaceDN w:val="0"/>
        <w:adjustRightInd w:val="0"/>
        <w:ind w:right="180"/>
        <w:rPr>
          <w:sz w:val="20"/>
          <w:szCs w:val="20"/>
        </w:rPr>
      </w:pPr>
    </w:p>
    <w:p w14:paraId="1AB925E4" w14:textId="77777777" w:rsidR="00C31E28" w:rsidRPr="00C31E28" w:rsidRDefault="00C31E28" w:rsidP="0070311B">
      <w:pPr>
        <w:widowControl w:val="0"/>
        <w:numPr>
          <w:ilvl w:val="3"/>
          <w:numId w:val="40"/>
        </w:numPr>
        <w:autoSpaceDE w:val="0"/>
        <w:autoSpaceDN w:val="0"/>
        <w:adjustRightInd w:val="0"/>
        <w:ind w:right="180"/>
      </w:pPr>
      <w:r w:rsidRPr="00C31E28">
        <w:lastRenderedPageBreak/>
        <w:t>Manage and track the expenditures and service utilization of participants in the program.  The funds to cover the cost of a referred and authorized service at full monthly utilization are to be considered “</w:t>
      </w:r>
      <w:r w:rsidRPr="00EF2460">
        <w:t xml:space="preserve">encumbered” for a full 90- day period and may not be utilized for other purposes, regardless of percentage </w:t>
      </w:r>
      <w:r w:rsidR="00F76EA8" w:rsidRPr="00EF2460">
        <w:t xml:space="preserve">of </w:t>
      </w:r>
      <w:r w:rsidRPr="00EF2460">
        <w:t>utilization. Funds not utilized in a given month shall be disencumbered and accrue in a surplus fund, which may be used with HSD’s written authorization to pay for other BI</w:t>
      </w:r>
      <w:r w:rsidRPr="00C31E28">
        <w:t xml:space="preserve">SF-covered services. </w:t>
      </w:r>
    </w:p>
    <w:p w14:paraId="4BEF65EF" w14:textId="77777777" w:rsidR="00C31E28" w:rsidRPr="00EF2460" w:rsidRDefault="00C31E28" w:rsidP="00CF7C7C">
      <w:pPr>
        <w:widowControl w:val="0"/>
        <w:autoSpaceDE w:val="0"/>
        <w:autoSpaceDN w:val="0"/>
        <w:adjustRightInd w:val="0"/>
        <w:ind w:right="180"/>
        <w:rPr>
          <w:sz w:val="20"/>
          <w:szCs w:val="20"/>
        </w:rPr>
      </w:pPr>
    </w:p>
    <w:p w14:paraId="3A264DF4" w14:textId="77777777" w:rsidR="00C31E28" w:rsidRPr="00C31E28" w:rsidRDefault="00C31E28" w:rsidP="0070311B">
      <w:pPr>
        <w:widowControl w:val="0"/>
        <w:numPr>
          <w:ilvl w:val="3"/>
          <w:numId w:val="40"/>
        </w:numPr>
        <w:autoSpaceDE w:val="0"/>
        <w:autoSpaceDN w:val="0"/>
        <w:adjustRightInd w:val="0"/>
        <w:ind w:right="180"/>
      </w:pPr>
      <w:r w:rsidRPr="00C31E28">
        <w:t>Renew BISF HCBS for an additional 90 days using the standard operating procedures issued by HSD.</w:t>
      </w:r>
    </w:p>
    <w:p w14:paraId="6A895218" w14:textId="77777777" w:rsidR="00C31E28" w:rsidRPr="00EF2460" w:rsidRDefault="00C31E28" w:rsidP="00CF7C7C">
      <w:pPr>
        <w:widowControl w:val="0"/>
        <w:autoSpaceDE w:val="0"/>
        <w:autoSpaceDN w:val="0"/>
        <w:adjustRightInd w:val="0"/>
        <w:ind w:left="720" w:right="180"/>
        <w:contextualSpacing/>
        <w:rPr>
          <w:sz w:val="20"/>
          <w:szCs w:val="20"/>
        </w:rPr>
      </w:pPr>
    </w:p>
    <w:p w14:paraId="311F555C" w14:textId="77777777" w:rsidR="00C31E28" w:rsidRPr="00C31E28" w:rsidRDefault="00C31E28" w:rsidP="0070311B">
      <w:pPr>
        <w:widowControl w:val="0"/>
        <w:numPr>
          <w:ilvl w:val="3"/>
          <w:numId w:val="40"/>
        </w:numPr>
        <w:autoSpaceDE w:val="0"/>
        <w:autoSpaceDN w:val="0"/>
        <w:adjustRightInd w:val="0"/>
        <w:ind w:right="180"/>
      </w:pPr>
      <w:r w:rsidRPr="00C31E28">
        <w:t xml:space="preserve">Reimburse BISF participants and contracted vendors and providers for services provided between </w:t>
      </w:r>
      <w:r w:rsidRPr="00CF7C7C">
        <w:rPr>
          <w:b/>
        </w:rPr>
        <w:t>July 1, 2019</w:t>
      </w:r>
      <w:r w:rsidRPr="00C31E28">
        <w:t xml:space="preserve"> and </w:t>
      </w:r>
      <w:r w:rsidRPr="00CF7C7C">
        <w:rPr>
          <w:b/>
        </w:rPr>
        <w:t>June 30, 2020</w:t>
      </w:r>
      <w:r w:rsidRPr="00C31E28">
        <w:t xml:space="preserve"> only (within </w:t>
      </w:r>
      <w:r w:rsidRPr="00CF7C7C">
        <w:rPr>
          <w:b/>
        </w:rPr>
        <w:t>FY 20</w:t>
      </w:r>
      <w:r w:rsidRPr="00C31E28">
        <w:t>).  Reimbursement requests for services/goods provided under previous fiscal year contracts will not be paid to either the individual in service or the Contractor, except as requested by the contractor in writing and approved by the Human Services Department (HSD) in writing.</w:t>
      </w:r>
    </w:p>
    <w:p w14:paraId="1A1A80D1" w14:textId="77777777" w:rsidR="00C31E28" w:rsidRPr="00EF2460" w:rsidRDefault="00C31E28" w:rsidP="00CF7C7C">
      <w:pPr>
        <w:widowControl w:val="0"/>
        <w:autoSpaceDE w:val="0"/>
        <w:autoSpaceDN w:val="0"/>
        <w:adjustRightInd w:val="0"/>
        <w:ind w:right="180"/>
        <w:rPr>
          <w:sz w:val="20"/>
          <w:szCs w:val="20"/>
        </w:rPr>
      </w:pPr>
    </w:p>
    <w:p w14:paraId="05CC95F7" w14:textId="77777777" w:rsidR="00C31E28" w:rsidRPr="00C31E28" w:rsidRDefault="00C31E28" w:rsidP="0070311B">
      <w:pPr>
        <w:widowControl w:val="0"/>
        <w:numPr>
          <w:ilvl w:val="3"/>
          <w:numId w:val="40"/>
        </w:numPr>
        <w:autoSpaceDE w:val="0"/>
        <w:autoSpaceDN w:val="0"/>
        <w:adjustRightInd w:val="0"/>
        <w:ind w:right="180"/>
      </w:pPr>
      <w:r w:rsidRPr="00C31E28">
        <w:t xml:space="preserve">Coordinate with, but do not duplicate, services of non-BISF Service </w:t>
      </w:r>
      <w:r w:rsidR="00F76EA8">
        <w:t xml:space="preserve">Coordination / Case Management or </w:t>
      </w:r>
      <w:r w:rsidRPr="00C31E28">
        <w:t>Life Skills Coaching.</w:t>
      </w:r>
    </w:p>
    <w:p w14:paraId="14A1D583" w14:textId="77777777" w:rsidR="00C31E28" w:rsidRPr="00EF2460" w:rsidRDefault="00C31E28" w:rsidP="00CF7C7C">
      <w:pPr>
        <w:widowControl w:val="0"/>
        <w:autoSpaceDE w:val="0"/>
        <w:autoSpaceDN w:val="0"/>
        <w:adjustRightInd w:val="0"/>
        <w:ind w:left="720" w:right="180"/>
        <w:contextualSpacing/>
        <w:rPr>
          <w:sz w:val="20"/>
          <w:szCs w:val="20"/>
        </w:rPr>
      </w:pPr>
    </w:p>
    <w:p w14:paraId="1F88BF95" w14:textId="77777777" w:rsidR="00C31E28" w:rsidRPr="00C31E28" w:rsidRDefault="00C31E28" w:rsidP="0070311B">
      <w:pPr>
        <w:widowControl w:val="0"/>
        <w:numPr>
          <w:ilvl w:val="3"/>
          <w:numId w:val="40"/>
        </w:numPr>
        <w:autoSpaceDE w:val="0"/>
        <w:autoSpaceDN w:val="0"/>
        <w:adjustRightInd w:val="0"/>
        <w:ind w:right="180"/>
      </w:pPr>
      <w:r w:rsidRPr="00C31E28">
        <w:t>Conduct outreach to potential providers as a means of extending the provider network available to the Program.</w:t>
      </w:r>
    </w:p>
    <w:p w14:paraId="5C2A8B6C" w14:textId="77777777" w:rsidR="00C31E28" w:rsidRPr="00EF2460" w:rsidRDefault="00C31E28" w:rsidP="00CF7C7C">
      <w:pPr>
        <w:widowControl w:val="0"/>
        <w:autoSpaceDE w:val="0"/>
        <w:autoSpaceDN w:val="0"/>
        <w:adjustRightInd w:val="0"/>
        <w:ind w:left="720" w:right="180"/>
        <w:contextualSpacing/>
        <w:rPr>
          <w:sz w:val="20"/>
          <w:szCs w:val="20"/>
        </w:rPr>
      </w:pPr>
    </w:p>
    <w:p w14:paraId="67339555" w14:textId="77777777" w:rsidR="00C31E28" w:rsidRPr="002B3B53" w:rsidRDefault="00C31E28" w:rsidP="0070311B">
      <w:pPr>
        <w:widowControl w:val="0"/>
        <w:numPr>
          <w:ilvl w:val="3"/>
          <w:numId w:val="40"/>
        </w:numPr>
        <w:autoSpaceDE w:val="0"/>
        <w:autoSpaceDN w:val="0"/>
        <w:adjustRightInd w:val="0"/>
        <w:ind w:right="180"/>
        <w:contextualSpacing/>
        <w:rPr>
          <w:sz w:val="20"/>
          <w:szCs w:val="20"/>
        </w:rPr>
      </w:pPr>
      <w:r w:rsidRPr="00C31E28">
        <w:t xml:space="preserve">Reference the HSD Brain Injury Services Fund Program as the funding agency, using mutually agreeable language, on any BISF-specific printed materials, marketing materials, public announcements, and brain injury webpages.  HSD shall review and approve in writing any marketing materials, forms, letters, print materials, and web pages related to the provision of Brain Injury Services Fund services prior to implementation.  </w:t>
      </w:r>
    </w:p>
    <w:p w14:paraId="40F4DBAF" w14:textId="77777777" w:rsidR="002B3B53" w:rsidRPr="002B3B53" w:rsidRDefault="002B3B53" w:rsidP="002B3B53">
      <w:pPr>
        <w:widowControl w:val="0"/>
        <w:autoSpaceDE w:val="0"/>
        <w:autoSpaceDN w:val="0"/>
        <w:adjustRightInd w:val="0"/>
        <w:ind w:right="180"/>
        <w:contextualSpacing/>
        <w:rPr>
          <w:sz w:val="20"/>
          <w:szCs w:val="20"/>
        </w:rPr>
      </w:pPr>
    </w:p>
    <w:p w14:paraId="0C9CA171" w14:textId="77777777" w:rsidR="00C31E28" w:rsidRPr="00C31E28" w:rsidRDefault="00C31E28" w:rsidP="0070311B">
      <w:pPr>
        <w:widowControl w:val="0"/>
        <w:numPr>
          <w:ilvl w:val="3"/>
          <w:numId w:val="40"/>
        </w:numPr>
        <w:autoSpaceDE w:val="0"/>
        <w:autoSpaceDN w:val="0"/>
        <w:adjustRightInd w:val="0"/>
        <w:ind w:right="180"/>
      </w:pPr>
      <w:bookmarkStart w:id="171" w:name="_Hlk530473743"/>
      <w:bookmarkStart w:id="172" w:name="_Hlk531947802"/>
      <w:r w:rsidRPr="00C31E28">
        <w:t>Ensure all standard notices to brain injury participants and materials produced for the public are written at or below a 6th grade reading level and meet all related federal and state requirements.  Contractor will submit all review requests to HSD in writing.</w:t>
      </w:r>
      <w:bookmarkEnd w:id="171"/>
    </w:p>
    <w:bookmarkEnd w:id="172"/>
    <w:p w14:paraId="6FEA2FDC" w14:textId="77777777" w:rsidR="00C31E28" w:rsidRPr="00EF2460" w:rsidRDefault="00C31E28" w:rsidP="00CF7C7C">
      <w:pPr>
        <w:widowControl w:val="0"/>
        <w:autoSpaceDE w:val="0"/>
        <w:autoSpaceDN w:val="0"/>
        <w:adjustRightInd w:val="0"/>
        <w:ind w:left="720" w:right="180"/>
        <w:contextualSpacing/>
        <w:rPr>
          <w:sz w:val="20"/>
          <w:szCs w:val="20"/>
        </w:rPr>
      </w:pPr>
    </w:p>
    <w:p w14:paraId="063AF387" w14:textId="77777777" w:rsidR="00C31E28" w:rsidRPr="00C31E28" w:rsidRDefault="00C31E28" w:rsidP="0070311B">
      <w:pPr>
        <w:widowControl w:val="0"/>
        <w:numPr>
          <w:ilvl w:val="3"/>
          <w:numId w:val="40"/>
        </w:numPr>
        <w:autoSpaceDE w:val="0"/>
        <w:autoSpaceDN w:val="0"/>
        <w:adjustRightInd w:val="0"/>
        <w:ind w:right="180"/>
        <w:contextualSpacing/>
      </w:pPr>
      <w:r w:rsidRPr="00C31E28">
        <w:t>Employ staff and subcontractors that meet the requirements in the TBI Trust Fund Program regulations 8.326.10 NMAC or amended regulations and the FY20 Brain Injury Services RFP.</w:t>
      </w:r>
    </w:p>
    <w:p w14:paraId="1E9D2509" w14:textId="77777777" w:rsidR="00C31E28" w:rsidRPr="00EF2460" w:rsidRDefault="00C31E28" w:rsidP="00CF7C7C">
      <w:pPr>
        <w:widowControl w:val="0"/>
        <w:autoSpaceDE w:val="0"/>
        <w:autoSpaceDN w:val="0"/>
        <w:adjustRightInd w:val="0"/>
        <w:ind w:left="720" w:right="180"/>
        <w:contextualSpacing/>
        <w:rPr>
          <w:sz w:val="20"/>
          <w:szCs w:val="20"/>
        </w:rPr>
      </w:pPr>
    </w:p>
    <w:p w14:paraId="0DA29D71" w14:textId="77777777" w:rsidR="00C31E28" w:rsidRPr="00C31E28" w:rsidRDefault="00C31E28" w:rsidP="0070311B">
      <w:pPr>
        <w:widowControl w:val="0"/>
        <w:numPr>
          <w:ilvl w:val="3"/>
          <w:numId w:val="40"/>
        </w:numPr>
        <w:autoSpaceDE w:val="0"/>
        <w:autoSpaceDN w:val="0"/>
        <w:adjustRightInd w:val="0"/>
        <w:ind w:right="180"/>
      </w:pPr>
      <w:bookmarkStart w:id="173" w:name="_Hlk527464864"/>
      <w:r w:rsidRPr="00C31E28">
        <w:t>Maintain a current listing of applicable brain injury resources for use by staff and submit to HSD an updated version within 60 days following the contract start date.</w:t>
      </w:r>
    </w:p>
    <w:bookmarkEnd w:id="173"/>
    <w:p w14:paraId="327EC35B" w14:textId="77777777" w:rsidR="00C31E28" w:rsidRPr="00EF2460" w:rsidRDefault="00C31E28" w:rsidP="00CF7C7C">
      <w:pPr>
        <w:widowControl w:val="0"/>
        <w:autoSpaceDE w:val="0"/>
        <w:autoSpaceDN w:val="0"/>
        <w:adjustRightInd w:val="0"/>
        <w:ind w:right="180"/>
        <w:rPr>
          <w:sz w:val="20"/>
          <w:szCs w:val="20"/>
        </w:rPr>
      </w:pPr>
    </w:p>
    <w:p w14:paraId="44194297" w14:textId="77777777" w:rsidR="00C31E28" w:rsidRPr="00C31E28" w:rsidRDefault="00C31E28" w:rsidP="0070311B">
      <w:pPr>
        <w:widowControl w:val="0"/>
        <w:numPr>
          <w:ilvl w:val="3"/>
          <w:numId w:val="40"/>
        </w:numPr>
        <w:autoSpaceDE w:val="0"/>
        <w:autoSpaceDN w:val="0"/>
        <w:adjustRightInd w:val="0"/>
        <w:ind w:right="180"/>
        <w:contextualSpacing/>
      </w:pPr>
      <w:r w:rsidRPr="00C31E28">
        <w:t xml:space="preserve">Establish internal grievance reporting procedures and follow HSD written grievance and appeals policies standard operating procedures for BISF participants, adhering to all the provisions set forth in 8.326.10.15 NMAC. Report all written grievances to HSD, in the manner prescribed by HSD.  Provide targeted and appropriate follow-up and aim to reduce recurrences.  </w:t>
      </w:r>
    </w:p>
    <w:p w14:paraId="181C6E1B" w14:textId="77777777" w:rsidR="00C31E28" w:rsidRPr="00EF2460" w:rsidRDefault="00C31E28" w:rsidP="00CF7C7C">
      <w:pPr>
        <w:widowControl w:val="0"/>
        <w:autoSpaceDE w:val="0"/>
        <w:autoSpaceDN w:val="0"/>
        <w:adjustRightInd w:val="0"/>
        <w:ind w:right="180"/>
        <w:rPr>
          <w:sz w:val="20"/>
          <w:szCs w:val="20"/>
        </w:rPr>
      </w:pPr>
    </w:p>
    <w:p w14:paraId="15B8ADB8" w14:textId="77777777" w:rsidR="00C31E28" w:rsidRPr="00C31E28" w:rsidRDefault="00C31E28" w:rsidP="0070311B">
      <w:pPr>
        <w:widowControl w:val="0"/>
        <w:numPr>
          <w:ilvl w:val="3"/>
          <w:numId w:val="40"/>
        </w:numPr>
        <w:autoSpaceDE w:val="0"/>
        <w:autoSpaceDN w:val="0"/>
        <w:adjustRightInd w:val="0"/>
        <w:ind w:right="180"/>
      </w:pPr>
      <w:bookmarkStart w:id="174" w:name="_Hlk531946026"/>
      <w:r w:rsidRPr="00C31E28">
        <w:t>Follow written incidence reporting policies and standard operating procedures, utilizing</w:t>
      </w:r>
    </w:p>
    <w:p w14:paraId="68ED3040" w14:textId="77777777" w:rsidR="00C31E28" w:rsidRPr="00C31E28" w:rsidRDefault="00C31E28" w:rsidP="00CF7C7C">
      <w:pPr>
        <w:widowControl w:val="0"/>
        <w:autoSpaceDE w:val="0"/>
        <w:autoSpaceDN w:val="0"/>
        <w:adjustRightInd w:val="0"/>
        <w:ind w:left="720" w:right="180"/>
      </w:pPr>
      <w:r w:rsidRPr="00C31E28">
        <w:t>the HSD BISF Critical Incident Reporting form and provide necessary follow-up, where BISF HCBS are at issue, and aim to reduce recurrences.</w:t>
      </w:r>
    </w:p>
    <w:bookmarkEnd w:id="174"/>
    <w:p w14:paraId="6E61013B" w14:textId="77777777" w:rsidR="00C31E28" w:rsidRPr="00C31E28" w:rsidRDefault="00C31E28" w:rsidP="00CF7C7C">
      <w:pPr>
        <w:widowControl w:val="0"/>
        <w:autoSpaceDE w:val="0"/>
        <w:autoSpaceDN w:val="0"/>
        <w:adjustRightInd w:val="0"/>
        <w:ind w:right="180"/>
      </w:pPr>
    </w:p>
    <w:p w14:paraId="1A79298D" w14:textId="77777777" w:rsidR="00C31E28" w:rsidRPr="00C31E28" w:rsidRDefault="00C31E28" w:rsidP="0070311B">
      <w:pPr>
        <w:widowControl w:val="0"/>
        <w:numPr>
          <w:ilvl w:val="3"/>
          <w:numId w:val="40"/>
        </w:numPr>
        <w:autoSpaceDE w:val="0"/>
        <w:autoSpaceDN w:val="0"/>
        <w:adjustRightInd w:val="0"/>
        <w:ind w:right="180"/>
      </w:pPr>
      <w:r w:rsidRPr="00C31E28">
        <w:lastRenderedPageBreak/>
        <w:t xml:space="preserve">Attend and participate in meetings with the other BISF contractors, as scheduled by HSD.  </w:t>
      </w:r>
    </w:p>
    <w:p w14:paraId="353BB61A" w14:textId="77777777" w:rsidR="00C31E28" w:rsidRPr="00EF2460" w:rsidRDefault="00C31E28" w:rsidP="00CF7C7C">
      <w:pPr>
        <w:widowControl w:val="0"/>
        <w:autoSpaceDE w:val="0"/>
        <w:autoSpaceDN w:val="0"/>
        <w:adjustRightInd w:val="0"/>
        <w:ind w:left="720" w:right="180"/>
        <w:contextualSpacing/>
        <w:rPr>
          <w:sz w:val="20"/>
          <w:szCs w:val="20"/>
        </w:rPr>
      </w:pPr>
    </w:p>
    <w:p w14:paraId="4EC5DFE8" w14:textId="77777777" w:rsidR="00C31E28" w:rsidRPr="00C31E28" w:rsidRDefault="00C31E28" w:rsidP="0070311B">
      <w:pPr>
        <w:widowControl w:val="0"/>
        <w:numPr>
          <w:ilvl w:val="3"/>
          <w:numId w:val="40"/>
        </w:numPr>
        <w:autoSpaceDE w:val="0"/>
        <w:autoSpaceDN w:val="0"/>
        <w:adjustRightInd w:val="0"/>
        <w:ind w:right="180"/>
      </w:pPr>
      <w:r w:rsidRPr="00C31E28">
        <w:t xml:space="preserve"> Attend and participate in contract monitoring calls, </w:t>
      </w:r>
      <w:r w:rsidRPr="00C31E28">
        <w:rPr>
          <w:i/>
        </w:rPr>
        <w:t>ad hoc</w:t>
      </w:r>
      <w:r w:rsidRPr="00C31E28">
        <w:t xml:space="preserve"> conference calls, and BISF Program Joint Contractor Operations Meetings as prescribed by HSD for the purpose of addressing and improving delivery of services. Whenever possible, the Contractor will be given a minimum advance notice of three (3) business days.</w:t>
      </w:r>
    </w:p>
    <w:p w14:paraId="182BA6AB" w14:textId="77777777" w:rsidR="00C31E28" w:rsidRPr="00C31E28" w:rsidRDefault="00C31E28" w:rsidP="00CF7C7C">
      <w:pPr>
        <w:widowControl w:val="0"/>
        <w:autoSpaceDE w:val="0"/>
        <w:autoSpaceDN w:val="0"/>
        <w:adjustRightInd w:val="0"/>
        <w:ind w:right="180"/>
      </w:pPr>
    </w:p>
    <w:p w14:paraId="5DA5AA5D" w14:textId="77777777" w:rsidR="00C31E28" w:rsidRPr="00C31E28" w:rsidRDefault="00C31E28" w:rsidP="0070311B">
      <w:pPr>
        <w:widowControl w:val="0"/>
        <w:numPr>
          <w:ilvl w:val="3"/>
          <w:numId w:val="40"/>
        </w:numPr>
        <w:autoSpaceDE w:val="0"/>
        <w:autoSpaceDN w:val="0"/>
        <w:adjustRightInd w:val="0"/>
        <w:ind w:right="180"/>
      </w:pPr>
      <w:r w:rsidRPr="00C31E28">
        <w:t>Attend and participate in BISF Program Provider Trainings, and provide utilization report updates, as requested.</w:t>
      </w:r>
    </w:p>
    <w:p w14:paraId="37858D20" w14:textId="77777777" w:rsidR="00C31E28" w:rsidRPr="00EF2460" w:rsidRDefault="00C31E28" w:rsidP="00CF7C7C">
      <w:pPr>
        <w:widowControl w:val="0"/>
        <w:autoSpaceDE w:val="0"/>
        <w:autoSpaceDN w:val="0"/>
        <w:adjustRightInd w:val="0"/>
        <w:ind w:left="360" w:right="180"/>
        <w:rPr>
          <w:sz w:val="20"/>
          <w:szCs w:val="20"/>
        </w:rPr>
      </w:pPr>
    </w:p>
    <w:p w14:paraId="1983C837" w14:textId="77777777" w:rsidR="00C31E28" w:rsidRPr="00C31E28" w:rsidRDefault="00C31E28" w:rsidP="0070311B">
      <w:pPr>
        <w:widowControl w:val="0"/>
        <w:numPr>
          <w:ilvl w:val="3"/>
          <w:numId w:val="40"/>
        </w:numPr>
        <w:autoSpaceDE w:val="0"/>
        <w:autoSpaceDN w:val="0"/>
        <w:adjustRightInd w:val="0"/>
        <w:ind w:right="180"/>
      </w:pPr>
      <w:r w:rsidRPr="00C31E28">
        <w:t>Attend and provide utilization reports to the Brain Injury Advisory Council, as requested.</w:t>
      </w:r>
    </w:p>
    <w:p w14:paraId="6FA4934F" w14:textId="77777777" w:rsidR="00C31E28" w:rsidRPr="00EF2460" w:rsidRDefault="00C31E28" w:rsidP="00CF7C7C">
      <w:pPr>
        <w:widowControl w:val="0"/>
        <w:autoSpaceDE w:val="0"/>
        <w:autoSpaceDN w:val="0"/>
        <w:adjustRightInd w:val="0"/>
        <w:ind w:left="720" w:right="180"/>
        <w:contextualSpacing/>
        <w:rPr>
          <w:sz w:val="20"/>
          <w:szCs w:val="20"/>
        </w:rPr>
      </w:pPr>
    </w:p>
    <w:p w14:paraId="17B439C9" w14:textId="77777777" w:rsidR="00C31E28" w:rsidRPr="00C31E28" w:rsidRDefault="00C31E28" w:rsidP="0070311B">
      <w:pPr>
        <w:widowControl w:val="0"/>
        <w:numPr>
          <w:ilvl w:val="3"/>
          <w:numId w:val="40"/>
        </w:numPr>
        <w:autoSpaceDE w:val="0"/>
        <w:autoSpaceDN w:val="0"/>
        <w:adjustRightInd w:val="0"/>
        <w:ind w:right="180"/>
      </w:pPr>
      <w:r w:rsidRPr="00C31E28">
        <w:t xml:space="preserve">Submit </w:t>
      </w:r>
      <w:r w:rsidRPr="00EF2460">
        <w:t xml:space="preserve">detailed </w:t>
      </w:r>
      <w:r w:rsidR="00F76EA8" w:rsidRPr="00EF2460">
        <w:t xml:space="preserve">monthly </w:t>
      </w:r>
      <w:r w:rsidRPr="00EF2460">
        <w:t xml:space="preserve">expenditure and utilization reports on each participant in service to their BISF Service Coordination Agency and to the HSD BISF Program Manager, including all services and goods provided the previous month.  Reports must be submitted </w:t>
      </w:r>
      <w:r w:rsidR="00F76EA8" w:rsidRPr="00EF2460">
        <w:t>according to the schedule and</w:t>
      </w:r>
      <w:r w:rsidRPr="00EF2460">
        <w:t xml:space="preserve"> frequency</w:t>
      </w:r>
      <w:r w:rsidRPr="00C31E28">
        <w:t xml:space="preserve"> established by HSD.  </w:t>
      </w:r>
    </w:p>
    <w:p w14:paraId="78197FB3" w14:textId="77777777" w:rsidR="00C31E28" w:rsidRPr="00EF2460" w:rsidRDefault="00C31E28" w:rsidP="00CF7C7C">
      <w:pPr>
        <w:widowControl w:val="0"/>
        <w:autoSpaceDE w:val="0"/>
        <w:autoSpaceDN w:val="0"/>
        <w:adjustRightInd w:val="0"/>
        <w:ind w:right="180"/>
        <w:rPr>
          <w:sz w:val="20"/>
          <w:szCs w:val="20"/>
        </w:rPr>
      </w:pPr>
    </w:p>
    <w:p w14:paraId="0544F243" w14:textId="77777777" w:rsidR="00C31E28" w:rsidRPr="00C31E28" w:rsidRDefault="00C31E28" w:rsidP="0070311B">
      <w:pPr>
        <w:widowControl w:val="0"/>
        <w:numPr>
          <w:ilvl w:val="3"/>
          <w:numId w:val="40"/>
        </w:numPr>
        <w:autoSpaceDE w:val="0"/>
        <w:autoSpaceDN w:val="0"/>
        <w:adjustRightInd w:val="0"/>
        <w:ind w:right="180"/>
      </w:pPr>
      <w:r w:rsidRPr="00C31E28">
        <w:t>Submit Quarterly reports to HSD which include:</w:t>
      </w:r>
    </w:p>
    <w:p w14:paraId="410EAE1C" w14:textId="77777777" w:rsidR="00BA74D0" w:rsidRPr="00BA74D0" w:rsidRDefault="00C31E28" w:rsidP="00BA74D0">
      <w:pPr>
        <w:widowControl w:val="0"/>
        <w:autoSpaceDE w:val="0"/>
        <w:autoSpaceDN w:val="0"/>
        <w:adjustRightInd w:val="0"/>
        <w:ind w:left="720" w:right="180"/>
        <w:contextualSpacing/>
      </w:pPr>
      <w:r w:rsidRPr="00C31E28">
        <w:t>a</w:t>
      </w:r>
      <w:r w:rsidR="00BA74D0">
        <w:t xml:space="preserve">) </w:t>
      </w:r>
      <w:r w:rsidRPr="00C31E28">
        <w:t xml:space="preserve"> Fiscal reports detailing expenditures and percentage utilization for each approved </w:t>
      </w:r>
      <w:r w:rsidR="00BA74D0" w:rsidRPr="00BA74D0">
        <w:t>participant service. Reports for FQ1-FQ3 will be submitted no later than the 20</w:t>
      </w:r>
      <w:r w:rsidR="00BA74D0" w:rsidRPr="00BA74D0">
        <w:rPr>
          <w:vertAlign w:val="superscript"/>
        </w:rPr>
        <w:t>th</w:t>
      </w:r>
      <w:r w:rsidR="00BA74D0" w:rsidRPr="00BA74D0">
        <w:t xml:space="preserve"> day after the close of a fiscal quarter.  The FQ4 report will be due to HSD in accordance with the year-end schedule set by HSD.</w:t>
      </w:r>
    </w:p>
    <w:p w14:paraId="6B3A43BB" w14:textId="77777777" w:rsidR="00C31E28" w:rsidRPr="00C31E28" w:rsidRDefault="00C31E28" w:rsidP="00BA74D0">
      <w:pPr>
        <w:widowControl w:val="0"/>
        <w:autoSpaceDE w:val="0"/>
        <w:autoSpaceDN w:val="0"/>
        <w:adjustRightInd w:val="0"/>
        <w:ind w:left="720" w:right="180"/>
        <w:contextualSpacing/>
      </w:pPr>
      <w:r w:rsidRPr="00C31E28">
        <w:t>b</w:t>
      </w:r>
      <w:r w:rsidR="00BA74D0">
        <w:t xml:space="preserve">) </w:t>
      </w:r>
      <w:r w:rsidRPr="00C31E28">
        <w:t xml:space="preserve"> Cumulative expenditure transaction reports which include all payment activity on behalf of enrolled participant through the close of the fiscal quarter. </w:t>
      </w:r>
    </w:p>
    <w:p w14:paraId="35455BCA" w14:textId="77777777" w:rsidR="00C31E28" w:rsidRPr="00EF2460" w:rsidRDefault="00C31E28" w:rsidP="00CF7C7C">
      <w:pPr>
        <w:widowControl w:val="0"/>
        <w:autoSpaceDE w:val="0"/>
        <w:autoSpaceDN w:val="0"/>
        <w:adjustRightInd w:val="0"/>
        <w:ind w:left="720" w:right="180"/>
        <w:contextualSpacing/>
        <w:rPr>
          <w:sz w:val="20"/>
          <w:szCs w:val="20"/>
        </w:rPr>
      </w:pPr>
    </w:p>
    <w:p w14:paraId="40DF1BCA" w14:textId="77777777" w:rsidR="00C31E28" w:rsidRPr="00C31E28" w:rsidRDefault="00C31E28" w:rsidP="0070311B">
      <w:pPr>
        <w:widowControl w:val="0"/>
        <w:numPr>
          <w:ilvl w:val="3"/>
          <w:numId w:val="40"/>
        </w:numPr>
        <w:autoSpaceDE w:val="0"/>
        <w:autoSpaceDN w:val="0"/>
        <w:adjustRightInd w:val="0"/>
        <w:ind w:right="180"/>
      </w:pPr>
      <w:r w:rsidRPr="00C31E28">
        <w:t xml:space="preserve">Generate </w:t>
      </w:r>
      <w:r w:rsidRPr="00C31E28">
        <w:rPr>
          <w:i/>
        </w:rPr>
        <w:t>ad hoc</w:t>
      </w:r>
      <w:r w:rsidRPr="00C31E28">
        <w:t xml:space="preserve"> reports regarding the delivery of BISF Program services, as prescribed by the HSD. </w:t>
      </w:r>
    </w:p>
    <w:p w14:paraId="4A39F231" w14:textId="77777777" w:rsidR="00C31E28" w:rsidRPr="00EF2460" w:rsidRDefault="00C31E28" w:rsidP="00CF7C7C">
      <w:pPr>
        <w:widowControl w:val="0"/>
        <w:autoSpaceDE w:val="0"/>
        <w:autoSpaceDN w:val="0"/>
        <w:adjustRightInd w:val="0"/>
        <w:ind w:left="720" w:right="180"/>
        <w:contextualSpacing/>
        <w:rPr>
          <w:sz w:val="20"/>
          <w:szCs w:val="20"/>
        </w:rPr>
      </w:pPr>
    </w:p>
    <w:p w14:paraId="2C0D2B87" w14:textId="77777777" w:rsidR="00C31E28" w:rsidRPr="00C31E28" w:rsidRDefault="00C31E28" w:rsidP="0070311B">
      <w:pPr>
        <w:widowControl w:val="0"/>
        <w:numPr>
          <w:ilvl w:val="3"/>
          <w:numId w:val="40"/>
        </w:numPr>
        <w:autoSpaceDE w:val="0"/>
        <w:autoSpaceDN w:val="0"/>
        <w:adjustRightInd w:val="0"/>
        <w:ind w:right="180"/>
      </w:pPr>
      <w:r w:rsidRPr="00C31E28">
        <w:t xml:space="preserve">Consult with and submit for review and approval by HSD any newly proposed or amended requirements for delivery of services to BISF participants. </w:t>
      </w:r>
    </w:p>
    <w:p w14:paraId="104B98D6" w14:textId="77777777" w:rsidR="00C31E28" w:rsidRPr="00EF2460" w:rsidRDefault="00C31E28" w:rsidP="00CF7C7C">
      <w:pPr>
        <w:widowControl w:val="0"/>
        <w:autoSpaceDE w:val="0"/>
        <w:autoSpaceDN w:val="0"/>
        <w:adjustRightInd w:val="0"/>
        <w:ind w:right="180"/>
        <w:rPr>
          <w:sz w:val="20"/>
          <w:szCs w:val="20"/>
        </w:rPr>
      </w:pPr>
    </w:p>
    <w:p w14:paraId="3F330576" w14:textId="77777777" w:rsidR="00C31E28" w:rsidRPr="00C31E28" w:rsidRDefault="00C31E28" w:rsidP="0070311B">
      <w:pPr>
        <w:widowControl w:val="0"/>
        <w:numPr>
          <w:ilvl w:val="3"/>
          <w:numId w:val="40"/>
        </w:numPr>
        <w:autoSpaceDE w:val="0"/>
        <w:autoSpaceDN w:val="0"/>
        <w:adjustRightInd w:val="0"/>
        <w:ind w:right="180"/>
      </w:pPr>
      <w:r w:rsidRPr="00C31E28">
        <w:t>Submit to formal and desk audits as prescribed by the HSD, with prior notification.</w:t>
      </w:r>
    </w:p>
    <w:p w14:paraId="236550CB" w14:textId="77777777" w:rsidR="00C31E28" w:rsidRPr="00EF2460" w:rsidRDefault="00C31E28" w:rsidP="00CF7C7C">
      <w:pPr>
        <w:widowControl w:val="0"/>
        <w:autoSpaceDE w:val="0"/>
        <w:autoSpaceDN w:val="0"/>
        <w:adjustRightInd w:val="0"/>
        <w:ind w:left="360" w:right="180"/>
        <w:rPr>
          <w:sz w:val="20"/>
          <w:szCs w:val="20"/>
        </w:rPr>
      </w:pPr>
    </w:p>
    <w:p w14:paraId="00D935D2" w14:textId="77777777" w:rsidR="00C31E28" w:rsidRPr="00C31E28" w:rsidRDefault="00C31E28" w:rsidP="0070311B">
      <w:pPr>
        <w:widowControl w:val="0"/>
        <w:numPr>
          <w:ilvl w:val="3"/>
          <w:numId w:val="40"/>
        </w:numPr>
        <w:autoSpaceDE w:val="0"/>
        <w:autoSpaceDN w:val="0"/>
        <w:adjustRightInd w:val="0"/>
        <w:ind w:right="180"/>
      </w:pPr>
      <w:r w:rsidRPr="00C31E28">
        <w:t>Bill the Human Services Department (HSD) monthly in the manner prescribed by the Department.  Billing is to include detailed itemized reports of expended funding totals by region served, by participant. Billing is to be submitted no later than the 20</w:t>
      </w:r>
      <w:r w:rsidRPr="00C31E28">
        <w:rPr>
          <w:vertAlign w:val="superscript"/>
        </w:rPr>
        <w:t>th</w:t>
      </w:r>
      <w:r w:rsidRPr="00C31E28">
        <w:t xml:space="preserve"> of each month, with the exception of final</w:t>
      </w:r>
      <w:r w:rsidR="005B23C3">
        <w:t>,</w:t>
      </w:r>
      <w:r w:rsidRPr="00C31E28">
        <w:t xml:space="preserve"> end of year billing, which must be submitted no later than </w:t>
      </w:r>
      <w:r w:rsidRPr="00C31E28">
        <w:rPr>
          <w:b/>
        </w:rPr>
        <w:t>July 15, 2019 or date prescribed by the HSD</w:t>
      </w:r>
      <w:r w:rsidRPr="00C31E28">
        <w:t xml:space="preserve">. </w:t>
      </w:r>
    </w:p>
    <w:p w14:paraId="27F26400" w14:textId="77777777" w:rsidR="00885929" w:rsidRPr="00EF2460" w:rsidRDefault="00885929" w:rsidP="00CF7C7C">
      <w:pPr>
        <w:widowControl w:val="0"/>
        <w:autoSpaceDE w:val="0"/>
        <w:autoSpaceDN w:val="0"/>
        <w:adjustRightInd w:val="0"/>
        <w:ind w:right="180"/>
        <w:rPr>
          <w:sz w:val="20"/>
          <w:szCs w:val="20"/>
        </w:rPr>
      </w:pPr>
    </w:p>
    <w:p w14:paraId="18F31C03" w14:textId="77777777" w:rsidR="00C31E28" w:rsidRPr="00EF2460" w:rsidRDefault="00C31E28" w:rsidP="0070311B">
      <w:pPr>
        <w:widowControl w:val="0"/>
        <w:numPr>
          <w:ilvl w:val="3"/>
          <w:numId w:val="40"/>
        </w:numPr>
        <w:autoSpaceDE w:val="0"/>
        <w:autoSpaceDN w:val="0"/>
        <w:adjustRightInd w:val="0"/>
        <w:ind w:right="180"/>
      </w:pPr>
      <w:r w:rsidRPr="00EF2460">
        <w:t xml:space="preserve">Be reimbursed up to, but no more than </w:t>
      </w:r>
      <w:r w:rsidRPr="00EF2460">
        <w:rPr>
          <w:b/>
        </w:rPr>
        <w:t>$684,110</w:t>
      </w:r>
      <w:r w:rsidRPr="00EF2460">
        <w:t xml:space="preserve"> total during the term of this contract for performing the service of acting as of the fiscal intermediary agent for the Department</w:t>
      </w:r>
      <w:r w:rsidR="007A5B48" w:rsidRPr="00EF2460">
        <w:t xml:space="preserve">, </w:t>
      </w:r>
      <w:r w:rsidR="00885929" w:rsidRPr="00EF2460">
        <w:t xml:space="preserve">for </w:t>
      </w:r>
      <w:r w:rsidR="007A5B48" w:rsidRPr="00EF2460">
        <w:t xml:space="preserve">providing </w:t>
      </w:r>
      <w:r w:rsidR="00885929" w:rsidRPr="00EF2460">
        <w:t xml:space="preserve">HSD with </w:t>
      </w:r>
      <w:r w:rsidR="007A5B48" w:rsidRPr="00EF2460">
        <w:t>all required deliverables</w:t>
      </w:r>
      <w:r w:rsidR="00885929" w:rsidRPr="00EF2460">
        <w:t>,</w:t>
      </w:r>
      <w:r w:rsidR="007A5B48" w:rsidRPr="00EF2460">
        <w:t xml:space="preserve"> </w:t>
      </w:r>
      <w:r w:rsidR="00F76EA8" w:rsidRPr="00EF2460">
        <w:t xml:space="preserve">and </w:t>
      </w:r>
      <w:r w:rsidRPr="00EF2460">
        <w:t xml:space="preserve">for </w:t>
      </w:r>
      <w:r w:rsidR="00885929" w:rsidRPr="00EF2460">
        <w:t xml:space="preserve">reimbursement of </w:t>
      </w:r>
      <w:r w:rsidRPr="00EF2460">
        <w:t xml:space="preserve">expenses incurred by Contractor for </w:t>
      </w:r>
      <w:r w:rsidR="007A5B48" w:rsidRPr="00EF2460">
        <w:t xml:space="preserve">payment for </w:t>
      </w:r>
      <w:r w:rsidRPr="00EF2460">
        <w:t>the actual direct services and goods that participants receive</w:t>
      </w:r>
      <w:r w:rsidR="007A5B48" w:rsidRPr="00EF2460">
        <w:t>.  Compe</w:t>
      </w:r>
      <w:r w:rsidR="00885929" w:rsidRPr="00EF2460">
        <w:t xml:space="preserve">nsation for Administration and </w:t>
      </w:r>
      <w:r w:rsidR="007A5B48" w:rsidRPr="00EF2460">
        <w:t xml:space="preserve">direct services/goods shall be in accordance with the </w:t>
      </w:r>
      <w:r w:rsidRPr="00EF2460">
        <w:t>distribution</w:t>
      </w:r>
      <w:r w:rsidR="007A5B48" w:rsidRPr="00EF2460">
        <w:t xml:space="preserve">s </w:t>
      </w:r>
      <w:r w:rsidR="00885929" w:rsidRPr="00EF2460">
        <w:t xml:space="preserve">outlined in “A” and “B” </w:t>
      </w:r>
      <w:r w:rsidRPr="00EF2460">
        <w:t>below</w:t>
      </w:r>
      <w:r w:rsidR="00885929" w:rsidRPr="00EF2460">
        <w:t>:</w:t>
      </w:r>
    </w:p>
    <w:p w14:paraId="41864D0F" w14:textId="77777777" w:rsidR="00C31E28" w:rsidRPr="00EF2460" w:rsidRDefault="00C31E28" w:rsidP="0070311B">
      <w:pPr>
        <w:pStyle w:val="ListParagraph"/>
        <w:widowControl w:val="0"/>
        <w:numPr>
          <w:ilvl w:val="1"/>
          <w:numId w:val="56"/>
        </w:numPr>
        <w:autoSpaceDE w:val="0"/>
        <w:autoSpaceDN w:val="0"/>
        <w:adjustRightInd w:val="0"/>
        <w:ind w:right="180"/>
      </w:pPr>
      <w:r w:rsidRPr="00EF2460">
        <w:rPr>
          <w:b/>
          <w:bCs/>
        </w:rPr>
        <w:t>Administration of Fiscal Intermediary Services—</w:t>
      </w:r>
      <w:r w:rsidRPr="00EF2460">
        <w:t xml:space="preserve"> The allowable reimbursement for administrative services performed by the fiscal intermediary agent shall be billed to the HSD in 1/12 increments throughout the contract period. Contractor shall be </w:t>
      </w:r>
      <w:r w:rsidRPr="00EF2460">
        <w:lastRenderedPageBreak/>
        <w:t xml:space="preserve">compensated up to, but no more than $10,738.33 cumulative monthly which may total up to $128,860 total for the term of the contract for fiscal intermediary services </w:t>
      </w:r>
      <w:r w:rsidR="007A5B48" w:rsidRPr="00EF2460">
        <w:t xml:space="preserve">delivered </w:t>
      </w:r>
      <w:r w:rsidRPr="00EF2460">
        <w:t xml:space="preserve">on behalf of the Department.   </w:t>
      </w:r>
    </w:p>
    <w:p w14:paraId="58470FDA" w14:textId="77777777" w:rsidR="00C31E28" w:rsidRPr="00EF2460" w:rsidRDefault="00C31E28" w:rsidP="00CF7C7C">
      <w:pPr>
        <w:widowControl w:val="0"/>
        <w:autoSpaceDE w:val="0"/>
        <w:autoSpaceDN w:val="0"/>
        <w:adjustRightInd w:val="0"/>
        <w:ind w:left="1080" w:right="180"/>
        <w:rPr>
          <w:sz w:val="16"/>
          <w:szCs w:val="16"/>
        </w:rPr>
      </w:pPr>
    </w:p>
    <w:p w14:paraId="393806CC" w14:textId="77777777" w:rsidR="00C31E28" w:rsidRPr="00C31E28" w:rsidRDefault="00C31E28" w:rsidP="00CF7C7C">
      <w:pPr>
        <w:widowControl w:val="0"/>
        <w:autoSpaceDE w:val="0"/>
        <w:autoSpaceDN w:val="0"/>
        <w:adjustRightInd w:val="0"/>
        <w:ind w:left="1440" w:right="180"/>
      </w:pPr>
      <w:r w:rsidRPr="00EF2460">
        <w:t>Administrative services performed include, but are not limited to, processing payment requests, establishing new vendors as requested by the Service Coordination Agency on behalf of a specific participant, opening new participant files and closing discharged participant files</w:t>
      </w:r>
      <w:r w:rsidR="00885929" w:rsidRPr="00EF2460">
        <w:t>, delivery of all required billing, reports, and other contract deliverables</w:t>
      </w:r>
      <w:r w:rsidRPr="00EF2460">
        <w:t>. The fiscal intermediary cannot deny services to program participants based on available reimbursement</w:t>
      </w:r>
      <w:r w:rsidRPr="00C31E28">
        <w:t xml:space="preserve"> amounts for administrative services.  </w:t>
      </w:r>
    </w:p>
    <w:p w14:paraId="35698977" w14:textId="77777777" w:rsidR="00C31E28" w:rsidRPr="00EF2460" w:rsidRDefault="00C31E28" w:rsidP="00CF7C7C">
      <w:pPr>
        <w:widowControl w:val="0"/>
        <w:autoSpaceDE w:val="0"/>
        <w:autoSpaceDN w:val="0"/>
        <w:adjustRightInd w:val="0"/>
        <w:ind w:left="1080" w:right="180"/>
        <w:rPr>
          <w:sz w:val="20"/>
          <w:szCs w:val="20"/>
        </w:rPr>
      </w:pPr>
    </w:p>
    <w:p w14:paraId="2CCB6D67" w14:textId="77777777" w:rsidR="00C31E28" w:rsidRPr="00C31E28" w:rsidRDefault="00C31E28" w:rsidP="0070311B">
      <w:pPr>
        <w:pStyle w:val="ListParagraph"/>
        <w:widowControl w:val="0"/>
        <w:numPr>
          <w:ilvl w:val="1"/>
          <w:numId w:val="56"/>
        </w:numPr>
        <w:autoSpaceDE w:val="0"/>
        <w:autoSpaceDN w:val="0"/>
        <w:adjustRightInd w:val="0"/>
        <w:ind w:right="180"/>
      </w:pPr>
      <w:r w:rsidRPr="00885929">
        <w:rPr>
          <w:b/>
          <w:bCs/>
        </w:rPr>
        <w:t>Direct Services and Goods</w:t>
      </w:r>
      <w:r w:rsidRPr="00C31E28">
        <w:t xml:space="preserve">—Contractor shall be reimbursed for expenses incurred from vendors, providers or contractors for the provision of actual BISF HCBS and goods that have been provided directly to BISF participants.  Reimbursement shall be at a projected $46,270.83 cumulative monthly and $555,250 for the term of the contract.  </w:t>
      </w:r>
    </w:p>
    <w:p w14:paraId="1330D3B9" w14:textId="77777777" w:rsidR="00C31E28" w:rsidRPr="00EF2460" w:rsidRDefault="00C31E28" w:rsidP="00CF7C7C">
      <w:pPr>
        <w:widowControl w:val="0"/>
        <w:autoSpaceDE w:val="0"/>
        <w:autoSpaceDN w:val="0"/>
        <w:adjustRightInd w:val="0"/>
        <w:ind w:left="1080" w:right="180"/>
        <w:rPr>
          <w:sz w:val="16"/>
          <w:szCs w:val="16"/>
        </w:rPr>
      </w:pPr>
    </w:p>
    <w:p w14:paraId="533728BD" w14:textId="77777777" w:rsidR="00C31E28" w:rsidRPr="00C31E28" w:rsidRDefault="00C31E28" w:rsidP="00CF7C7C">
      <w:pPr>
        <w:widowControl w:val="0"/>
        <w:autoSpaceDE w:val="0"/>
        <w:autoSpaceDN w:val="0"/>
        <w:adjustRightInd w:val="0"/>
        <w:ind w:left="1440" w:right="180"/>
      </w:pPr>
      <w:r w:rsidRPr="00C31E28">
        <w:t>BISF-funded HCBS shall be capped annually at $4,250 for each enrolled participant, unless an exception is approved in writing by HSD.  HSD reserves the right to impose regional or contractor-specific caps, as warranted to ensure that regional needs of enrolled participants can be met.</w:t>
      </w:r>
      <w:r>
        <w:t xml:space="preserve">  </w:t>
      </w:r>
      <w:r w:rsidRPr="00C31E28">
        <w:t xml:space="preserve">Any requests for exceptions regarding participant caps or outstanding vendor remittances shall be submitted in writing to the HSD. </w:t>
      </w:r>
    </w:p>
    <w:p w14:paraId="0622ADE9" w14:textId="77777777" w:rsidR="00C31E28" w:rsidRPr="00EF2460" w:rsidRDefault="00C31E28" w:rsidP="00CF7C7C">
      <w:pPr>
        <w:widowControl w:val="0"/>
        <w:autoSpaceDE w:val="0"/>
        <w:autoSpaceDN w:val="0"/>
        <w:adjustRightInd w:val="0"/>
        <w:ind w:left="1080" w:right="180"/>
        <w:rPr>
          <w:sz w:val="20"/>
          <w:szCs w:val="20"/>
        </w:rPr>
      </w:pPr>
    </w:p>
    <w:p w14:paraId="7B766F8D" w14:textId="77777777" w:rsidR="00C31E28" w:rsidRPr="00C31E28" w:rsidRDefault="0096083D" w:rsidP="00CF7C7C">
      <w:pPr>
        <w:widowControl w:val="0"/>
        <w:autoSpaceDE w:val="0"/>
        <w:autoSpaceDN w:val="0"/>
        <w:adjustRightInd w:val="0"/>
        <w:ind w:left="720" w:right="180"/>
        <w:contextualSpacing/>
      </w:pPr>
      <w:r w:rsidRPr="00EF2460">
        <w:t xml:space="preserve">HSD may </w:t>
      </w:r>
      <w:r w:rsidR="00EF2460" w:rsidRPr="00EF2460">
        <w:t>delay</w:t>
      </w:r>
      <w:r w:rsidRPr="00EF2460">
        <w:t xml:space="preserve"> payment due to untimely, missed, or incomplete reports.   </w:t>
      </w:r>
      <w:r w:rsidR="00C31E28" w:rsidRPr="00EF2460">
        <w:t>The Human Services Department may recoup funding from the Contractor for services</w:t>
      </w:r>
      <w:r w:rsidR="00C31E28" w:rsidRPr="00C31E28">
        <w:t xml:space="preserve"> or goods paid out of compliance with regional and/or monthly allocations or for billing outside of the guidelines described in the TBI Trust Fund Program regulations 8.326.10 NMAC, any amended regulations, and the FY20 Brain Injury Services RFP. </w:t>
      </w:r>
    </w:p>
    <w:p w14:paraId="09A25F00" w14:textId="77777777" w:rsidR="00C31E28" w:rsidRPr="00C31E28" w:rsidRDefault="00C31E28" w:rsidP="00CF7C7C">
      <w:pPr>
        <w:widowControl w:val="0"/>
        <w:autoSpaceDE w:val="0"/>
        <w:autoSpaceDN w:val="0"/>
        <w:adjustRightInd w:val="0"/>
        <w:ind w:left="720" w:right="180"/>
      </w:pPr>
    </w:p>
    <w:p w14:paraId="35233055" w14:textId="77777777" w:rsidR="00C31E28" w:rsidRPr="00C31E28" w:rsidRDefault="00C31E28" w:rsidP="00CF7C7C">
      <w:pPr>
        <w:widowControl w:val="0"/>
        <w:autoSpaceDE w:val="0"/>
        <w:autoSpaceDN w:val="0"/>
        <w:adjustRightInd w:val="0"/>
        <w:ind w:left="720" w:right="180"/>
      </w:pPr>
    </w:p>
    <w:p w14:paraId="22020299" w14:textId="77777777" w:rsidR="00C31E28" w:rsidRPr="00C31E28" w:rsidRDefault="00C31E28" w:rsidP="0070311B">
      <w:pPr>
        <w:widowControl w:val="0"/>
        <w:numPr>
          <w:ilvl w:val="0"/>
          <w:numId w:val="40"/>
        </w:numPr>
        <w:tabs>
          <w:tab w:val="num" w:pos="270"/>
        </w:tabs>
        <w:autoSpaceDE w:val="0"/>
        <w:autoSpaceDN w:val="0"/>
        <w:adjustRightInd w:val="0"/>
        <w:ind w:right="180" w:hanging="1260"/>
        <w:rPr>
          <w:b/>
        </w:rPr>
      </w:pPr>
      <w:r w:rsidRPr="00C31E28">
        <w:rPr>
          <w:b/>
        </w:rPr>
        <w:t xml:space="preserve">GENERAL PROVISIONS  </w:t>
      </w:r>
    </w:p>
    <w:p w14:paraId="422A79A1" w14:textId="77777777" w:rsidR="00C31E28" w:rsidRPr="00EF2460" w:rsidRDefault="00C31E28" w:rsidP="00CF7C7C">
      <w:pPr>
        <w:widowControl w:val="0"/>
        <w:tabs>
          <w:tab w:val="left" w:pos="360"/>
        </w:tabs>
        <w:autoSpaceDE w:val="0"/>
        <w:autoSpaceDN w:val="0"/>
        <w:adjustRightInd w:val="0"/>
        <w:ind w:left="360" w:right="180" w:hanging="270"/>
        <w:rPr>
          <w:sz w:val="20"/>
          <w:szCs w:val="20"/>
        </w:rPr>
      </w:pPr>
    </w:p>
    <w:p w14:paraId="7288EB5A" w14:textId="77777777" w:rsidR="00C31E28" w:rsidRPr="00C31E28" w:rsidRDefault="00C31E28" w:rsidP="00CF7C7C">
      <w:pPr>
        <w:widowControl w:val="0"/>
        <w:autoSpaceDE w:val="0"/>
        <w:autoSpaceDN w:val="0"/>
        <w:adjustRightInd w:val="0"/>
        <w:ind w:right="180"/>
      </w:pPr>
      <w:r w:rsidRPr="00C31E28">
        <w:t xml:space="preserve">1.  </w:t>
      </w:r>
      <w:r w:rsidRPr="00C31E28">
        <w:rPr>
          <w:u w:val="single"/>
        </w:rPr>
        <w:t>Health Insurance Portability and Accountability Act of 1996</w:t>
      </w:r>
      <w:r w:rsidRPr="00C31E28">
        <w:t>.</w:t>
      </w:r>
    </w:p>
    <w:p w14:paraId="09B9E20C" w14:textId="77777777" w:rsidR="00C31E28" w:rsidRPr="00C31E28" w:rsidRDefault="00C31E28" w:rsidP="00CF7C7C">
      <w:pPr>
        <w:widowControl w:val="0"/>
        <w:autoSpaceDE w:val="0"/>
        <w:autoSpaceDN w:val="0"/>
        <w:adjustRightInd w:val="0"/>
        <w:ind w:left="240" w:right="180"/>
      </w:pPr>
      <w:r w:rsidRPr="00C31E28">
        <w:t>The Contractor agrees to comply with the Health Insurance Portability and Accountability Act of 1996, and the terms in Attachment 2, which is attached and incorporated by reference.</w:t>
      </w:r>
    </w:p>
    <w:p w14:paraId="3B218DB3" w14:textId="77777777" w:rsidR="00C31E28" w:rsidRPr="00EF2460" w:rsidRDefault="00C31E28" w:rsidP="00CF7C7C">
      <w:pPr>
        <w:widowControl w:val="0"/>
        <w:autoSpaceDE w:val="0"/>
        <w:autoSpaceDN w:val="0"/>
        <w:adjustRightInd w:val="0"/>
        <w:ind w:right="180" w:firstLine="360"/>
        <w:rPr>
          <w:sz w:val="20"/>
          <w:szCs w:val="20"/>
        </w:rPr>
      </w:pPr>
    </w:p>
    <w:p w14:paraId="1145CD5E" w14:textId="77777777" w:rsidR="00C31E28" w:rsidRPr="00C31E28" w:rsidRDefault="00C31E28" w:rsidP="00CF7C7C">
      <w:pPr>
        <w:widowControl w:val="0"/>
        <w:autoSpaceDE w:val="0"/>
        <w:autoSpaceDN w:val="0"/>
        <w:adjustRightInd w:val="0"/>
        <w:ind w:left="270" w:right="180" w:hanging="270"/>
        <w:rPr>
          <w:noProof/>
        </w:rPr>
      </w:pPr>
      <w:r w:rsidRPr="00C31E28">
        <w:t xml:space="preserve">2.  </w:t>
      </w:r>
      <w:r w:rsidRPr="00C31E28">
        <w:rPr>
          <w:noProof/>
        </w:rPr>
        <w:t>Payment made by the HSD to the Contractor shall not forfeit the right of the HSD to recover excessive payments or those billed erronously by the Contractor.</w:t>
      </w:r>
    </w:p>
    <w:p w14:paraId="3DE4519C" w14:textId="77777777" w:rsidR="00C31E28" w:rsidRPr="00EF2460" w:rsidRDefault="00C31E28" w:rsidP="00CF7C7C">
      <w:pPr>
        <w:widowControl w:val="0"/>
        <w:autoSpaceDE w:val="0"/>
        <w:autoSpaceDN w:val="0"/>
        <w:adjustRightInd w:val="0"/>
        <w:ind w:left="270" w:right="180" w:hanging="270"/>
        <w:rPr>
          <w:noProof/>
          <w:sz w:val="20"/>
          <w:szCs w:val="20"/>
        </w:rPr>
      </w:pPr>
    </w:p>
    <w:p w14:paraId="7B1BABEE" w14:textId="77777777" w:rsidR="00C31E28" w:rsidRPr="00C31E28" w:rsidRDefault="00C31E28" w:rsidP="00CF7C7C">
      <w:pPr>
        <w:widowControl w:val="0"/>
        <w:autoSpaceDE w:val="0"/>
        <w:autoSpaceDN w:val="0"/>
        <w:adjustRightInd w:val="0"/>
        <w:ind w:left="270" w:right="180" w:hanging="270"/>
        <w:rPr>
          <w:noProof/>
        </w:rPr>
      </w:pPr>
      <w:bookmarkStart w:id="175" w:name="_Hlk530474959"/>
      <w:r w:rsidRPr="00C31E28">
        <w:rPr>
          <w:noProof/>
        </w:rPr>
        <w:t>3.  The Contractor shall be available to conduct business Monday through Friday during normal business operating hours, except for observed State holidays.</w:t>
      </w:r>
    </w:p>
    <w:bookmarkEnd w:id="175"/>
    <w:p w14:paraId="6F9FB6A1" w14:textId="77777777" w:rsidR="00C31E28" w:rsidRPr="00C31E28" w:rsidRDefault="00C31E28" w:rsidP="00CF7C7C">
      <w:pPr>
        <w:widowControl w:val="0"/>
        <w:autoSpaceDE w:val="0"/>
        <w:autoSpaceDN w:val="0"/>
        <w:adjustRightInd w:val="0"/>
        <w:ind w:right="180"/>
      </w:pPr>
    </w:p>
    <w:p w14:paraId="5D2E315A" w14:textId="77777777" w:rsidR="00C31E28" w:rsidRPr="00C31E28" w:rsidRDefault="00C31E28" w:rsidP="0070311B">
      <w:pPr>
        <w:widowControl w:val="0"/>
        <w:numPr>
          <w:ilvl w:val="0"/>
          <w:numId w:val="40"/>
        </w:numPr>
        <w:tabs>
          <w:tab w:val="num" w:pos="360"/>
        </w:tabs>
        <w:autoSpaceDE w:val="0"/>
        <w:autoSpaceDN w:val="0"/>
        <w:adjustRightInd w:val="0"/>
        <w:ind w:right="180" w:hanging="1260"/>
      </w:pPr>
      <w:r w:rsidRPr="00C31E28">
        <w:rPr>
          <w:b/>
          <w:bCs/>
        </w:rPr>
        <w:t xml:space="preserve">PERFORMANCE OF SERVICES </w:t>
      </w:r>
    </w:p>
    <w:p w14:paraId="50283511" w14:textId="77777777" w:rsidR="004C048A" w:rsidRDefault="00C31E28" w:rsidP="00CF7C7C">
      <w:pPr>
        <w:pStyle w:val="xl39"/>
        <w:pBdr>
          <w:bottom w:val="none" w:sz="0" w:space="0" w:color="auto"/>
          <w:right w:val="none" w:sz="0" w:space="0" w:color="auto"/>
        </w:pBdr>
        <w:tabs>
          <w:tab w:val="left" w:pos="0"/>
        </w:tabs>
        <w:autoSpaceDE w:val="0"/>
        <w:autoSpaceDN w:val="0"/>
        <w:adjustRightInd w:val="0"/>
        <w:spacing w:before="0" w:beforeAutospacing="0" w:after="0" w:afterAutospacing="0"/>
        <w:ind w:right="180"/>
        <w:rPr>
          <w:rFonts w:ascii="Times New Roman" w:eastAsia="Times New Roman" w:hAnsi="Times New Roman" w:cs="Times New Roman"/>
          <w:szCs w:val="22"/>
        </w:rPr>
      </w:pPr>
      <w:r w:rsidRPr="00C31E28">
        <w:rPr>
          <w:rFonts w:ascii="Times New Roman" w:eastAsia="Times New Roman" w:hAnsi="Times New Roman" w:cs="Times New Roman"/>
        </w:rPr>
        <w:t>Services will be performed throughout the entire State of New Mexic</w:t>
      </w:r>
      <w:r>
        <w:rPr>
          <w:rFonts w:ascii="Times New Roman" w:eastAsia="Times New Roman" w:hAnsi="Times New Roman" w:cs="Times New Roman"/>
        </w:rPr>
        <w:t>o.</w:t>
      </w:r>
    </w:p>
    <w:p w14:paraId="3188B22E" w14:textId="77777777" w:rsidR="009A2899" w:rsidRPr="009439D1" w:rsidRDefault="009A2899" w:rsidP="00CF7C7C">
      <w:pPr>
        <w:ind w:right="180"/>
        <w:jc w:val="both"/>
        <w:rPr>
          <w:rFonts w:ascii="Arial" w:hAnsi="Arial" w:cs="Arial"/>
        </w:rPr>
      </w:pPr>
    </w:p>
    <w:p w14:paraId="642862DB" w14:textId="77777777" w:rsidR="009A2899" w:rsidRDefault="009A2899" w:rsidP="00CF7C7C">
      <w:pPr>
        <w:ind w:right="180"/>
        <w:jc w:val="center"/>
        <w:rPr>
          <w:rFonts w:ascii="Arial" w:hAnsi="Arial" w:cs="Arial"/>
          <w:b/>
          <w:bCs/>
        </w:rPr>
      </w:pPr>
      <w:r w:rsidRPr="009439D1">
        <w:rPr>
          <w:rFonts w:ascii="Arial" w:hAnsi="Arial" w:cs="Arial"/>
          <w:b/>
          <w:bCs/>
        </w:rPr>
        <w:t>The remainder of this page intentionally left blank.</w:t>
      </w:r>
    </w:p>
    <w:p w14:paraId="7C6544B8" w14:textId="77777777" w:rsidR="00BB2966" w:rsidRDefault="00BB2966" w:rsidP="00BA74D0">
      <w:pPr>
        <w:rPr>
          <w:rFonts w:ascii="Arial" w:hAnsi="Arial" w:cs="Arial"/>
          <w:b/>
          <w:bCs/>
        </w:rPr>
      </w:pPr>
    </w:p>
    <w:p w14:paraId="540A4CE4" w14:textId="77777777" w:rsidR="00BB2966" w:rsidRDefault="00BB2966" w:rsidP="009A2899">
      <w:pPr>
        <w:jc w:val="center"/>
        <w:rPr>
          <w:rFonts w:ascii="Arial" w:hAnsi="Arial" w:cs="Arial"/>
          <w:b/>
          <w:bCs/>
        </w:rPr>
      </w:pPr>
    </w:p>
    <w:p w14:paraId="2A349F05" w14:textId="77777777" w:rsidR="00673F54" w:rsidRPr="009439D1" w:rsidRDefault="00673F54" w:rsidP="00961A6B">
      <w:pPr>
        <w:pStyle w:val="Heading1"/>
        <w:rPr>
          <w:rFonts w:ascii="Arial" w:hAnsi="Arial"/>
        </w:rPr>
      </w:pPr>
      <w:bookmarkStart w:id="176" w:name="_Toc377565408"/>
      <w:bookmarkStart w:id="177" w:name="_Toc536453377"/>
      <w:r w:rsidRPr="009439D1">
        <w:rPr>
          <w:rFonts w:ascii="Arial" w:hAnsi="Arial"/>
        </w:rPr>
        <w:lastRenderedPageBreak/>
        <w:t xml:space="preserve">APPENDIX </w:t>
      </w:r>
      <w:bookmarkEnd w:id="176"/>
      <w:r w:rsidR="009439D1" w:rsidRPr="009439D1">
        <w:rPr>
          <w:rFonts w:ascii="Arial" w:hAnsi="Arial"/>
        </w:rPr>
        <w:t>K</w:t>
      </w:r>
      <w:bookmarkEnd w:id="177"/>
    </w:p>
    <w:p w14:paraId="3FC554A3" w14:textId="77777777" w:rsidR="00673F54" w:rsidRPr="009439D1" w:rsidRDefault="00673F54" w:rsidP="00033DD9">
      <w:pPr>
        <w:pStyle w:val="Heading2"/>
        <w:jc w:val="center"/>
        <w:rPr>
          <w:rFonts w:ascii="Arial" w:hAnsi="Arial"/>
        </w:rPr>
      </w:pPr>
      <w:bookmarkStart w:id="178" w:name="_Toc314722206"/>
      <w:bookmarkStart w:id="179" w:name="_Toc377565409"/>
      <w:bookmarkStart w:id="180" w:name="_Toc536453378"/>
      <w:r w:rsidRPr="009439D1">
        <w:rPr>
          <w:rFonts w:ascii="Arial" w:hAnsi="Arial"/>
        </w:rPr>
        <w:t>REFERENCE QUESTIONNAIRE</w:t>
      </w:r>
      <w:bookmarkEnd w:id="178"/>
      <w:bookmarkEnd w:id="179"/>
      <w:bookmarkEnd w:id="180"/>
    </w:p>
    <w:p w14:paraId="104CD88B" w14:textId="77777777" w:rsidR="00673F54" w:rsidRPr="00875D66" w:rsidRDefault="00673F54" w:rsidP="00673F54">
      <w:pPr>
        <w:spacing w:after="200" w:line="276" w:lineRule="auto"/>
        <w:jc w:val="center"/>
        <w:rPr>
          <w:b/>
          <w:sz w:val="32"/>
          <w:szCs w:val="32"/>
        </w:rPr>
      </w:pPr>
    </w:p>
    <w:p w14:paraId="6F1C127A" w14:textId="77777777" w:rsidR="00673F54" w:rsidRDefault="00673F54" w:rsidP="00003CAF">
      <w:pPr>
        <w:jc w:val="both"/>
        <w:rPr>
          <w:rFonts w:ascii="Arial" w:hAnsi="Arial" w:cs="Arial"/>
        </w:rPr>
      </w:pPr>
      <w:r w:rsidRPr="009439D1">
        <w:rPr>
          <w:rFonts w:ascii="Arial" w:hAnsi="Arial" w:cs="Arial"/>
        </w:rPr>
        <w:t xml:space="preserve">The State of New Mexico, as a part of the RFP process, requires </w:t>
      </w:r>
      <w:r w:rsidR="00A41DF5" w:rsidRPr="009439D1">
        <w:rPr>
          <w:rFonts w:ascii="Arial" w:hAnsi="Arial" w:cs="Arial"/>
        </w:rPr>
        <w:t>Offerors</w:t>
      </w:r>
      <w:r w:rsidRPr="009439D1">
        <w:rPr>
          <w:rFonts w:ascii="Arial" w:hAnsi="Arial" w:cs="Arial"/>
        </w:rPr>
        <w:t xml:space="preserve"> to submit a minimum of three (3) business references as required within this document.  The purpose of these references is to document </w:t>
      </w:r>
      <w:r w:rsidR="00A41DF5" w:rsidRPr="009439D1">
        <w:rPr>
          <w:rFonts w:ascii="Arial" w:hAnsi="Arial" w:cs="Arial"/>
        </w:rPr>
        <w:t xml:space="preserve">Offeror’s </w:t>
      </w:r>
      <w:r w:rsidRPr="009439D1">
        <w:rPr>
          <w:rFonts w:ascii="Arial" w:hAnsi="Arial" w:cs="Arial"/>
        </w:rPr>
        <w:t>experience relevant to the scope of work</w:t>
      </w:r>
      <w:r w:rsidR="00A41DF5" w:rsidRPr="009439D1">
        <w:rPr>
          <w:rFonts w:ascii="Arial" w:hAnsi="Arial" w:cs="Arial"/>
        </w:rPr>
        <w:t xml:space="preserve"> in an effort to establish Offero</w:t>
      </w:r>
      <w:r w:rsidR="00713990" w:rsidRPr="009439D1">
        <w:rPr>
          <w:rFonts w:ascii="Arial" w:hAnsi="Arial" w:cs="Arial"/>
        </w:rPr>
        <w:t>r</w:t>
      </w:r>
      <w:r w:rsidR="00A41DF5" w:rsidRPr="009439D1">
        <w:rPr>
          <w:rFonts w:ascii="Arial" w:hAnsi="Arial" w:cs="Arial"/>
        </w:rPr>
        <w:t>’s responsibility.</w:t>
      </w:r>
      <w:r w:rsidRPr="009439D1">
        <w:rPr>
          <w:rFonts w:ascii="Arial" w:hAnsi="Arial" w:cs="Arial"/>
        </w:rPr>
        <w:t xml:space="preserve"> </w:t>
      </w:r>
    </w:p>
    <w:p w14:paraId="22FDC530" w14:textId="77777777" w:rsidR="00FB078D" w:rsidRDefault="00FB078D" w:rsidP="00003CAF">
      <w:pPr>
        <w:jc w:val="both"/>
        <w:rPr>
          <w:rFonts w:ascii="Arial" w:hAnsi="Arial" w:cs="Arial"/>
        </w:rPr>
      </w:pPr>
    </w:p>
    <w:p w14:paraId="7C828771" w14:textId="77777777" w:rsidR="00FB078D" w:rsidRPr="00FB078D" w:rsidRDefault="00FB078D" w:rsidP="00003CAF">
      <w:pPr>
        <w:tabs>
          <w:tab w:val="left" w:pos="2520"/>
          <w:tab w:val="left" w:pos="7200"/>
        </w:tabs>
        <w:suppressAutoHyphens/>
        <w:ind w:right="-90"/>
        <w:jc w:val="both"/>
        <w:rPr>
          <w:rFonts w:ascii="Arial" w:hAnsi="Arial" w:cs="Arial"/>
        </w:rPr>
      </w:pPr>
      <w:r w:rsidRPr="00FB078D">
        <w:rPr>
          <w:rFonts w:ascii="Arial" w:hAnsi="Arial" w:cs="Arial"/>
        </w:rPr>
        <w:t>If the Offeror has provided contractual services for the Brain Injury Services Fund Program for eight (8) or more consecutive years, then only 2 external corporate references are required.</w:t>
      </w:r>
    </w:p>
    <w:p w14:paraId="3693056B" w14:textId="77777777" w:rsidR="00673F54" w:rsidRPr="009439D1" w:rsidRDefault="00673F54" w:rsidP="00003CAF">
      <w:pPr>
        <w:jc w:val="both"/>
        <w:rPr>
          <w:rFonts w:ascii="Arial" w:hAnsi="Arial" w:cs="Arial"/>
        </w:rPr>
      </w:pPr>
    </w:p>
    <w:p w14:paraId="4143AE04" w14:textId="77777777" w:rsidR="009439D1" w:rsidRDefault="00A41DF5" w:rsidP="00003CAF">
      <w:pPr>
        <w:ind w:right="-180"/>
        <w:jc w:val="both"/>
        <w:rPr>
          <w:rStyle w:val="Strong"/>
          <w:rFonts w:ascii="Arial" w:hAnsi="Arial" w:cs="Arial"/>
          <w:b w:val="0"/>
        </w:rPr>
      </w:pPr>
      <w:bookmarkStart w:id="181" w:name="_Toc314722207"/>
      <w:r w:rsidRPr="009439D1">
        <w:rPr>
          <w:rStyle w:val="Strong"/>
          <w:rFonts w:ascii="Arial" w:hAnsi="Arial" w:cs="Arial"/>
          <w:b w:val="0"/>
        </w:rPr>
        <w:t>Offeror</w:t>
      </w:r>
      <w:r w:rsidR="00673F54" w:rsidRPr="009439D1">
        <w:rPr>
          <w:rStyle w:val="Strong"/>
          <w:rFonts w:ascii="Arial" w:hAnsi="Arial" w:cs="Arial"/>
          <w:b w:val="0"/>
        </w:rPr>
        <w:t xml:space="preserve"> is required to send the following reference form to each business reference listed.  The business reference, in turn, is requested to submit the Reference Form directly to</w:t>
      </w:r>
      <w:r w:rsidR="009439D1">
        <w:rPr>
          <w:rStyle w:val="Strong"/>
          <w:rFonts w:ascii="Arial" w:hAnsi="Arial" w:cs="Arial"/>
          <w:b w:val="0"/>
        </w:rPr>
        <w:t xml:space="preserve"> the Procurement Manager b</w:t>
      </w:r>
      <w:r w:rsidR="00673F54" w:rsidRPr="009439D1">
        <w:rPr>
          <w:rStyle w:val="Strong"/>
          <w:rFonts w:ascii="Arial" w:hAnsi="Arial" w:cs="Arial"/>
          <w:b w:val="0"/>
        </w:rPr>
        <w:t xml:space="preserve">y the RFP submission deadline for inclusion in the evaluation process.  </w:t>
      </w:r>
    </w:p>
    <w:p w14:paraId="5C77A89E" w14:textId="77777777" w:rsidR="009439D1" w:rsidRDefault="009439D1" w:rsidP="0031471A">
      <w:pPr>
        <w:rPr>
          <w:rStyle w:val="Strong"/>
          <w:rFonts w:ascii="Arial" w:hAnsi="Arial" w:cs="Arial"/>
          <w:b w:val="0"/>
        </w:rPr>
      </w:pPr>
    </w:p>
    <w:p w14:paraId="758C9514" w14:textId="77777777" w:rsidR="009439D1" w:rsidRDefault="009439D1" w:rsidP="0031471A">
      <w:pPr>
        <w:rPr>
          <w:rStyle w:val="Strong"/>
          <w:rFonts w:ascii="Arial" w:hAnsi="Arial" w:cs="Arial"/>
          <w:b w:val="0"/>
        </w:rPr>
      </w:pPr>
      <w:r>
        <w:rPr>
          <w:rStyle w:val="Strong"/>
          <w:rFonts w:ascii="Arial" w:hAnsi="Arial" w:cs="Arial"/>
          <w:b w:val="0"/>
        </w:rPr>
        <w:t xml:space="preserve">References send completed form </w:t>
      </w:r>
      <w:r w:rsidR="00C31E28">
        <w:rPr>
          <w:rStyle w:val="Strong"/>
          <w:rFonts w:ascii="Arial" w:hAnsi="Arial" w:cs="Arial"/>
          <w:b w:val="0"/>
        </w:rPr>
        <w:t xml:space="preserve">BY EMAIL </w:t>
      </w:r>
      <w:r>
        <w:rPr>
          <w:rStyle w:val="Strong"/>
          <w:rFonts w:ascii="Arial" w:hAnsi="Arial" w:cs="Arial"/>
          <w:b w:val="0"/>
        </w:rPr>
        <w:t>to:</w:t>
      </w:r>
    </w:p>
    <w:p w14:paraId="2D401EBF" w14:textId="77777777" w:rsidR="009439D1" w:rsidRDefault="009439D1" w:rsidP="0031471A">
      <w:pPr>
        <w:rPr>
          <w:rStyle w:val="Strong"/>
          <w:rFonts w:ascii="Arial" w:hAnsi="Arial" w:cs="Arial"/>
          <w:b w:val="0"/>
        </w:rPr>
      </w:pPr>
    </w:p>
    <w:p w14:paraId="0FE8503E" w14:textId="77777777" w:rsidR="009439D1" w:rsidRDefault="009439D1" w:rsidP="0031471A">
      <w:pPr>
        <w:rPr>
          <w:rStyle w:val="Strong"/>
          <w:rFonts w:ascii="Arial" w:hAnsi="Arial" w:cs="Arial"/>
          <w:b w:val="0"/>
        </w:rPr>
      </w:pPr>
      <w:r>
        <w:rPr>
          <w:rStyle w:val="Strong"/>
          <w:rFonts w:ascii="Arial" w:hAnsi="Arial" w:cs="Arial"/>
          <w:b w:val="0"/>
        </w:rPr>
        <w:tab/>
        <w:t>Linda Gillet,</w:t>
      </w:r>
      <w:r w:rsidR="00A37D1D">
        <w:rPr>
          <w:rStyle w:val="Strong"/>
          <w:rFonts w:ascii="Arial" w:hAnsi="Arial" w:cs="Arial"/>
          <w:b w:val="0"/>
        </w:rPr>
        <w:t xml:space="preserve"> Ph.D.</w:t>
      </w:r>
      <w:r w:rsidR="007E7917">
        <w:rPr>
          <w:rStyle w:val="Strong"/>
          <w:rFonts w:ascii="Arial" w:hAnsi="Arial" w:cs="Arial"/>
          <w:b w:val="0"/>
        </w:rPr>
        <w:t>,</w:t>
      </w:r>
      <w:r>
        <w:rPr>
          <w:rStyle w:val="Strong"/>
          <w:rFonts w:ascii="Arial" w:hAnsi="Arial" w:cs="Arial"/>
          <w:b w:val="0"/>
        </w:rPr>
        <w:t xml:space="preserve"> </w:t>
      </w:r>
      <w:r>
        <w:rPr>
          <w:rStyle w:val="Strong"/>
          <w:rFonts w:ascii="Arial" w:hAnsi="Arial" w:cs="Arial"/>
          <w:b w:val="0"/>
        </w:rPr>
        <w:tab/>
        <w:t>Procurement Manager</w:t>
      </w:r>
    </w:p>
    <w:p w14:paraId="5E5B1F9B" w14:textId="77777777" w:rsidR="009439D1" w:rsidRDefault="009439D1" w:rsidP="0031471A">
      <w:pPr>
        <w:rPr>
          <w:rStyle w:val="Strong"/>
          <w:rFonts w:ascii="Arial" w:hAnsi="Arial" w:cs="Arial"/>
          <w:b w:val="0"/>
        </w:rPr>
      </w:pPr>
      <w:r>
        <w:rPr>
          <w:rStyle w:val="Strong"/>
          <w:rFonts w:ascii="Arial" w:hAnsi="Arial" w:cs="Arial"/>
          <w:b w:val="0"/>
        </w:rPr>
        <w:tab/>
        <w:t>HSD / MAD/ ESPB</w:t>
      </w:r>
    </w:p>
    <w:p w14:paraId="68D86947" w14:textId="77777777" w:rsidR="009439D1" w:rsidRDefault="009439D1" w:rsidP="0031471A">
      <w:pPr>
        <w:rPr>
          <w:rStyle w:val="Strong"/>
          <w:rFonts w:ascii="Arial" w:hAnsi="Arial" w:cs="Arial"/>
          <w:b w:val="0"/>
        </w:rPr>
      </w:pPr>
      <w:r>
        <w:rPr>
          <w:rStyle w:val="Strong"/>
          <w:rFonts w:ascii="Arial" w:hAnsi="Arial" w:cs="Arial"/>
          <w:b w:val="0"/>
        </w:rPr>
        <w:tab/>
        <w:t>PO Box 2348</w:t>
      </w:r>
    </w:p>
    <w:p w14:paraId="514BBF2E" w14:textId="77777777" w:rsidR="009439D1" w:rsidRDefault="009439D1" w:rsidP="0031471A">
      <w:pPr>
        <w:rPr>
          <w:rStyle w:val="Strong"/>
          <w:rFonts w:ascii="Arial" w:hAnsi="Arial" w:cs="Arial"/>
          <w:b w:val="0"/>
        </w:rPr>
      </w:pPr>
      <w:r>
        <w:rPr>
          <w:rStyle w:val="Strong"/>
          <w:rFonts w:ascii="Arial" w:hAnsi="Arial" w:cs="Arial"/>
          <w:b w:val="0"/>
        </w:rPr>
        <w:tab/>
        <w:t>2025 S Pacheco</w:t>
      </w:r>
    </w:p>
    <w:p w14:paraId="61F22140" w14:textId="77777777" w:rsidR="00E5231D" w:rsidRDefault="009439D1" w:rsidP="0031471A">
      <w:pPr>
        <w:rPr>
          <w:rStyle w:val="Strong"/>
          <w:rFonts w:ascii="Arial" w:hAnsi="Arial" w:cs="Arial"/>
          <w:b w:val="0"/>
        </w:rPr>
      </w:pPr>
      <w:r>
        <w:rPr>
          <w:rStyle w:val="Strong"/>
          <w:rFonts w:ascii="Arial" w:hAnsi="Arial" w:cs="Arial"/>
          <w:b w:val="0"/>
        </w:rPr>
        <w:tab/>
        <w:t>Santa Fe, NM 87504</w:t>
      </w:r>
    </w:p>
    <w:p w14:paraId="20F2706A" w14:textId="77777777" w:rsidR="00E5231D" w:rsidRDefault="00E5231D" w:rsidP="0031471A">
      <w:pPr>
        <w:rPr>
          <w:rStyle w:val="Strong"/>
          <w:rFonts w:ascii="Arial" w:hAnsi="Arial" w:cs="Arial"/>
          <w:b w:val="0"/>
        </w:rPr>
      </w:pPr>
    </w:p>
    <w:p w14:paraId="0FCF5605" w14:textId="77777777" w:rsidR="00E5231D" w:rsidRDefault="00E5231D" w:rsidP="0031471A">
      <w:pPr>
        <w:rPr>
          <w:rStyle w:val="Strong"/>
          <w:rFonts w:ascii="Arial" w:hAnsi="Arial" w:cs="Arial"/>
          <w:b w:val="0"/>
        </w:rPr>
      </w:pPr>
      <w:r>
        <w:rPr>
          <w:rStyle w:val="Strong"/>
          <w:rFonts w:ascii="Arial" w:hAnsi="Arial" w:cs="Arial"/>
          <w:b w:val="0"/>
        </w:rPr>
        <w:tab/>
        <w:t>Tel: 505-827-7218</w:t>
      </w:r>
    </w:p>
    <w:p w14:paraId="2023CA8C" w14:textId="77777777" w:rsidR="009439D1" w:rsidRDefault="00E5231D" w:rsidP="0031471A">
      <w:pPr>
        <w:rPr>
          <w:rStyle w:val="Strong"/>
          <w:rFonts w:ascii="Arial" w:hAnsi="Arial" w:cs="Arial"/>
          <w:b w:val="0"/>
        </w:rPr>
      </w:pPr>
      <w:r>
        <w:rPr>
          <w:rStyle w:val="Strong"/>
          <w:rFonts w:ascii="Arial" w:hAnsi="Arial" w:cs="Arial"/>
          <w:b w:val="0"/>
        </w:rPr>
        <w:tab/>
        <w:t>Email: Lindab.gillet@state.nm.us</w:t>
      </w:r>
      <w:r w:rsidR="009439D1">
        <w:rPr>
          <w:rStyle w:val="Strong"/>
          <w:rFonts w:ascii="Arial" w:hAnsi="Arial" w:cs="Arial"/>
          <w:b w:val="0"/>
        </w:rPr>
        <w:tab/>
      </w:r>
    </w:p>
    <w:p w14:paraId="181E1056" w14:textId="77777777" w:rsidR="009439D1" w:rsidRDefault="009439D1" w:rsidP="0031471A">
      <w:pPr>
        <w:rPr>
          <w:rStyle w:val="Strong"/>
          <w:rFonts w:ascii="Arial" w:hAnsi="Arial" w:cs="Arial"/>
          <w:b w:val="0"/>
        </w:rPr>
      </w:pPr>
    </w:p>
    <w:p w14:paraId="546584EA" w14:textId="77777777" w:rsidR="00673F54" w:rsidRPr="009439D1" w:rsidRDefault="00673F54" w:rsidP="0031471A">
      <w:pPr>
        <w:rPr>
          <w:rStyle w:val="Strong"/>
          <w:rFonts w:ascii="Arial" w:hAnsi="Arial" w:cs="Arial"/>
          <w:b w:val="0"/>
        </w:rPr>
      </w:pPr>
      <w:r w:rsidRPr="009439D1">
        <w:rPr>
          <w:rStyle w:val="Strong"/>
          <w:rFonts w:ascii="Arial" w:hAnsi="Arial" w:cs="Arial"/>
          <w:b w:val="0"/>
        </w:rPr>
        <w:t xml:space="preserve">The form and information provided will become a part of the submitted proposal.  </w:t>
      </w:r>
      <w:r w:rsidR="00A41DF5" w:rsidRPr="009439D1">
        <w:rPr>
          <w:rStyle w:val="Strong"/>
          <w:rFonts w:ascii="Arial" w:hAnsi="Arial" w:cs="Arial"/>
          <w:b w:val="0"/>
        </w:rPr>
        <w:t>B</w:t>
      </w:r>
      <w:r w:rsidRPr="009439D1">
        <w:rPr>
          <w:rStyle w:val="Strong"/>
          <w:rFonts w:ascii="Arial" w:hAnsi="Arial" w:cs="Arial"/>
          <w:b w:val="0"/>
        </w:rPr>
        <w:t>usiness reference</w:t>
      </w:r>
      <w:r w:rsidR="00A41DF5" w:rsidRPr="009439D1">
        <w:rPr>
          <w:rStyle w:val="Strong"/>
          <w:rFonts w:ascii="Arial" w:hAnsi="Arial" w:cs="Arial"/>
          <w:b w:val="0"/>
        </w:rPr>
        <w:t xml:space="preserve">s provided </w:t>
      </w:r>
      <w:r w:rsidRPr="009439D1">
        <w:rPr>
          <w:rStyle w:val="Strong"/>
          <w:rFonts w:ascii="Arial" w:hAnsi="Arial" w:cs="Arial"/>
          <w:b w:val="0"/>
        </w:rPr>
        <w:t>may be contacted for validation of</w:t>
      </w:r>
      <w:bookmarkEnd w:id="181"/>
      <w:r w:rsidR="00A41DF5" w:rsidRPr="009439D1">
        <w:rPr>
          <w:rStyle w:val="Strong"/>
          <w:rFonts w:ascii="Arial" w:hAnsi="Arial" w:cs="Arial"/>
          <w:b w:val="0"/>
        </w:rPr>
        <w:t xml:space="preserve"> content provided therein. </w:t>
      </w:r>
    </w:p>
    <w:p w14:paraId="55A8DE65" w14:textId="77777777" w:rsidR="00961A6B" w:rsidRPr="00875D66" w:rsidRDefault="00961A6B" w:rsidP="00961A6B">
      <w:pPr>
        <w:jc w:val="center"/>
        <w:rPr>
          <w:b/>
          <w:sz w:val="32"/>
          <w:szCs w:val="32"/>
        </w:rPr>
      </w:pPr>
      <w:r w:rsidRPr="00875D66">
        <w:br w:type="page"/>
      </w:r>
      <w:bookmarkStart w:id="182" w:name="_Toc314722208"/>
    </w:p>
    <w:p w14:paraId="4A68BD48" w14:textId="77777777" w:rsidR="00961A6B" w:rsidRPr="00875D66" w:rsidRDefault="00961A6B" w:rsidP="00961A6B">
      <w:pPr>
        <w:jc w:val="center"/>
        <w:rPr>
          <w:b/>
          <w:sz w:val="32"/>
          <w:szCs w:val="32"/>
        </w:rPr>
      </w:pPr>
    </w:p>
    <w:p w14:paraId="2F323EE9" w14:textId="77777777" w:rsidR="00933E54" w:rsidRDefault="00673F54" w:rsidP="00961A6B">
      <w:pPr>
        <w:jc w:val="center"/>
        <w:rPr>
          <w:rFonts w:ascii="Arial" w:hAnsi="Arial" w:cs="Arial"/>
          <w:b/>
          <w:sz w:val="28"/>
          <w:szCs w:val="28"/>
        </w:rPr>
      </w:pPr>
      <w:r w:rsidRPr="00E5231D">
        <w:rPr>
          <w:rFonts w:ascii="Arial" w:hAnsi="Arial" w:cs="Arial"/>
          <w:b/>
          <w:sz w:val="28"/>
          <w:szCs w:val="28"/>
        </w:rPr>
        <w:t xml:space="preserve">RFP # </w:t>
      </w:r>
      <w:r w:rsidR="00933E54">
        <w:rPr>
          <w:rFonts w:ascii="Arial" w:hAnsi="Arial" w:cs="Arial"/>
          <w:b/>
          <w:sz w:val="28"/>
          <w:szCs w:val="28"/>
        </w:rPr>
        <w:t>1</w:t>
      </w:r>
      <w:r w:rsidR="00972E26">
        <w:rPr>
          <w:rFonts w:ascii="Arial" w:hAnsi="Arial" w:cs="Arial"/>
          <w:b/>
          <w:sz w:val="28"/>
          <w:szCs w:val="28"/>
        </w:rPr>
        <w:t>9</w:t>
      </w:r>
      <w:r w:rsidR="00933E54">
        <w:rPr>
          <w:rFonts w:ascii="Arial" w:hAnsi="Arial" w:cs="Arial"/>
          <w:b/>
          <w:sz w:val="28"/>
          <w:szCs w:val="28"/>
        </w:rPr>
        <w:t>-630-8000-</w:t>
      </w:r>
      <w:r w:rsidR="00BB2966">
        <w:rPr>
          <w:rFonts w:ascii="Arial" w:hAnsi="Arial" w:cs="Arial"/>
          <w:b/>
          <w:sz w:val="28"/>
          <w:szCs w:val="28"/>
        </w:rPr>
        <w:t>0001</w:t>
      </w:r>
      <w:r w:rsidR="00933E54">
        <w:rPr>
          <w:rFonts w:ascii="Arial" w:hAnsi="Arial" w:cs="Arial"/>
          <w:b/>
          <w:sz w:val="28"/>
          <w:szCs w:val="28"/>
        </w:rPr>
        <w:t xml:space="preserve"> </w:t>
      </w:r>
    </w:p>
    <w:p w14:paraId="35A43C9F" w14:textId="77777777" w:rsidR="00673F54" w:rsidRPr="00E5231D" w:rsidRDefault="00673F54" w:rsidP="00961A6B">
      <w:pPr>
        <w:jc w:val="center"/>
        <w:rPr>
          <w:rFonts w:ascii="Arial" w:hAnsi="Arial" w:cs="Arial"/>
          <w:b/>
          <w:sz w:val="28"/>
          <w:szCs w:val="28"/>
        </w:rPr>
      </w:pPr>
      <w:r w:rsidRPr="00E5231D">
        <w:rPr>
          <w:rFonts w:ascii="Arial" w:hAnsi="Arial" w:cs="Arial"/>
          <w:b/>
          <w:sz w:val="28"/>
          <w:szCs w:val="28"/>
        </w:rPr>
        <w:t>REFERENCE QUESTIONNAIRE</w:t>
      </w:r>
      <w:bookmarkEnd w:id="182"/>
      <w:r w:rsidR="00933E54">
        <w:rPr>
          <w:rFonts w:ascii="Arial" w:hAnsi="Arial" w:cs="Arial"/>
          <w:b/>
          <w:sz w:val="28"/>
          <w:szCs w:val="28"/>
        </w:rPr>
        <w:t xml:space="preserve"> </w:t>
      </w:r>
      <w:bookmarkStart w:id="183" w:name="_Toc314722209"/>
      <w:r w:rsidRPr="00E5231D">
        <w:rPr>
          <w:rFonts w:ascii="Arial" w:hAnsi="Arial" w:cs="Arial"/>
          <w:b/>
          <w:sz w:val="28"/>
          <w:szCs w:val="28"/>
        </w:rPr>
        <w:t>FOR:</w:t>
      </w:r>
      <w:bookmarkEnd w:id="183"/>
    </w:p>
    <w:p w14:paraId="78B680A4" w14:textId="77777777" w:rsidR="00673F54" w:rsidRPr="00E5231D" w:rsidRDefault="00673F54" w:rsidP="00961A6B">
      <w:pPr>
        <w:jc w:val="center"/>
        <w:rPr>
          <w:rFonts w:ascii="Arial" w:hAnsi="Arial" w:cs="Arial"/>
          <w:b/>
          <w:sz w:val="32"/>
          <w:szCs w:val="32"/>
        </w:rPr>
      </w:pPr>
    </w:p>
    <w:p w14:paraId="0C720E77" w14:textId="77777777" w:rsidR="00673F54" w:rsidRPr="00E5231D" w:rsidRDefault="00673F54" w:rsidP="00673F54">
      <w:pPr>
        <w:jc w:val="center"/>
        <w:rPr>
          <w:rFonts w:ascii="Arial" w:hAnsi="Arial" w:cs="Arial"/>
          <w:u w:val="single"/>
        </w:rPr>
      </w:pP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p>
    <w:p w14:paraId="0EA19A83" w14:textId="77777777" w:rsidR="00673F54" w:rsidRPr="00E5231D" w:rsidRDefault="00673F54" w:rsidP="00673F54">
      <w:pPr>
        <w:jc w:val="center"/>
        <w:rPr>
          <w:rFonts w:ascii="Arial" w:hAnsi="Arial" w:cs="Arial"/>
          <w:sz w:val="20"/>
        </w:rPr>
      </w:pPr>
      <w:r w:rsidRPr="00E5231D">
        <w:rPr>
          <w:rFonts w:ascii="Arial" w:hAnsi="Arial" w:cs="Arial"/>
          <w:sz w:val="20"/>
        </w:rPr>
        <w:t xml:space="preserve">(Name of </w:t>
      </w:r>
      <w:r w:rsidR="00A41DF5" w:rsidRPr="00E5231D">
        <w:rPr>
          <w:rFonts w:ascii="Arial" w:hAnsi="Arial" w:cs="Arial"/>
          <w:sz w:val="20"/>
        </w:rPr>
        <w:t>Offeror</w:t>
      </w:r>
      <w:r w:rsidRPr="00E5231D">
        <w:rPr>
          <w:rFonts w:ascii="Arial" w:hAnsi="Arial" w:cs="Arial"/>
          <w:sz w:val="20"/>
        </w:rPr>
        <w:t>)</w:t>
      </w:r>
    </w:p>
    <w:p w14:paraId="68B15EAA" w14:textId="77777777" w:rsidR="00673F54" w:rsidRPr="00E5231D" w:rsidRDefault="00673F54" w:rsidP="00673F54">
      <w:pPr>
        <w:jc w:val="center"/>
        <w:rPr>
          <w:rFonts w:ascii="Arial" w:hAnsi="Arial" w:cs="Arial"/>
        </w:rPr>
      </w:pPr>
    </w:p>
    <w:p w14:paraId="7789A01B" w14:textId="77777777" w:rsidR="00673F54" w:rsidRPr="00E5231D" w:rsidRDefault="00673F54" w:rsidP="00673F54">
      <w:pPr>
        <w:rPr>
          <w:rFonts w:ascii="Arial" w:hAnsi="Arial" w:cs="Arial"/>
        </w:rPr>
      </w:pPr>
      <w:r w:rsidRPr="00E5231D">
        <w:rPr>
          <w:rFonts w:ascii="Arial" w:hAnsi="Arial" w:cs="Arial"/>
        </w:rPr>
        <w:t xml:space="preserve">This form is being submitted to your company for completion as a business reference for the company listed above.  This form is to be returned to the State of New Mexico, </w:t>
      </w:r>
      <w:r w:rsidR="00E5231D">
        <w:rPr>
          <w:rFonts w:ascii="Arial" w:hAnsi="Arial" w:cs="Arial"/>
        </w:rPr>
        <w:t>Human Services Department</w:t>
      </w:r>
      <w:r w:rsidR="006B692B" w:rsidRPr="00E5231D">
        <w:rPr>
          <w:rFonts w:ascii="Arial" w:hAnsi="Arial" w:cs="Arial"/>
        </w:rPr>
        <w:t xml:space="preserve"> </w:t>
      </w:r>
      <w:r w:rsidRPr="00E5231D">
        <w:rPr>
          <w:rFonts w:ascii="Arial" w:hAnsi="Arial" w:cs="Arial"/>
        </w:rPr>
        <w:t xml:space="preserve">via </w:t>
      </w:r>
      <w:r w:rsidR="00E5231D">
        <w:rPr>
          <w:rFonts w:ascii="Arial" w:hAnsi="Arial" w:cs="Arial"/>
        </w:rPr>
        <w:t>mail</w:t>
      </w:r>
      <w:r w:rsidRPr="00E5231D">
        <w:rPr>
          <w:rFonts w:ascii="Arial" w:hAnsi="Arial" w:cs="Arial"/>
        </w:rPr>
        <w:t xml:space="preserve"> or e-mail at: </w:t>
      </w:r>
    </w:p>
    <w:p w14:paraId="75D031C7" w14:textId="77777777" w:rsidR="00E5231D" w:rsidRDefault="00E5231D" w:rsidP="00E5231D">
      <w:pPr>
        <w:rPr>
          <w:rStyle w:val="Strong"/>
          <w:rFonts w:ascii="Arial" w:hAnsi="Arial" w:cs="Arial"/>
          <w:b w:val="0"/>
        </w:rPr>
      </w:pPr>
    </w:p>
    <w:p w14:paraId="4F1296CE" w14:textId="77777777" w:rsidR="00E5231D" w:rsidRDefault="00E5231D" w:rsidP="00E5231D">
      <w:pPr>
        <w:ind w:firstLine="720"/>
        <w:rPr>
          <w:rStyle w:val="Strong"/>
          <w:rFonts w:ascii="Arial" w:hAnsi="Arial" w:cs="Arial"/>
          <w:b w:val="0"/>
        </w:rPr>
      </w:pPr>
      <w:r>
        <w:rPr>
          <w:rStyle w:val="Strong"/>
          <w:rFonts w:ascii="Arial" w:hAnsi="Arial" w:cs="Arial"/>
          <w:b w:val="0"/>
        </w:rPr>
        <w:t xml:space="preserve">Linda Gillet, </w:t>
      </w:r>
      <w:r>
        <w:rPr>
          <w:rStyle w:val="Strong"/>
          <w:rFonts w:ascii="Arial" w:hAnsi="Arial" w:cs="Arial"/>
          <w:b w:val="0"/>
        </w:rPr>
        <w:tab/>
        <w:t>Procurement Manager</w:t>
      </w:r>
    </w:p>
    <w:p w14:paraId="17302BE3" w14:textId="77777777" w:rsidR="00E5231D" w:rsidRDefault="00E5231D" w:rsidP="00E5231D">
      <w:pPr>
        <w:rPr>
          <w:rStyle w:val="Strong"/>
          <w:rFonts w:ascii="Arial" w:hAnsi="Arial" w:cs="Arial"/>
          <w:b w:val="0"/>
        </w:rPr>
      </w:pPr>
      <w:r>
        <w:rPr>
          <w:rStyle w:val="Strong"/>
          <w:rFonts w:ascii="Arial" w:hAnsi="Arial" w:cs="Arial"/>
          <w:b w:val="0"/>
        </w:rPr>
        <w:tab/>
        <w:t>HSD / MAD/ ESPB</w:t>
      </w:r>
    </w:p>
    <w:p w14:paraId="2E106F25" w14:textId="77777777" w:rsidR="00E5231D" w:rsidRDefault="00E5231D" w:rsidP="00E5231D">
      <w:pPr>
        <w:rPr>
          <w:rStyle w:val="Strong"/>
          <w:rFonts w:ascii="Arial" w:hAnsi="Arial" w:cs="Arial"/>
          <w:b w:val="0"/>
        </w:rPr>
      </w:pPr>
      <w:r>
        <w:rPr>
          <w:rStyle w:val="Strong"/>
          <w:rFonts w:ascii="Arial" w:hAnsi="Arial" w:cs="Arial"/>
          <w:b w:val="0"/>
        </w:rPr>
        <w:tab/>
        <w:t>PO Box 2348</w:t>
      </w:r>
    </w:p>
    <w:p w14:paraId="4784A373" w14:textId="77777777" w:rsidR="00E5231D" w:rsidRDefault="00E5231D" w:rsidP="00E5231D">
      <w:pPr>
        <w:rPr>
          <w:rStyle w:val="Strong"/>
          <w:rFonts w:ascii="Arial" w:hAnsi="Arial" w:cs="Arial"/>
          <w:b w:val="0"/>
        </w:rPr>
      </w:pPr>
      <w:r>
        <w:rPr>
          <w:rStyle w:val="Strong"/>
          <w:rFonts w:ascii="Arial" w:hAnsi="Arial" w:cs="Arial"/>
          <w:b w:val="0"/>
        </w:rPr>
        <w:tab/>
        <w:t>2025 S Pacheco</w:t>
      </w:r>
    </w:p>
    <w:p w14:paraId="467F57C8" w14:textId="77777777" w:rsidR="00E5231D" w:rsidRDefault="00E5231D" w:rsidP="00E5231D">
      <w:pPr>
        <w:rPr>
          <w:rStyle w:val="Strong"/>
          <w:rFonts w:ascii="Arial" w:hAnsi="Arial" w:cs="Arial"/>
          <w:b w:val="0"/>
        </w:rPr>
      </w:pPr>
      <w:r>
        <w:rPr>
          <w:rStyle w:val="Strong"/>
          <w:rFonts w:ascii="Arial" w:hAnsi="Arial" w:cs="Arial"/>
          <w:b w:val="0"/>
        </w:rPr>
        <w:tab/>
        <w:t>Santa Fe, NM 87504</w:t>
      </w:r>
    </w:p>
    <w:p w14:paraId="1E5767CE" w14:textId="77777777" w:rsidR="00E5231D" w:rsidRDefault="00E5231D" w:rsidP="00E5231D">
      <w:pPr>
        <w:rPr>
          <w:rStyle w:val="Strong"/>
          <w:rFonts w:ascii="Arial" w:hAnsi="Arial" w:cs="Arial"/>
          <w:b w:val="0"/>
        </w:rPr>
      </w:pPr>
    </w:p>
    <w:p w14:paraId="1A35FCA4" w14:textId="77777777" w:rsidR="00E5231D" w:rsidRDefault="00E5231D" w:rsidP="00E5231D">
      <w:pPr>
        <w:rPr>
          <w:rStyle w:val="Strong"/>
          <w:rFonts w:ascii="Arial" w:hAnsi="Arial" w:cs="Arial"/>
          <w:b w:val="0"/>
        </w:rPr>
      </w:pPr>
      <w:r>
        <w:rPr>
          <w:rStyle w:val="Strong"/>
          <w:rFonts w:ascii="Arial" w:hAnsi="Arial" w:cs="Arial"/>
          <w:b w:val="0"/>
        </w:rPr>
        <w:tab/>
        <w:t>Tel: 505-827-7218</w:t>
      </w:r>
    </w:p>
    <w:p w14:paraId="2429D8E6" w14:textId="77777777" w:rsidR="00E5231D" w:rsidRDefault="00E5231D" w:rsidP="00E5231D">
      <w:pPr>
        <w:rPr>
          <w:rStyle w:val="Strong"/>
          <w:rFonts w:ascii="Arial" w:hAnsi="Arial" w:cs="Arial"/>
          <w:b w:val="0"/>
        </w:rPr>
      </w:pPr>
      <w:r>
        <w:rPr>
          <w:rStyle w:val="Strong"/>
          <w:rFonts w:ascii="Arial" w:hAnsi="Arial" w:cs="Arial"/>
          <w:b w:val="0"/>
        </w:rPr>
        <w:tab/>
        <w:t>Email: Lindab.gillet@state.nm.us</w:t>
      </w:r>
      <w:r>
        <w:rPr>
          <w:rStyle w:val="Strong"/>
          <w:rFonts w:ascii="Arial" w:hAnsi="Arial" w:cs="Arial"/>
          <w:b w:val="0"/>
        </w:rPr>
        <w:tab/>
      </w:r>
    </w:p>
    <w:p w14:paraId="7472C7AB" w14:textId="77777777" w:rsidR="00673F54" w:rsidRPr="00E5231D" w:rsidRDefault="00673F54" w:rsidP="00673F54">
      <w:pPr>
        <w:rPr>
          <w:rFonts w:ascii="Arial" w:hAnsi="Arial" w:cs="Arial"/>
        </w:rPr>
      </w:pPr>
    </w:p>
    <w:p w14:paraId="7262DC56" w14:textId="77777777" w:rsidR="00673F54" w:rsidRPr="00C31E28" w:rsidRDefault="00673F54" w:rsidP="00673F54">
      <w:pPr>
        <w:rPr>
          <w:rFonts w:ascii="Arial" w:hAnsi="Arial" w:cs="Arial"/>
        </w:rPr>
      </w:pPr>
      <w:r w:rsidRPr="00EF2460">
        <w:rPr>
          <w:rFonts w:ascii="Arial" w:hAnsi="Arial" w:cs="Arial"/>
          <w:b/>
        </w:rPr>
        <w:t>no later than</w:t>
      </w:r>
      <w:r w:rsidR="00E5231D" w:rsidRPr="00EF2460">
        <w:rPr>
          <w:rFonts w:ascii="Arial" w:hAnsi="Arial" w:cs="Arial"/>
          <w:b/>
        </w:rPr>
        <w:t xml:space="preserve"> </w:t>
      </w:r>
      <w:r w:rsidR="00BB2966" w:rsidRPr="00EF2460">
        <w:rPr>
          <w:rFonts w:ascii="Arial" w:hAnsi="Arial" w:cs="Arial"/>
          <w:b/>
        </w:rPr>
        <w:t>3:00 pm on</w:t>
      </w:r>
      <w:r w:rsidR="00BB2966" w:rsidRPr="00EF2460">
        <w:rPr>
          <w:rFonts w:ascii="Arial" w:hAnsi="Arial" w:cs="Arial"/>
        </w:rPr>
        <w:t xml:space="preserve"> </w:t>
      </w:r>
      <w:r w:rsidR="00E5231D" w:rsidRPr="00EF2460">
        <w:rPr>
          <w:rFonts w:ascii="Arial" w:hAnsi="Arial" w:cs="Arial"/>
          <w:b/>
        </w:rPr>
        <w:t xml:space="preserve">Thursday, </w:t>
      </w:r>
      <w:r w:rsidR="00BB2966" w:rsidRPr="00EF2460">
        <w:rPr>
          <w:rFonts w:ascii="Arial" w:hAnsi="Arial" w:cs="Arial"/>
          <w:b/>
        </w:rPr>
        <w:t>March</w:t>
      </w:r>
      <w:r w:rsidR="00E5231D" w:rsidRPr="00EF2460">
        <w:rPr>
          <w:rFonts w:ascii="Arial" w:hAnsi="Arial" w:cs="Arial"/>
          <w:b/>
        </w:rPr>
        <w:t xml:space="preserve"> </w:t>
      </w:r>
      <w:r w:rsidR="00606EE8" w:rsidRPr="00EF2460">
        <w:rPr>
          <w:rFonts w:ascii="Arial" w:hAnsi="Arial" w:cs="Arial"/>
          <w:b/>
        </w:rPr>
        <w:t>28</w:t>
      </w:r>
      <w:r w:rsidR="00E5231D" w:rsidRPr="00EF2460">
        <w:rPr>
          <w:rFonts w:ascii="Arial" w:hAnsi="Arial" w:cs="Arial"/>
          <w:b/>
        </w:rPr>
        <w:t>, 201</w:t>
      </w:r>
      <w:r w:rsidR="00606EE8" w:rsidRPr="00EF2460">
        <w:rPr>
          <w:rFonts w:ascii="Arial" w:hAnsi="Arial" w:cs="Arial"/>
          <w:b/>
        </w:rPr>
        <w:t>9</w:t>
      </w:r>
      <w:r w:rsidRPr="00EF2460">
        <w:rPr>
          <w:rFonts w:ascii="Arial" w:hAnsi="Arial" w:cs="Arial"/>
          <w:b/>
        </w:rPr>
        <w:t>,</w:t>
      </w:r>
      <w:r w:rsidRPr="00EF2460">
        <w:rPr>
          <w:rFonts w:ascii="Arial" w:hAnsi="Arial" w:cs="Arial"/>
        </w:rPr>
        <w:t xml:space="preserve"> and </w:t>
      </w:r>
      <w:r w:rsidRPr="00EF2460">
        <w:rPr>
          <w:rFonts w:ascii="Arial" w:hAnsi="Arial" w:cs="Arial"/>
          <w:b/>
          <w:bCs/>
          <w:u w:val="single"/>
        </w:rPr>
        <w:t>must not</w:t>
      </w:r>
      <w:r w:rsidRPr="00EF2460">
        <w:rPr>
          <w:rFonts w:ascii="Arial" w:hAnsi="Arial" w:cs="Arial"/>
        </w:rPr>
        <w:t xml:space="preserve"> be returned to the company requesting the reference.  </w:t>
      </w:r>
      <w:r w:rsidR="005B7A15" w:rsidRPr="00EF2460">
        <w:rPr>
          <w:rFonts w:ascii="Arial" w:hAnsi="Arial" w:cs="Arial"/>
        </w:rPr>
        <w:t>Faxed submissions cannot</w:t>
      </w:r>
      <w:r w:rsidR="005B7A15" w:rsidRPr="00C31E28">
        <w:rPr>
          <w:rFonts w:ascii="Arial" w:hAnsi="Arial" w:cs="Arial"/>
        </w:rPr>
        <w:t xml:space="preserve"> be accepted.</w:t>
      </w:r>
    </w:p>
    <w:p w14:paraId="55ABBAC3" w14:textId="77777777" w:rsidR="00673F54" w:rsidRPr="00C31E28" w:rsidRDefault="00673F54" w:rsidP="00673F54">
      <w:pPr>
        <w:rPr>
          <w:rFonts w:ascii="Arial" w:hAnsi="Arial" w:cs="Arial"/>
        </w:rPr>
      </w:pPr>
    </w:p>
    <w:p w14:paraId="3828BDDB" w14:textId="77777777" w:rsidR="00673F54" w:rsidRPr="00E5231D" w:rsidRDefault="00673F54" w:rsidP="00673F54">
      <w:pPr>
        <w:rPr>
          <w:rFonts w:ascii="Arial" w:hAnsi="Arial" w:cs="Arial"/>
        </w:rPr>
      </w:pPr>
      <w:r w:rsidRPr="00C31E28">
        <w:rPr>
          <w:rFonts w:ascii="Arial" w:hAnsi="Arial" w:cs="Arial"/>
        </w:rPr>
        <w:t>For questions or concerns regarding this form, please contact the State of New Mexico Procurement Manager listed above.  When contacting us, please be sure to include the Request for Proposal number listed at the top of this page.</w:t>
      </w:r>
      <w:r w:rsidR="000D04B4" w:rsidRPr="00C31E28">
        <w:rPr>
          <w:rFonts w:ascii="Arial" w:hAnsi="Arial" w:cs="Arial"/>
        </w:rPr>
        <w:t xml:space="preserve">  If an item on the questionnaire is not applicable to services provided to your agency, please note this with “N/A” in the “Comments” section.</w:t>
      </w:r>
    </w:p>
    <w:p w14:paraId="0E084D6F" w14:textId="77777777" w:rsidR="00673F54" w:rsidRPr="00E5231D" w:rsidRDefault="00673F54" w:rsidP="00673F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6737"/>
      </w:tblGrid>
      <w:tr w:rsidR="00673F54" w:rsidRPr="00E5231D" w14:paraId="439F6EBC" w14:textId="77777777" w:rsidTr="00C14874">
        <w:tc>
          <w:tcPr>
            <w:tcW w:w="3528" w:type="dxa"/>
            <w:tcBorders>
              <w:top w:val="single" w:sz="4" w:space="0" w:color="auto"/>
              <w:left w:val="single" w:sz="4" w:space="0" w:color="auto"/>
              <w:bottom w:val="single" w:sz="4" w:space="0" w:color="auto"/>
              <w:right w:val="single" w:sz="4" w:space="0" w:color="auto"/>
            </w:tcBorders>
            <w:hideMark/>
          </w:tcPr>
          <w:p w14:paraId="6F8F4AC0" w14:textId="77777777" w:rsidR="00673F54" w:rsidRPr="00E5231D" w:rsidRDefault="00673F54" w:rsidP="00C14874">
            <w:pPr>
              <w:rPr>
                <w:rFonts w:ascii="Arial" w:hAnsi="Arial" w:cs="Arial"/>
                <w:b/>
                <w:bCs/>
              </w:rPr>
            </w:pPr>
            <w:r w:rsidRPr="00E5231D">
              <w:rPr>
                <w:rFonts w:ascii="Arial" w:hAnsi="Arial" w:cs="Arial"/>
                <w:b/>
                <w:bCs/>
              </w:rPr>
              <w:t>Company providing reference:</w:t>
            </w:r>
          </w:p>
        </w:tc>
        <w:tc>
          <w:tcPr>
            <w:tcW w:w="7488" w:type="dxa"/>
            <w:tcBorders>
              <w:top w:val="single" w:sz="4" w:space="0" w:color="auto"/>
              <w:left w:val="single" w:sz="4" w:space="0" w:color="auto"/>
              <w:bottom w:val="single" w:sz="4" w:space="0" w:color="auto"/>
              <w:right w:val="single" w:sz="4" w:space="0" w:color="auto"/>
            </w:tcBorders>
          </w:tcPr>
          <w:p w14:paraId="6733A720" w14:textId="77777777" w:rsidR="00673F54" w:rsidRPr="00E5231D" w:rsidRDefault="00673F54" w:rsidP="00C14874">
            <w:pPr>
              <w:rPr>
                <w:rFonts w:ascii="Arial" w:hAnsi="Arial" w:cs="Arial"/>
              </w:rPr>
            </w:pPr>
          </w:p>
        </w:tc>
      </w:tr>
      <w:tr w:rsidR="00673F54" w:rsidRPr="00E5231D" w14:paraId="39AA57D8" w14:textId="77777777" w:rsidTr="00C14874">
        <w:tc>
          <w:tcPr>
            <w:tcW w:w="3528" w:type="dxa"/>
            <w:tcBorders>
              <w:top w:val="single" w:sz="4" w:space="0" w:color="auto"/>
              <w:left w:val="single" w:sz="4" w:space="0" w:color="auto"/>
              <w:bottom w:val="single" w:sz="4" w:space="0" w:color="auto"/>
              <w:right w:val="single" w:sz="4" w:space="0" w:color="auto"/>
            </w:tcBorders>
            <w:hideMark/>
          </w:tcPr>
          <w:p w14:paraId="566802A7" w14:textId="77777777" w:rsidR="00673F54" w:rsidRPr="00E5231D" w:rsidRDefault="00673F54" w:rsidP="00C14874">
            <w:pPr>
              <w:keepNext/>
              <w:outlineLvl w:val="5"/>
              <w:rPr>
                <w:rFonts w:ascii="Arial" w:hAnsi="Arial" w:cs="Arial"/>
                <w:b/>
                <w:bCs/>
              </w:rPr>
            </w:pPr>
            <w:r w:rsidRPr="00E5231D">
              <w:rPr>
                <w:rFonts w:ascii="Arial" w:hAnsi="Arial" w:cs="Arial"/>
                <w:b/>
                <w:bCs/>
              </w:rPr>
              <w:t>Contact name and title/position</w:t>
            </w:r>
          </w:p>
        </w:tc>
        <w:tc>
          <w:tcPr>
            <w:tcW w:w="7488" w:type="dxa"/>
            <w:tcBorders>
              <w:top w:val="single" w:sz="4" w:space="0" w:color="auto"/>
              <w:left w:val="single" w:sz="4" w:space="0" w:color="auto"/>
              <w:bottom w:val="single" w:sz="4" w:space="0" w:color="auto"/>
              <w:right w:val="single" w:sz="4" w:space="0" w:color="auto"/>
            </w:tcBorders>
          </w:tcPr>
          <w:p w14:paraId="6F3AB122" w14:textId="77777777" w:rsidR="00673F54" w:rsidRPr="00E5231D" w:rsidRDefault="00673F54" w:rsidP="00C14874">
            <w:pPr>
              <w:rPr>
                <w:rFonts w:ascii="Arial" w:hAnsi="Arial" w:cs="Arial"/>
              </w:rPr>
            </w:pPr>
          </w:p>
        </w:tc>
      </w:tr>
      <w:tr w:rsidR="00673F54" w:rsidRPr="00E5231D" w14:paraId="1654D245" w14:textId="77777777" w:rsidTr="00C14874">
        <w:tc>
          <w:tcPr>
            <w:tcW w:w="3528" w:type="dxa"/>
            <w:tcBorders>
              <w:top w:val="single" w:sz="4" w:space="0" w:color="auto"/>
              <w:left w:val="single" w:sz="4" w:space="0" w:color="auto"/>
              <w:bottom w:val="single" w:sz="4" w:space="0" w:color="auto"/>
              <w:right w:val="single" w:sz="4" w:space="0" w:color="auto"/>
            </w:tcBorders>
            <w:hideMark/>
          </w:tcPr>
          <w:p w14:paraId="56F8C1EC" w14:textId="77777777" w:rsidR="00673F54" w:rsidRPr="00E5231D" w:rsidRDefault="00673F54" w:rsidP="00C14874">
            <w:pPr>
              <w:keepNext/>
              <w:outlineLvl w:val="5"/>
              <w:rPr>
                <w:rFonts w:ascii="Arial" w:hAnsi="Arial" w:cs="Arial"/>
                <w:b/>
                <w:bCs/>
              </w:rPr>
            </w:pPr>
            <w:r w:rsidRPr="00E5231D">
              <w:rPr>
                <w:rFonts w:ascii="Arial" w:hAnsi="Arial" w:cs="Arial"/>
                <w:b/>
                <w:bCs/>
              </w:rPr>
              <w:t>Contact telephone number</w:t>
            </w:r>
          </w:p>
        </w:tc>
        <w:tc>
          <w:tcPr>
            <w:tcW w:w="7488" w:type="dxa"/>
            <w:tcBorders>
              <w:top w:val="single" w:sz="4" w:space="0" w:color="auto"/>
              <w:left w:val="single" w:sz="4" w:space="0" w:color="auto"/>
              <w:bottom w:val="single" w:sz="4" w:space="0" w:color="auto"/>
              <w:right w:val="single" w:sz="4" w:space="0" w:color="auto"/>
            </w:tcBorders>
          </w:tcPr>
          <w:p w14:paraId="20346D60" w14:textId="77777777" w:rsidR="00673F54" w:rsidRPr="00E5231D" w:rsidRDefault="00673F54" w:rsidP="00C14874">
            <w:pPr>
              <w:rPr>
                <w:rFonts w:ascii="Arial" w:hAnsi="Arial" w:cs="Arial"/>
              </w:rPr>
            </w:pPr>
          </w:p>
        </w:tc>
      </w:tr>
      <w:tr w:rsidR="00673F54" w:rsidRPr="00E5231D" w14:paraId="2EEAF6D9" w14:textId="77777777" w:rsidTr="00C14874">
        <w:tc>
          <w:tcPr>
            <w:tcW w:w="3528" w:type="dxa"/>
            <w:tcBorders>
              <w:top w:val="single" w:sz="4" w:space="0" w:color="auto"/>
              <w:left w:val="single" w:sz="4" w:space="0" w:color="auto"/>
              <w:bottom w:val="single" w:sz="4" w:space="0" w:color="auto"/>
              <w:right w:val="single" w:sz="4" w:space="0" w:color="auto"/>
            </w:tcBorders>
            <w:hideMark/>
          </w:tcPr>
          <w:p w14:paraId="4F13651A" w14:textId="77777777" w:rsidR="00673F54" w:rsidRPr="00E5231D" w:rsidRDefault="00673F54" w:rsidP="00C14874">
            <w:pPr>
              <w:keepNext/>
              <w:outlineLvl w:val="5"/>
              <w:rPr>
                <w:rFonts w:ascii="Arial" w:hAnsi="Arial" w:cs="Arial"/>
                <w:b/>
                <w:bCs/>
              </w:rPr>
            </w:pPr>
            <w:r w:rsidRPr="00E5231D">
              <w:rPr>
                <w:rFonts w:ascii="Arial" w:hAnsi="Arial" w:cs="Arial"/>
                <w:b/>
                <w:bCs/>
              </w:rPr>
              <w:t>Contact e-mail address</w:t>
            </w:r>
          </w:p>
        </w:tc>
        <w:tc>
          <w:tcPr>
            <w:tcW w:w="7488" w:type="dxa"/>
            <w:tcBorders>
              <w:top w:val="single" w:sz="4" w:space="0" w:color="auto"/>
              <w:left w:val="single" w:sz="4" w:space="0" w:color="auto"/>
              <w:bottom w:val="single" w:sz="4" w:space="0" w:color="auto"/>
              <w:right w:val="single" w:sz="4" w:space="0" w:color="auto"/>
            </w:tcBorders>
          </w:tcPr>
          <w:p w14:paraId="361A6D96" w14:textId="77777777" w:rsidR="00673F54" w:rsidRPr="00E5231D" w:rsidRDefault="00673F54" w:rsidP="00C14874">
            <w:pPr>
              <w:rPr>
                <w:rFonts w:ascii="Arial" w:hAnsi="Arial" w:cs="Arial"/>
              </w:rPr>
            </w:pPr>
          </w:p>
        </w:tc>
      </w:tr>
    </w:tbl>
    <w:p w14:paraId="070CB721" w14:textId="77777777" w:rsidR="00673F54" w:rsidRPr="00E5231D" w:rsidRDefault="00673F54" w:rsidP="00673F54">
      <w:pPr>
        <w:rPr>
          <w:rFonts w:ascii="Arial" w:hAnsi="Arial" w:cs="Arial"/>
        </w:rPr>
      </w:pPr>
    </w:p>
    <w:p w14:paraId="0DDA2DBB" w14:textId="77777777" w:rsidR="00673F54" w:rsidRPr="00E5231D" w:rsidRDefault="00673F54" w:rsidP="00673F54">
      <w:pPr>
        <w:rPr>
          <w:rFonts w:ascii="Arial" w:hAnsi="Arial" w:cs="Arial"/>
        </w:rPr>
      </w:pPr>
      <w:r w:rsidRPr="00E5231D">
        <w:rPr>
          <w:rFonts w:ascii="Arial" w:hAnsi="Arial" w:cs="Arial"/>
        </w:rPr>
        <w:t xml:space="preserve">QUESTIONS:  </w:t>
      </w:r>
    </w:p>
    <w:p w14:paraId="06191004" w14:textId="77777777" w:rsidR="00673F54" w:rsidRPr="00E5231D" w:rsidRDefault="00673F54" w:rsidP="00673F54">
      <w:pPr>
        <w:rPr>
          <w:rFonts w:ascii="Arial" w:hAnsi="Arial" w:cs="Arial"/>
        </w:rPr>
      </w:pPr>
    </w:p>
    <w:p w14:paraId="0A881BF5" w14:textId="77777777" w:rsidR="00673F54" w:rsidRPr="00E5231D" w:rsidRDefault="00673F54" w:rsidP="006D48F5">
      <w:pPr>
        <w:numPr>
          <w:ilvl w:val="0"/>
          <w:numId w:val="4"/>
        </w:numPr>
        <w:rPr>
          <w:rFonts w:ascii="Arial" w:hAnsi="Arial" w:cs="Arial"/>
        </w:rPr>
      </w:pPr>
      <w:r w:rsidRPr="00E5231D">
        <w:rPr>
          <w:rFonts w:ascii="Arial" w:hAnsi="Arial" w:cs="Arial"/>
        </w:rPr>
        <w:t xml:space="preserve">In what capacity have you worked with this </w:t>
      </w:r>
      <w:r w:rsidR="00E66238" w:rsidRPr="00E5231D">
        <w:rPr>
          <w:rFonts w:ascii="Arial" w:hAnsi="Arial" w:cs="Arial"/>
        </w:rPr>
        <w:t>Contractor</w:t>
      </w:r>
      <w:r w:rsidRPr="00E5231D">
        <w:rPr>
          <w:rFonts w:ascii="Arial" w:hAnsi="Arial" w:cs="Arial"/>
        </w:rPr>
        <w:t xml:space="preserve"> in the past?</w:t>
      </w:r>
    </w:p>
    <w:p w14:paraId="22A549D1" w14:textId="77777777" w:rsidR="00673F54" w:rsidRPr="00E5231D" w:rsidRDefault="00673F54" w:rsidP="00673F54">
      <w:pPr>
        <w:ind w:firstLine="720"/>
        <w:rPr>
          <w:rFonts w:ascii="Arial" w:hAnsi="Arial" w:cs="Arial"/>
        </w:rPr>
      </w:pPr>
      <w:r w:rsidRPr="00E5231D">
        <w:rPr>
          <w:rFonts w:ascii="Arial" w:hAnsi="Arial" w:cs="Arial"/>
        </w:rPr>
        <w:t>COMMENTS:</w:t>
      </w:r>
    </w:p>
    <w:p w14:paraId="3A0D992A" w14:textId="77777777" w:rsidR="00673F54" w:rsidRPr="00E5231D" w:rsidRDefault="00673F54" w:rsidP="00673F54">
      <w:pPr>
        <w:tabs>
          <w:tab w:val="left" w:pos="720"/>
        </w:tabs>
        <w:ind w:left="1800" w:hanging="1080"/>
        <w:jc w:val="both"/>
        <w:rPr>
          <w:rFonts w:ascii="Arial" w:hAnsi="Arial" w:cs="Arial"/>
          <w:szCs w:val="20"/>
          <w:u w:val="single"/>
        </w:rPr>
      </w:pPr>
    </w:p>
    <w:p w14:paraId="36B9A99D" w14:textId="77777777" w:rsidR="00673F54" w:rsidRPr="00E5231D" w:rsidRDefault="00673F54" w:rsidP="00673F54">
      <w:pPr>
        <w:tabs>
          <w:tab w:val="left" w:pos="720"/>
        </w:tabs>
        <w:ind w:left="1800" w:hanging="1080"/>
        <w:jc w:val="both"/>
        <w:rPr>
          <w:rFonts w:ascii="Arial" w:hAnsi="Arial" w:cs="Arial"/>
          <w:szCs w:val="20"/>
          <w:u w:val="single"/>
        </w:rPr>
      </w:pPr>
    </w:p>
    <w:p w14:paraId="0BACBF36" w14:textId="77777777" w:rsidR="00673F54" w:rsidRPr="00E5231D" w:rsidRDefault="00673F54" w:rsidP="00673F54">
      <w:pPr>
        <w:tabs>
          <w:tab w:val="left" w:pos="720"/>
        </w:tabs>
        <w:ind w:left="1800" w:hanging="1080"/>
        <w:jc w:val="both"/>
        <w:rPr>
          <w:rFonts w:ascii="Arial" w:hAnsi="Arial" w:cs="Arial"/>
          <w:szCs w:val="20"/>
          <w:u w:val="single"/>
        </w:rPr>
      </w:pPr>
    </w:p>
    <w:p w14:paraId="7D301F8E" w14:textId="77777777" w:rsidR="00673F54" w:rsidRPr="00E5231D" w:rsidRDefault="00673F54" w:rsidP="00673F54">
      <w:pPr>
        <w:tabs>
          <w:tab w:val="left" w:pos="720"/>
        </w:tabs>
        <w:ind w:left="1800" w:hanging="1080"/>
        <w:jc w:val="both"/>
        <w:rPr>
          <w:rFonts w:ascii="Arial" w:hAnsi="Arial" w:cs="Arial"/>
          <w:szCs w:val="20"/>
          <w:u w:val="single"/>
        </w:rPr>
      </w:pPr>
    </w:p>
    <w:p w14:paraId="3A37797B" w14:textId="77777777" w:rsidR="00713990" w:rsidRPr="00E5231D" w:rsidRDefault="00713990" w:rsidP="00673F54">
      <w:pPr>
        <w:tabs>
          <w:tab w:val="left" w:pos="720"/>
        </w:tabs>
        <w:ind w:left="1800" w:hanging="1080"/>
        <w:jc w:val="both"/>
        <w:rPr>
          <w:rFonts w:ascii="Arial" w:hAnsi="Arial" w:cs="Arial"/>
          <w:szCs w:val="20"/>
          <w:u w:val="single"/>
        </w:rPr>
      </w:pPr>
    </w:p>
    <w:p w14:paraId="7D3C36ED" w14:textId="77777777" w:rsidR="00713990" w:rsidRPr="00E5231D" w:rsidRDefault="00713990" w:rsidP="00673F54">
      <w:pPr>
        <w:tabs>
          <w:tab w:val="left" w:pos="720"/>
        </w:tabs>
        <w:ind w:left="1800" w:hanging="1080"/>
        <w:jc w:val="both"/>
        <w:rPr>
          <w:rFonts w:ascii="Arial" w:hAnsi="Arial" w:cs="Arial"/>
          <w:szCs w:val="20"/>
          <w:u w:val="single"/>
        </w:rPr>
      </w:pPr>
    </w:p>
    <w:p w14:paraId="0A141ABC" w14:textId="77777777" w:rsidR="00673F54" w:rsidRPr="00E5231D" w:rsidRDefault="00673F54" w:rsidP="00673F54">
      <w:pPr>
        <w:rPr>
          <w:rFonts w:ascii="Arial" w:hAnsi="Arial" w:cs="Arial"/>
        </w:rPr>
      </w:pPr>
      <w:r w:rsidRPr="00E5231D">
        <w:rPr>
          <w:rFonts w:ascii="Arial" w:hAnsi="Arial" w:cs="Arial"/>
        </w:rPr>
        <w:t>2.</w:t>
      </w:r>
      <w:r w:rsidRPr="00E5231D">
        <w:rPr>
          <w:rFonts w:ascii="Arial" w:hAnsi="Arial" w:cs="Arial"/>
        </w:rPr>
        <w:tab/>
        <w:t>How would you rate this firm's knowledge and expertise?</w:t>
      </w:r>
    </w:p>
    <w:p w14:paraId="405262DB" w14:textId="77777777" w:rsidR="00673F54" w:rsidRPr="00E5231D" w:rsidRDefault="00673F54" w:rsidP="00673F54">
      <w:pPr>
        <w:ind w:left="720"/>
        <w:rPr>
          <w:rFonts w:ascii="Arial" w:hAnsi="Arial" w:cs="Arial"/>
        </w:rPr>
      </w:pPr>
      <w:r w:rsidRPr="00E5231D">
        <w:rPr>
          <w:rFonts w:ascii="Arial" w:hAnsi="Arial" w:cs="Arial"/>
          <w:u w:val="single"/>
        </w:rPr>
        <w:t xml:space="preserve">     </w:t>
      </w:r>
      <w:r w:rsidRPr="00E5231D">
        <w:rPr>
          <w:rFonts w:ascii="Arial" w:hAnsi="Arial" w:cs="Arial"/>
          <w:b/>
          <w:i/>
          <w:u w:val="single"/>
        </w:rPr>
        <w:t xml:space="preserve">   </w:t>
      </w:r>
      <w:r w:rsidRPr="00E5231D">
        <w:rPr>
          <w:rFonts w:ascii="Arial" w:hAnsi="Arial" w:cs="Arial"/>
        </w:rPr>
        <w:t xml:space="preserve"> (3 = Excellent; 2 = Satisfactory; 1 = Unsatisfactory; 0 = Unacceptable)</w:t>
      </w:r>
    </w:p>
    <w:p w14:paraId="33A74D1E" w14:textId="77777777" w:rsidR="00673F54" w:rsidRPr="00E5231D" w:rsidRDefault="00673F54" w:rsidP="00673F54">
      <w:pPr>
        <w:ind w:firstLine="720"/>
        <w:rPr>
          <w:rFonts w:ascii="Arial" w:hAnsi="Arial" w:cs="Arial"/>
        </w:rPr>
      </w:pPr>
      <w:r w:rsidRPr="00E5231D">
        <w:rPr>
          <w:rFonts w:ascii="Arial" w:hAnsi="Arial" w:cs="Arial"/>
        </w:rPr>
        <w:t>COMMENTS:</w:t>
      </w:r>
    </w:p>
    <w:p w14:paraId="34463E68" w14:textId="77777777" w:rsidR="00673F54" w:rsidRPr="00E5231D" w:rsidRDefault="00673F54" w:rsidP="00673F54">
      <w:pPr>
        <w:ind w:left="720"/>
        <w:rPr>
          <w:rFonts w:ascii="Arial" w:hAnsi="Arial" w:cs="Arial"/>
          <w:u w:val="single"/>
        </w:rPr>
      </w:pPr>
    </w:p>
    <w:p w14:paraId="05D4F2B4" w14:textId="77777777" w:rsidR="00673F54" w:rsidRPr="00E5231D" w:rsidRDefault="00673F54" w:rsidP="00673F54">
      <w:pPr>
        <w:ind w:left="720"/>
        <w:rPr>
          <w:rFonts w:ascii="Arial" w:hAnsi="Arial" w:cs="Arial"/>
          <w:u w:val="single"/>
        </w:rPr>
      </w:pPr>
    </w:p>
    <w:p w14:paraId="556F8B7A" w14:textId="77777777" w:rsidR="00B603EE" w:rsidRPr="00E5231D" w:rsidRDefault="00B603EE" w:rsidP="00673F54">
      <w:pPr>
        <w:ind w:left="720"/>
        <w:rPr>
          <w:rFonts w:ascii="Arial" w:hAnsi="Arial" w:cs="Arial"/>
          <w:u w:val="single"/>
        </w:rPr>
      </w:pPr>
    </w:p>
    <w:p w14:paraId="3346A7FB" w14:textId="77777777" w:rsidR="00673F54" w:rsidRPr="00E5231D" w:rsidRDefault="00673F54" w:rsidP="006D48F5">
      <w:pPr>
        <w:numPr>
          <w:ilvl w:val="0"/>
          <w:numId w:val="5"/>
        </w:numPr>
        <w:ind w:hanging="720"/>
        <w:rPr>
          <w:rFonts w:ascii="Arial" w:hAnsi="Arial" w:cs="Arial"/>
        </w:rPr>
      </w:pPr>
      <w:r w:rsidRPr="00E5231D">
        <w:rPr>
          <w:rFonts w:ascii="Arial" w:hAnsi="Arial" w:cs="Arial"/>
        </w:rPr>
        <w:t xml:space="preserve">How would you rate the </w:t>
      </w:r>
      <w:r w:rsidR="00E66238" w:rsidRPr="00E5231D">
        <w:rPr>
          <w:rFonts w:ascii="Arial" w:hAnsi="Arial" w:cs="Arial"/>
        </w:rPr>
        <w:t>Contractor</w:t>
      </w:r>
      <w:r w:rsidRPr="00E5231D">
        <w:rPr>
          <w:rFonts w:ascii="Arial" w:hAnsi="Arial" w:cs="Arial"/>
        </w:rPr>
        <w:t>'s flexibility relative to changes in the project scope and timelines?</w:t>
      </w:r>
    </w:p>
    <w:p w14:paraId="38A707CC" w14:textId="77777777" w:rsidR="00673F54" w:rsidRPr="00E5231D" w:rsidRDefault="00673F54" w:rsidP="00673F54">
      <w:pPr>
        <w:ind w:left="720"/>
        <w:rPr>
          <w:rFonts w:ascii="Arial" w:hAnsi="Arial" w:cs="Arial"/>
        </w:rPr>
      </w:pPr>
      <w:r w:rsidRPr="00E5231D">
        <w:rPr>
          <w:rFonts w:ascii="Arial" w:hAnsi="Arial" w:cs="Arial"/>
          <w:i/>
          <w:u w:val="single"/>
        </w:rPr>
        <w:t xml:space="preserve">      </w:t>
      </w:r>
      <w:r w:rsidRPr="00E5231D">
        <w:rPr>
          <w:rFonts w:ascii="Arial" w:hAnsi="Arial" w:cs="Arial"/>
          <w:u w:val="single"/>
        </w:rPr>
        <w:t xml:space="preserve">  </w:t>
      </w:r>
      <w:r w:rsidRPr="00E5231D">
        <w:rPr>
          <w:rFonts w:ascii="Arial" w:hAnsi="Arial" w:cs="Arial"/>
        </w:rPr>
        <w:t xml:space="preserve"> (3 = Excellent; 2 = Satisfactory; 1 = Unsatisfactory; 0 = Unacceptable) </w:t>
      </w:r>
    </w:p>
    <w:p w14:paraId="7AE2FF1D" w14:textId="77777777" w:rsidR="00673F54" w:rsidRPr="00E5231D" w:rsidRDefault="00673F54" w:rsidP="00673F54">
      <w:pPr>
        <w:ind w:firstLine="720"/>
        <w:rPr>
          <w:rFonts w:ascii="Arial" w:hAnsi="Arial" w:cs="Arial"/>
        </w:rPr>
      </w:pPr>
      <w:r w:rsidRPr="00E5231D">
        <w:rPr>
          <w:rFonts w:ascii="Arial" w:hAnsi="Arial" w:cs="Arial"/>
        </w:rPr>
        <w:t>COMMENTS:</w:t>
      </w:r>
    </w:p>
    <w:p w14:paraId="7161EBDA" w14:textId="77777777" w:rsidR="00673F54" w:rsidRPr="00E5231D" w:rsidRDefault="00673F54" w:rsidP="00673F54">
      <w:pPr>
        <w:tabs>
          <w:tab w:val="left" w:pos="720"/>
        </w:tabs>
        <w:ind w:left="1800" w:hanging="1080"/>
        <w:jc w:val="both"/>
        <w:rPr>
          <w:rFonts w:ascii="Arial" w:hAnsi="Arial" w:cs="Arial"/>
          <w:szCs w:val="20"/>
        </w:rPr>
      </w:pPr>
    </w:p>
    <w:p w14:paraId="54A1EED3" w14:textId="77777777" w:rsidR="00713990" w:rsidRPr="00E5231D" w:rsidRDefault="00713990" w:rsidP="00673F54">
      <w:pPr>
        <w:tabs>
          <w:tab w:val="left" w:pos="720"/>
        </w:tabs>
        <w:ind w:left="1800" w:hanging="1080"/>
        <w:jc w:val="both"/>
        <w:rPr>
          <w:rFonts w:ascii="Arial" w:hAnsi="Arial" w:cs="Arial"/>
          <w:szCs w:val="20"/>
        </w:rPr>
      </w:pPr>
    </w:p>
    <w:p w14:paraId="6353EC64" w14:textId="77777777" w:rsidR="00673F54" w:rsidRPr="00E5231D" w:rsidRDefault="00673F54" w:rsidP="00673F54">
      <w:pPr>
        <w:tabs>
          <w:tab w:val="left" w:pos="720"/>
        </w:tabs>
        <w:ind w:left="1800" w:hanging="1080"/>
        <w:jc w:val="both"/>
        <w:rPr>
          <w:rFonts w:ascii="Arial" w:hAnsi="Arial" w:cs="Arial"/>
          <w:szCs w:val="20"/>
        </w:rPr>
      </w:pPr>
    </w:p>
    <w:p w14:paraId="25A0AD11" w14:textId="77777777" w:rsidR="00673F54" w:rsidRPr="00EF2460" w:rsidRDefault="00673F54" w:rsidP="006D48F5">
      <w:pPr>
        <w:numPr>
          <w:ilvl w:val="0"/>
          <w:numId w:val="6"/>
        </w:numPr>
        <w:rPr>
          <w:rFonts w:ascii="Arial" w:hAnsi="Arial" w:cs="Arial"/>
        </w:rPr>
      </w:pPr>
      <w:r w:rsidRPr="00EF2460">
        <w:rPr>
          <w:rFonts w:ascii="Arial" w:hAnsi="Arial" w:cs="Arial"/>
        </w:rPr>
        <w:t xml:space="preserve">What is your level of satisfaction with hard-copy materials </w:t>
      </w:r>
      <w:r w:rsidR="00606EE8" w:rsidRPr="00EF2460">
        <w:rPr>
          <w:rFonts w:ascii="Arial" w:hAnsi="Arial" w:cs="Arial"/>
        </w:rPr>
        <w:t xml:space="preserve">and other deliverables </w:t>
      </w:r>
      <w:r w:rsidRPr="00EF2460">
        <w:rPr>
          <w:rFonts w:ascii="Arial" w:hAnsi="Arial" w:cs="Arial"/>
        </w:rPr>
        <w:t xml:space="preserve">produced by the </w:t>
      </w:r>
      <w:r w:rsidR="00E66238" w:rsidRPr="00EF2460">
        <w:rPr>
          <w:rFonts w:ascii="Arial" w:hAnsi="Arial" w:cs="Arial"/>
        </w:rPr>
        <w:t>Contractor</w:t>
      </w:r>
      <w:r w:rsidRPr="00EF2460">
        <w:rPr>
          <w:rFonts w:ascii="Arial" w:hAnsi="Arial" w:cs="Arial"/>
        </w:rPr>
        <w:t>?</w:t>
      </w:r>
    </w:p>
    <w:p w14:paraId="201C3EDE" w14:textId="77777777" w:rsidR="00673F54" w:rsidRPr="00EF2460" w:rsidRDefault="00673F54" w:rsidP="00673F54">
      <w:pPr>
        <w:ind w:left="720"/>
        <w:rPr>
          <w:rFonts w:ascii="Arial" w:hAnsi="Arial" w:cs="Arial"/>
        </w:rPr>
      </w:pPr>
      <w:r w:rsidRPr="00EF2460">
        <w:rPr>
          <w:rFonts w:ascii="Arial" w:hAnsi="Arial" w:cs="Arial"/>
          <w:u w:val="single"/>
        </w:rPr>
        <w:t xml:space="preserve">         </w:t>
      </w:r>
      <w:r w:rsidRPr="00EF2460">
        <w:rPr>
          <w:rFonts w:ascii="Arial" w:hAnsi="Arial" w:cs="Arial"/>
        </w:rPr>
        <w:t xml:space="preserve"> (3 = Excellent; 2 = Satisfactory; 1 = Unsatisfactory; 0 = Unacceptable)</w:t>
      </w:r>
    </w:p>
    <w:p w14:paraId="76A48E61" w14:textId="77777777" w:rsidR="00673F54" w:rsidRPr="00C31E28" w:rsidRDefault="00673F54" w:rsidP="00673F54">
      <w:pPr>
        <w:ind w:left="720"/>
        <w:rPr>
          <w:rFonts w:ascii="Arial" w:hAnsi="Arial" w:cs="Arial"/>
        </w:rPr>
      </w:pPr>
      <w:r w:rsidRPr="00EF2460">
        <w:rPr>
          <w:rFonts w:ascii="Arial" w:hAnsi="Arial" w:cs="Arial"/>
        </w:rPr>
        <w:t>COMMENTS:</w:t>
      </w:r>
    </w:p>
    <w:p w14:paraId="21F7273C" w14:textId="77777777" w:rsidR="00673F54" w:rsidRPr="00C31E28" w:rsidRDefault="00673F54" w:rsidP="00673F54">
      <w:pPr>
        <w:ind w:left="720"/>
        <w:rPr>
          <w:rFonts w:ascii="Arial" w:hAnsi="Arial" w:cs="Arial"/>
        </w:rPr>
      </w:pPr>
    </w:p>
    <w:p w14:paraId="21A8F65A" w14:textId="77777777" w:rsidR="00673F54" w:rsidRPr="00C31E28" w:rsidRDefault="00673F54" w:rsidP="00673F54">
      <w:pPr>
        <w:ind w:left="720"/>
        <w:rPr>
          <w:rFonts w:ascii="Arial" w:hAnsi="Arial" w:cs="Arial"/>
          <w:u w:val="single"/>
        </w:rPr>
      </w:pPr>
    </w:p>
    <w:p w14:paraId="69FF8E18" w14:textId="77777777" w:rsidR="00673F54" w:rsidRPr="00C31E28" w:rsidRDefault="00673F54" w:rsidP="00673F54">
      <w:pPr>
        <w:ind w:left="720"/>
        <w:rPr>
          <w:rFonts w:ascii="Arial" w:hAnsi="Arial" w:cs="Arial"/>
          <w:u w:val="single"/>
        </w:rPr>
      </w:pPr>
    </w:p>
    <w:p w14:paraId="0BFB1FCA" w14:textId="77777777" w:rsidR="00673F54" w:rsidRPr="00C31E28" w:rsidRDefault="00673F54" w:rsidP="006D48F5">
      <w:pPr>
        <w:numPr>
          <w:ilvl w:val="0"/>
          <w:numId w:val="6"/>
        </w:numPr>
        <w:rPr>
          <w:rFonts w:ascii="Arial" w:hAnsi="Arial" w:cs="Arial"/>
        </w:rPr>
      </w:pPr>
      <w:r w:rsidRPr="00C31E28">
        <w:rPr>
          <w:rFonts w:ascii="Arial" w:hAnsi="Arial" w:cs="Arial"/>
        </w:rPr>
        <w:t xml:space="preserve">How would you rate the dynamics/interaction between the </w:t>
      </w:r>
      <w:r w:rsidR="00E66238" w:rsidRPr="00C31E28">
        <w:rPr>
          <w:rFonts w:ascii="Arial" w:hAnsi="Arial" w:cs="Arial"/>
        </w:rPr>
        <w:t>Contractor</w:t>
      </w:r>
      <w:r w:rsidRPr="00C31E28">
        <w:rPr>
          <w:rFonts w:ascii="Arial" w:hAnsi="Arial" w:cs="Arial"/>
        </w:rPr>
        <w:t xml:space="preserve"> and your staff?</w:t>
      </w:r>
    </w:p>
    <w:p w14:paraId="3BFF3F88" w14:textId="77777777" w:rsidR="00673F54" w:rsidRPr="00C31E28" w:rsidRDefault="00673F54" w:rsidP="00673F54">
      <w:pPr>
        <w:ind w:left="720"/>
        <w:rPr>
          <w:rFonts w:ascii="Arial" w:hAnsi="Arial" w:cs="Arial"/>
        </w:rPr>
      </w:pPr>
      <w:r w:rsidRPr="00C31E28">
        <w:rPr>
          <w:rFonts w:ascii="Arial" w:hAnsi="Arial" w:cs="Arial"/>
          <w:u w:val="single"/>
        </w:rPr>
        <w:t xml:space="preserve">         </w:t>
      </w:r>
      <w:r w:rsidRPr="00C31E28">
        <w:rPr>
          <w:rFonts w:ascii="Arial" w:hAnsi="Arial" w:cs="Arial"/>
        </w:rPr>
        <w:t xml:space="preserve"> (3 = Excellent; 2 = Satisfactory; 1 = Unsatisfactory; 0 = Unacceptable)</w:t>
      </w:r>
    </w:p>
    <w:p w14:paraId="4A351242" w14:textId="77777777" w:rsidR="00673F54" w:rsidRPr="00C31E28" w:rsidRDefault="00673F54" w:rsidP="00673F54">
      <w:pPr>
        <w:ind w:firstLine="720"/>
        <w:rPr>
          <w:rFonts w:ascii="Arial" w:hAnsi="Arial" w:cs="Arial"/>
        </w:rPr>
      </w:pPr>
      <w:r w:rsidRPr="00C31E28">
        <w:rPr>
          <w:rFonts w:ascii="Arial" w:hAnsi="Arial" w:cs="Arial"/>
        </w:rPr>
        <w:t>COMMENTS:</w:t>
      </w:r>
    </w:p>
    <w:p w14:paraId="710A3D3F" w14:textId="77777777" w:rsidR="00673F54" w:rsidRPr="00C31E28" w:rsidRDefault="00673F54" w:rsidP="00673F54">
      <w:pPr>
        <w:ind w:firstLine="720"/>
        <w:rPr>
          <w:rFonts w:ascii="Arial" w:hAnsi="Arial" w:cs="Arial"/>
        </w:rPr>
      </w:pPr>
    </w:p>
    <w:p w14:paraId="30DCA0D5" w14:textId="77777777" w:rsidR="00673F54" w:rsidRPr="00C31E28" w:rsidRDefault="00673F54" w:rsidP="00673F54">
      <w:pPr>
        <w:ind w:firstLine="720"/>
        <w:rPr>
          <w:rFonts w:ascii="Arial" w:hAnsi="Arial" w:cs="Arial"/>
        </w:rPr>
      </w:pPr>
    </w:p>
    <w:p w14:paraId="1B12EA77" w14:textId="77777777" w:rsidR="00673F54" w:rsidRPr="00C31E28" w:rsidRDefault="00673F54" w:rsidP="00673F54">
      <w:pPr>
        <w:ind w:firstLine="720"/>
        <w:rPr>
          <w:rFonts w:ascii="Arial" w:hAnsi="Arial" w:cs="Arial"/>
        </w:rPr>
      </w:pPr>
    </w:p>
    <w:p w14:paraId="3FB99DF7" w14:textId="77777777" w:rsidR="00606EE8" w:rsidRPr="00C31E28" w:rsidRDefault="00606EE8" w:rsidP="00606EE8">
      <w:pPr>
        <w:numPr>
          <w:ilvl w:val="0"/>
          <w:numId w:val="7"/>
        </w:numPr>
        <w:rPr>
          <w:rFonts w:ascii="Arial" w:hAnsi="Arial" w:cs="Arial"/>
        </w:rPr>
      </w:pPr>
      <w:r w:rsidRPr="00C31E28">
        <w:rPr>
          <w:rFonts w:ascii="Arial" w:hAnsi="Arial" w:cs="Arial"/>
        </w:rPr>
        <w:t>How would you rate the dynamics/interaction between the Contractor and other Contractors working on the overall program/project?</w:t>
      </w:r>
    </w:p>
    <w:p w14:paraId="4EEDD230" w14:textId="77777777" w:rsidR="00606EE8" w:rsidRPr="00C31E28" w:rsidRDefault="00606EE8" w:rsidP="00606EE8">
      <w:pPr>
        <w:ind w:left="720"/>
        <w:rPr>
          <w:rFonts w:ascii="Arial" w:hAnsi="Arial" w:cs="Arial"/>
        </w:rPr>
      </w:pPr>
      <w:r w:rsidRPr="00C31E28">
        <w:rPr>
          <w:rFonts w:ascii="Arial" w:hAnsi="Arial" w:cs="Arial"/>
          <w:u w:val="single"/>
        </w:rPr>
        <w:t xml:space="preserve">         </w:t>
      </w:r>
      <w:r w:rsidRPr="00C31E28">
        <w:rPr>
          <w:rFonts w:ascii="Arial" w:hAnsi="Arial" w:cs="Arial"/>
        </w:rPr>
        <w:t xml:space="preserve"> (3 = Excellent; 2 = Satisfactory; 1 = Unsatisfactory; 0 = Unacceptable)</w:t>
      </w:r>
    </w:p>
    <w:p w14:paraId="14A563E4" w14:textId="77777777" w:rsidR="00606EE8" w:rsidRDefault="00606EE8" w:rsidP="00606EE8">
      <w:pPr>
        <w:rPr>
          <w:rFonts w:ascii="Arial" w:hAnsi="Arial" w:cs="Arial"/>
        </w:rPr>
      </w:pPr>
      <w:r w:rsidRPr="00C31E28">
        <w:rPr>
          <w:rFonts w:ascii="Arial" w:hAnsi="Arial" w:cs="Arial"/>
        </w:rPr>
        <w:tab/>
        <w:t>COMMENTS:</w:t>
      </w:r>
    </w:p>
    <w:p w14:paraId="27F5DD40" w14:textId="77777777" w:rsidR="00606EE8" w:rsidRDefault="00606EE8" w:rsidP="00606EE8">
      <w:pPr>
        <w:ind w:left="720"/>
        <w:rPr>
          <w:rFonts w:ascii="Arial" w:hAnsi="Arial" w:cs="Arial"/>
        </w:rPr>
      </w:pPr>
    </w:p>
    <w:p w14:paraId="1E35954D" w14:textId="77777777" w:rsidR="00606EE8" w:rsidRPr="00E5231D" w:rsidRDefault="00606EE8" w:rsidP="00606EE8">
      <w:pPr>
        <w:ind w:left="720"/>
        <w:rPr>
          <w:rFonts w:ascii="Arial" w:hAnsi="Arial" w:cs="Arial"/>
        </w:rPr>
      </w:pPr>
    </w:p>
    <w:p w14:paraId="08AD7588" w14:textId="77777777" w:rsidR="00606EE8" w:rsidRDefault="00606EE8" w:rsidP="00606EE8">
      <w:pPr>
        <w:ind w:left="720"/>
        <w:rPr>
          <w:rFonts w:ascii="Arial" w:hAnsi="Arial" w:cs="Arial"/>
        </w:rPr>
      </w:pPr>
    </w:p>
    <w:p w14:paraId="01828B9F" w14:textId="77777777" w:rsidR="00673F54" w:rsidRPr="00E5231D" w:rsidRDefault="00673F54" w:rsidP="006D48F5">
      <w:pPr>
        <w:numPr>
          <w:ilvl w:val="0"/>
          <w:numId w:val="7"/>
        </w:numPr>
        <w:rPr>
          <w:rFonts w:ascii="Arial" w:hAnsi="Arial" w:cs="Arial"/>
        </w:rPr>
      </w:pPr>
      <w:r w:rsidRPr="00E5231D">
        <w:rPr>
          <w:rFonts w:ascii="Arial" w:hAnsi="Arial" w:cs="Arial"/>
        </w:rPr>
        <w:t xml:space="preserve">Who were the </w:t>
      </w:r>
      <w:r w:rsidR="00E66238" w:rsidRPr="00E5231D">
        <w:rPr>
          <w:rFonts w:ascii="Arial" w:hAnsi="Arial" w:cs="Arial"/>
        </w:rPr>
        <w:t>Contractor</w:t>
      </w:r>
      <w:r w:rsidRPr="00E5231D">
        <w:rPr>
          <w:rFonts w:ascii="Arial" w:hAnsi="Arial" w:cs="Arial"/>
        </w:rPr>
        <w:t>’s principal representatives involved in your project and how would you rate them individually?  Would you comment on the skills, knowledge, behaviors or other factors on which you based the rating?</w:t>
      </w:r>
    </w:p>
    <w:p w14:paraId="0833027F" w14:textId="77777777" w:rsidR="00673F54" w:rsidRPr="00E5231D" w:rsidRDefault="00673F54" w:rsidP="00673F54">
      <w:pPr>
        <w:ind w:left="720"/>
        <w:rPr>
          <w:rFonts w:ascii="Arial" w:hAnsi="Arial" w:cs="Arial"/>
        </w:rPr>
      </w:pPr>
      <w:r w:rsidRPr="00E5231D">
        <w:rPr>
          <w:rFonts w:ascii="Arial" w:hAnsi="Arial" w:cs="Arial"/>
        </w:rPr>
        <w:t xml:space="preserve"> (3 = Excellent; 2 = Satisfactory; 1 = Unsatisfactory; 0 = Unacceptable)</w:t>
      </w:r>
    </w:p>
    <w:p w14:paraId="27F36A4D" w14:textId="77777777" w:rsidR="00673F54" w:rsidRPr="00E5231D" w:rsidRDefault="00673F54" w:rsidP="00673F54">
      <w:pPr>
        <w:spacing w:line="360" w:lineRule="auto"/>
        <w:ind w:left="720"/>
        <w:rPr>
          <w:rFonts w:ascii="Arial" w:hAnsi="Arial" w:cs="Arial"/>
        </w:rPr>
      </w:pPr>
    </w:p>
    <w:p w14:paraId="4041D8BD" w14:textId="77777777" w:rsidR="00673F54" w:rsidRPr="00E5231D" w:rsidRDefault="00673F54" w:rsidP="00673F54">
      <w:pPr>
        <w:spacing w:line="360" w:lineRule="auto"/>
        <w:ind w:left="720"/>
        <w:rPr>
          <w:rFonts w:ascii="Arial" w:hAnsi="Arial" w:cs="Arial"/>
          <w:b/>
          <w:i/>
          <w:u w:val="single"/>
        </w:rPr>
      </w:pPr>
      <w:r w:rsidRPr="00E5231D">
        <w:rPr>
          <w:rFonts w:ascii="Arial" w:hAnsi="Arial" w:cs="Arial"/>
        </w:rPr>
        <w:t xml:space="preserve">Name: </w:t>
      </w:r>
      <w:r w:rsidRPr="00E5231D">
        <w:rPr>
          <w:rFonts w:ascii="Arial" w:hAnsi="Arial" w:cs="Arial"/>
          <w:u w:val="single"/>
        </w:rPr>
        <w:tab/>
      </w:r>
      <w:r w:rsidRPr="00E5231D">
        <w:rPr>
          <w:rFonts w:ascii="Arial" w:hAnsi="Arial" w:cs="Arial"/>
          <w:u w:val="single"/>
        </w:rPr>
        <w:tab/>
        <w:t xml:space="preserve">             </w:t>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rPr>
        <w:t>Rating:</w:t>
      </w:r>
    </w:p>
    <w:p w14:paraId="392494CD" w14:textId="77777777" w:rsidR="00673F54" w:rsidRPr="00E5231D" w:rsidRDefault="00673F54" w:rsidP="00673F54">
      <w:pPr>
        <w:spacing w:line="360" w:lineRule="auto"/>
        <w:ind w:left="720"/>
        <w:rPr>
          <w:rFonts w:ascii="Arial" w:hAnsi="Arial" w:cs="Arial"/>
          <w:b/>
          <w:i/>
          <w:u w:val="single"/>
        </w:rPr>
      </w:pPr>
      <w:r w:rsidRPr="00E5231D">
        <w:rPr>
          <w:rFonts w:ascii="Arial" w:hAnsi="Arial" w:cs="Arial"/>
        </w:rPr>
        <w:t xml:space="preserve">Name: </w:t>
      </w:r>
      <w:r w:rsidRPr="00E5231D">
        <w:rPr>
          <w:rFonts w:ascii="Arial" w:hAnsi="Arial" w:cs="Arial"/>
          <w:u w:val="single"/>
        </w:rPr>
        <w:tab/>
      </w:r>
      <w:r w:rsidRPr="00E5231D">
        <w:rPr>
          <w:rFonts w:ascii="Arial" w:hAnsi="Arial" w:cs="Arial"/>
          <w:u w:val="single"/>
        </w:rPr>
        <w:tab/>
        <w:t xml:space="preserve">                         </w:t>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rPr>
        <w:t xml:space="preserve">Rating: </w:t>
      </w:r>
    </w:p>
    <w:p w14:paraId="4B6D5F3A" w14:textId="77777777" w:rsidR="00673F54" w:rsidRPr="00E5231D" w:rsidRDefault="00673F54" w:rsidP="00673F54">
      <w:pPr>
        <w:spacing w:line="360" w:lineRule="auto"/>
        <w:ind w:left="720"/>
        <w:rPr>
          <w:rFonts w:ascii="Arial" w:hAnsi="Arial" w:cs="Arial"/>
          <w:b/>
          <w:i/>
          <w:u w:val="single"/>
        </w:rPr>
      </w:pPr>
      <w:r w:rsidRPr="00E5231D">
        <w:rPr>
          <w:rFonts w:ascii="Arial" w:hAnsi="Arial" w:cs="Arial"/>
        </w:rPr>
        <w:t xml:space="preserve">Name: </w:t>
      </w:r>
      <w:r w:rsidRPr="00E5231D">
        <w:rPr>
          <w:rFonts w:ascii="Arial" w:hAnsi="Arial" w:cs="Arial"/>
          <w:u w:val="single"/>
        </w:rPr>
        <w:tab/>
      </w:r>
      <w:r w:rsidRPr="00E5231D">
        <w:rPr>
          <w:rFonts w:ascii="Arial" w:hAnsi="Arial" w:cs="Arial"/>
          <w:u w:val="single"/>
        </w:rPr>
        <w:tab/>
        <w:t xml:space="preserve">                         </w:t>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rPr>
        <w:t xml:space="preserve">Rating: </w:t>
      </w:r>
    </w:p>
    <w:p w14:paraId="3DEB1D58" w14:textId="77777777" w:rsidR="00673F54" w:rsidRPr="00E5231D" w:rsidRDefault="00673F54" w:rsidP="00673F54">
      <w:pPr>
        <w:spacing w:line="360" w:lineRule="auto"/>
        <w:ind w:left="720"/>
        <w:rPr>
          <w:rFonts w:ascii="Arial" w:hAnsi="Arial" w:cs="Arial"/>
          <w:u w:val="single"/>
        </w:rPr>
      </w:pPr>
      <w:r w:rsidRPr="00E5231D">
        <w:rPr>
          <w:rFonts w:ascii="Arial" w:hAnsi="Arial" w:cs="Arial"/>
        </w:rPr>
        <w:t xml:space="preserve">Name: </w:t>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rPr>
        <w:t xml:space="preserve">Rating: </w:t>
      </w:r>
    </w:p>
    <w:p w14:paraId="7FD19AAC" w14:textId="77777777" w:rsidR="00673F54" w:rsidRPr="00E5231D" w:rsidRDefault="00673F54" w:rsidP="00673F54">
      <w:pPr>
        <w:ind w:firstLine="720"/>
        <w:rPr>
          <w:rFonts w:ascii="Arial" w:hAnsi="Arial" w:cs="Arial"/>
        </w:rPr>
      </w:pPr>
      <w:r w:rsidRPr="00E5231D">
        <w:rPr>
          <w:rFonts w:ascii="Arial" w:hAnsi="Arial" w:cs="Arial"/>
        </w:rPr>
        <w:t>COMMENTS:</w:t>
      </w:r>
    </w:p>
    <w:p w14:paraId="2727B34B" w14:textId="77777777" w:rsidR="00673F54" w:rsidRPr="00E5231D" w:rsidRDefault="00673F54" w:rsidP="00673F54">
      <w:pPr>
        <w:ind w:left="720"/>
        <w:rPr>
          <w:rFonts w:ascii="Arial" w:hAnsi="Arial" w:cs="Arial"/>
        </w:rPr>
      </w:pPr>
    </w:p>
    <w:p w14:paraId="391612FF" w14:textId="77777777" w:rsidR="00713990" w:rsidRPr="00E5231D" w:rsidRDefault="00713990" w:rsidP="00673F54">
      <w:pPr>
        <w:ind w:left="720"/>
        <w:rPr>
          <w:rFonts w:ascii="Arial" w:hAnsi="Arial" w:cs="Arial"/>
        </w:rPr>
      </w:pPr>
    </w:p>
    <w:p w14:paraId="1EE396CE" w14:textId="77777777" w:rsidR="00713990" w:rsidRPr="00E5231D" w:rsidRDefault="00713990" w:rsidP="00673F54">
      <w:pPr>
        <w:ind w:left="720"/>
        <w:rPr>
          <w:rFonts w:ascii="Arial" w:hAnsi="Arial" w:cs="Arial"/>
        </w:rPr>
      </w:pPr>
    </w:p>
    <w:p w14:paraId="1C1D3255" w14:textId="77777777" w:rsidR="00673F54" w:rsidRPr="00C31E28" w:rsidRDefault="00673F54" w:rsidP="006D48F5">
      <w:pPr>
        <w:numPr>
          <w:ilvl w:val="0"/>
          <w:numId w:val="7"/>
        </w:numPr>
        <w:rPr>
          <w:rFonts w:ascii="Arial" w:hAnsi="Arial" w:cs="Arial"/>
        </w:rPr>
      </w:pPr>
      <w:r w:rsidRPr="00C31E28">
        <w:rPr>
          <w:rFonts w:ascii="Arial" w:hAnsi="Arial" w:cs="Arial"/>
        </w:rPr>
        <w:t xml:space="preserve">How satisfied are you with the products developed by the </w:t>
      </w:r>
      <w:r w:rsidR="00E66238" w:rsidRPr="00C31E28">
        <w:rPr>
          <w:rFonts w:ascii="Arial" w:hAnsi="Arial" w:cs="Arial"/>
        </w:rPr>
        <w:t>Contractor</w:t>
      </w:r>
      <w:r w:rsidR="00606EE8" w:rsidRPr="00C31E28">
        <w:rPr>
          <w:rFonts w:ascii="Arial" w:hAnsi="Arial" w:cs="Arial"/>
        </w:rPr>
        <w:t xml:space="preserve"> for use by the public</w:t>
      </w:r>
      <w:r w:rsidRPr="00C31E28">
        <w:rPr>
          <w:rFonts w:ascii="Arial" w:hAnsi="Arial" w:cs="Arial"/>
        </w:rPr>
        <w:t xml:space="preserve">? </w:t>
      </w:r>
      <w:r w:rsidRPr="00C31E28">
        <w:rPr>
          <w:rFonts w:ascii="Arial" w:hAnsi="Arial" w:cs="Arial"/>
        </w:rPr>
        <w:tab/>
      </w:r>
      <w:r w:rsidRPr="00C31E28">
        <w:rPr>
          <w:rFonts w:ascii="Arial" w:hAnsi="Arial" w:cs="Arial"/>
        </w:rPr>
        <w:tab/>
      </w:r>
    </w:p>
    <w:p w14:paraId="2720A406" w14:textId="77777777" w:rsidR="00673F54" w:rsidRPr="00C31E28" w:rsidRDefault="00673F54" w:rsidP="00673F54">
      <w:pPr>
        <w:ind w:left="720"/>
        <w:rPr>
          <w:rFonts w:ascii="Arial" w:hAnsi="Arial" w:cs="Arial"/>
        </w:rPr>
      </w:pPr>
      <w:r w:rsidRPr="00C31E28">
        <w:rPr>
          <w:rFonts w:ascii="Arial" w:hAnsi="Arial" w:cs="Arial"/>
          <w:u w:val="single"/>
        </w:rPr>
        <w:tab/>
      </w:r>
      <w:r w:rsidRPr="00C31E28">
        <w:rPr>
          <w:rFonts w:ascii="Arial" w:hAnsi="Arial" w:cs="Arial"/>
        </w:rPr>
        <w:t xml:space="preserve"> (3 = Excellent; 2 = Satisfactory; 1 = Unsatisfactory; 0 = Unacceptable)</w:t>
      </w:r>
    </w:p>
    <w:p w14:paraId="2A41360D" w14:textId="77777777" w:rsidR="00673F54" w:rsidRPr="00C31E28" w:rsidRDefault="00673F54" w:rsidP="00673F54">
      <w:pPr>
        <w:ind w:left="-90" w:firstLine="810"/>
        <w:rPr>
          <w:rFonts w:ascii="Arial" w:hAnsi="Arial" w:cs="Arial"/>
        </w:rPr>
      </w:pPr>
      <w:r w:rsidRPr="00C31E28">
        <w:rPr>
          <w:rFonts w:ascii="Arial" w:hAnsi="Arial" w:cs="Arial"/>
        </w:rPr>
        <w:t>COMMENTS:</w:t>
      </w:r>
    </w:p>
    <w:p w14:paraId="22C34938" w14:textId="77777777" w:rsidR="00673F54" w:rsidRPr="00C31E28" w:rsidRDefault="00673F54" w:rsidP="00673F54">
      <w:pPr>
        <w:ind w:left="720"/>
        <w:rPr>
          <w:rFonts w:ascii="Arial" w:hAnsi="Arial" w:cs="Arial"/>
        </w:rPr>
      </w:pPr>
    </w:p>
    <w:p w14:paraId="38DCC189" w14:textId="77777777" w:rsidR="00673F54" w:rsidRPr="00C31E28" w:rsidRDefault="00673F54" w:rsidP="00673F54">
      <w:pPr>
        <w:ind w:left="720"/>
        <w:rPr>
          <w:rFonts w:ascii="Arial" w:hAnsi="Arial" w:cs="Arial"/>
        </w:rPr>
      </w:pPr>
    </w:p>
    <w:p w14:paraId="07F97698" w14:textId="77777777" w:rsidR="00713990" w:rsidRPr="00C31E28" w:rsidRDefault="00713990" w:rsidP="00673F54">
      <w:pPr>
        <w:ind w:left="720"/>
        <w:rPr>
          <w:rFonts w:ascii="Arial" w:hAnsi="Arial" w:cs="Arial"/>
        </w:rPr>
      </w:pPr>
    </w:p>
    <w:p w14:paraId="0847662F" w14:textId="77777777" w:rsidR="00595FEF" w:rsidRPr="00C31E28" w:rsidRDefault="00595FEF" w:rsidP="00606EE8">
      <w:pPr>
        <w:pStyle w:val="ListParagraph"/>
        <w:numPr>
          <w:ilvl w:val="0"/>
          <w:numId w:val="7"/>
        </w:numPr>
        <w:tabs>
          <w:tab w:val="left" w:pos="0"/>
        </w:tabs>
        <w:rPr>
          <w:rFonts w:ascii="Arial" w:hAnsi="Arial" w:cs="Arial"/>
        </w:rPr>
      </w:pPr>
      <w:r w:rsidRPr="00C31E28">
        <w:rPr>
          <w:rFonts w:ascii="Arial" w:hAnsi="Arial" w:cs="Arial"/>
        </w:rPr>
        <w:t xml:space="preserve">How would you rate the Contractor’s responsiveness </w:t>
      </w:r>
      <w:r w:rsidR="00A03363" w:rsidRPr="00C31E28">
        <w:rPr>
          <w:rFonts w:ascii="Arial" w:hAnsi="Arial" w:cs="Arial"/>
        </w:rPr>
        <w:t>to requests for information?</w:t>
      </w:r>
    </w:p>
    <w:p w14:paraId="3627DF0F" w14:textId="77777777" w:rsidR="00A03363" w:rsidRPr="00C31E28" w:rsidRDefault="00A03363" w:rsidP="00A03363">
      <w:pPr>
        <w:pStyle w:val="ListParagraph"/>
        <w:rPr>
          <w:rFonts w:ascii="Arial" w:hAnsi="Arial" w:cs="Arial"/>
        </w:rPr>
      </w:pPr>
      <w:r w:rsidRPr="00C31E28">
        <w:rPr>
          <w:rFonts w:ascii="Arial" w:hAnsi="Arial" w:cs="Arial"/>
        </w:rPr>
        <w:t>(3 = Excellent; 2 = Satisfactory; 1 = Unsatisfactory; 0 = Unacceptable)</w:t>
      </w:r>
    </w:p>
    <w:p w14:paraId="32A50EF4" w14:textId="77777777" w:rsidR="00A03363" w:rsidRPr="00C31E28" w:rsidRDefault="00A03363" w:rsidP="00A03363">
      <w:pPr>
        <w:pStyle w:val="ListParagraph"/>
        <w:rPr>
          <w:rFonts w:ascii="Arial" w:hAnsi="Arial" w:cs="Arial"/>
        </w:rPr>
      </w:pPr>
      <w:r w:rsidRPr="00C31E28">
        <w:rPr>
          <w:rFonts w:ascii="Arial" w:hAnsi="Arial" w:cs="Arial"/>
        </w:rPr>
        <w:t>COMMENTS:</w:t>
      </w:r>
    </w:p>
    <w:p w14:paraId="013B6B94" w14:textId="77777777" w:rsidR="00A03363" w:rsidRPr="00C31E28" w:rsidRDefault="00A03363" w:rsidP="00A03363">
      <w:pPr>
        <w:pStyle w:val="ListParagraph"/>
        <w:tabs>
          <w:tab w:val="left" w:pos="0"/>
        </w:tabs>
        <w:rPr>
          <w:rFonts w:ascii="Arial" w:hAnsi="Arial" w:cs="Arial"/>
        </w:rPr>
      </w:pPr>
    </w:p>
    <w:p w14:paraId="5F9AC470" w14:textId="77777777" w:rsidR="00A03363" w:rsidRPr="00C31E28" w:rsidRDefault="00A03363" w:rsidP="00A03363">
      <w:pPr>
        <w:pStyle w:val="ListParagraph"/>
        <w:tabs>
          <w:tab w:val="left" w:pos="0"/>
        </w:tabs>
        <w:rPr>
          <w:rFonts w:ascii="Arial" w:hAnsi="Arial" w:cs="Arial"/>
        </w:rPr>
      </w:pPr>
    </w:p>
    <w:p w14:paraId="4F6ED4F4" w14:textId="77777777" w:rsidR="00A03363" w:rsidRPr="00C31E28" w:rsidRDefault="00A03363" w:rsidP="00A03363">
      <w:pPr>
        <w:pStyle w:val="ListParagraph"/>
        <w:tabs>
          <w:tab w:val="left" w:pos="0"/>
        </w:tabs>
        <w:rPr>
          <w:rFonts w:ascii="Arial" w:hAnsi="Arial" w:cs="Arial"/>
        </w:rPr>
      </w:pPr>
    </w:p>
    <w:p w14:paraId="69EC78E4" w14:textId="77777777" w:rsidR="00A03363" w:rsidRPr="00C31E28" w:rsidRDefault="00A03363" w:rsidP="00606EE8">
      <w:pPr>
        <w:pStyle w:val="ListParagraph"/>
        <w:numPr>
          <w:ilvl w:val="0"/>
          <w:numId w:val="7"/>
        </w:numPr>
        <w:tabs>
          <w:tab w:val="left" w:pos="0"/>
        </w:tabs>
        <w:rPr>
          <w:rFonts w:ascii="Arial" w:hAnsi="Arial" w:cs="Arial"/>
        </w:rPr>
      </w:pPr>
      <w:r w:rsidRPr="00C31E28">
        <w:rPr>
          <w:rFonts w:ascii="Arial" w:hAnsi="Arial" w:cs="Arial"/>
        </w:rPr>
        <w:t>How would you rate the Contractor’s responsiveness to problems or complaints?</w:t>
      </w:r>
    </w:p>
    <w:p w14:paraId="2FE6C461" w14:textId="77777777" w:rsidR="00A03363" w:rsidRPr="00C31E28" w:rsidRDefault="00A03363" w:rsidP="00A03363">
      <w:pPr>
        <w:pStyle w:val="ListParagraph"/>
        <w:rPr>
          <w:rFonts w:ascii="Arial" w:hAnsi="Arial" w:cs="Arial"/>
        </w:rPr>
      </w:pPr>
      <w:r w:rsidRPr="00C31E28">
        <w:rPr>
          <w:rFonts w:ascii="Arial" w:hAnsi="Arial" w:cs="Arial"/>
        </w:rPr>
        <w:t>(3 = Excellent; 2 = Satisfactory; 1 = Unsatisfactory; 0 = Unacceptable)</w:t>
      </w:r>
    </w:p>
    <w:p w14:paraId="43089940" w14:textId="77777777" w:rsidR="00A03363" w:rsidRPr="00A03363" w:rsidRDefault="00A03363" w:rsidP="00A03363">
      <w:pPr>
        <w:pStyle w:val="ListParagraph"/>
        <w:rPr>
          <w:rFonts w:ascii="Arial" w:hAnsi="Arial" w:cs="Arial"/>
        </w:rPr>
      </w:pPr>
      <w:r w:rsidRPr="00C31E28">
        <w:rPr>
          <w:rFonts w:ascii="Arial" w:hAnsi="Arial" w:cs="Arial"/>
        </w:rPr>
        <w:t>COMMENTS:</w:t>
      </w:r>
    </w:p>
    <w:p w14:paraId="3BEC0830" w14:textId="77777777" w:rsidR="00A03363" w:rsidRDefault="00A03363" w:rsidP="00A03363">
      <w:pPr>
        <w:pStyle w:val="ListParagraph"/>
        <w:tabs>
          <w:tab w:val="left" w:pos="0"/>
        </w:tabs>
        <w:rPr>
          <w:rFonts w:ascii="Arial" w:hAnsi="Arial" w:cs="Arial"/>
        </w:rPr>
      </w:pPr>
    </w:p>
    <w:p w14:paraId="6902EE67" w14:textId="77777777" w:rsidR="00A03363" w:rsidRDefault="00A03363" w:rsidP="00A03363">
      <w:pPr>
        <w:pStyle w:val="ListParagraph"/>
        <w:tabs>
          <w:tab w:val="left" w:pos="0"/>
        </w:tabs>
        <w:rPr>
          <w:rFonts w:ascii="Arial" w:hAnsi="Arial" w:cs="Arial"/>
        </w:rPr>
      </w:pPr>
    </w:p>
    <w:p w14:paraId="3080E4DF" w14:textId="77777777" w:rsidR="00A03363" w:rsidRDefault="00A03363" w:rsidP="00A03363">
      <w:pPr>
        <w:pStyle w:val="ListParagraph"/>
        <w:tabs>
          <w:tab w:val="left" w:pos="0"/>
        </w:tabs>
        <w:rPr>
          <w:rFonts w:ascii="Arial" w:hAnsi="Arial" w:cs="Arial"/>
        </w:rPr>
      </w:pPr>
    </w:p>
    <w:p w14:paraId="5BD917BA" w14:textId="77777777" w:rsidR="00673F54" w:rsidRPr="00606EE8" w:rsidRDefault="00673F54" w:rsidP="00606EE8">
      <w:pPr>
        <w:pStyle w:val="ListParagraph"/>
        <w:numPr>
          <w:ilvl w:val="0"/>
          <w:numId w:val="7"/>
        </w:numPr>
        <w:tabs>
          <w:tab w:val="left" w:pos="0"/>
        </w:tabs>
        <w:rPr>
          <w:rFonts w:ascii="Arial" w:hAnsi="Arial" w:cs="Arial"/>
        </w:rPr>
      </w:pPr>
      <w:r w:rsidRPr="00606EE8">
        <w:rPr>
          <w:rFonts w:ascii="Arial" w:hAnsi="Arial" w:cs="Arial"/>
        </w:rPr>
        <w:t xml:space="preserve">With which aspect(s) of this </w:t>
      </w:r>
      <w:r w:rsidR="00E66238" w:rsidRPr="00606EE8">
        <w:rPr>
          <w:rFonts w:ascii="Arial" w:hAnsi="Arial" w:cs="Arial"/>
        </w:rPr>
        <w:t>Contractor</w:t>
      </w:r>
      <w:r w:rsidRPr="00606EE8">
        <w:rPr>
          <w:rFonts w:ascii="Arial" w:hAnsi="Arial" w:cs="Arial"/>
        </w:rPr>
        <w:t xml:space="preserve">'s services are you </w:t>
      </w:r>
      <w:r w:rsidR="00606EE8">
        <w:rPr>
          <w:rFonts w:ascii="Arial" w:hAnsi="Arial" w:cs="Arial"/>
        </w:rPr>
        <w:t>MOST</w:t>
      </w:r>
      <w:r w:rsidRPr="00606EE8">
        <w:rPr>
          <w:rFonts w:ascii="Arial" w:hAnsi="Arial" w:cs="Arial"/>
        </w:rPr>
        <w:t xml:space="preserve"> satisfied?</w:t>
      </w:r>
    </w:p>
    <w:p w14:paraId="327016CF" w14:textId="77777777" w:rsidR="00673F54" w:rsidRPr="00E5231D" w:rsidRDefault="00673F54" w:rsidP="00673F54">
      <w:pPr>
        <w:tabs>
          <w:tab w:val="left" w:pos="0"/>
        </w:tabs>
        <w:rPr>
          <w:rFonts w:ascii="Arial" w:hAnsi="Arial" w:cs="Arial"/>
        </w:rPr>
      </w:pPr>
      <w:r w:rsidRPr="00E5231D">
        <w:rPr>
          <w:rFonts w:ascii="Arial" w:hAnsi="Arial" w:cs="Arial"/>
        </w:rPr>
        <w:tab/>
        <w:t>COMMENTS:</w:t>
      </w:r>
    </w:p>
    <w:p w14:paraId="1127CDAE" w14:textId="77777777" w:rsidR="00673F54" w:rsidRPr="00E5231D" w:rsidRDefault="00673F54" w:rsidP="00673F54">
      <w:pPr>
        <w:tabs>
          <w:tab w:val="left" w:pos="720"/>
        </w:tabs>
        <w:ind w:left="720"/>
        <w:rPr>
          <w:rFonts w:ascii="Arial" w:hAnsi="Arial" w:cs="Arial"/>
        </w:rPr>
      </w:pPr>
    </w:p>
    <w:p w14:paraId="3F0A54D1" w14:textId="77777777" w:rsidR="00673F54" w:rsidRPr="00E5231D" w:rsidRDefault="00673F54" w:rsidP="00673F54">
      <w:pPr>
        <w:tabs>
          <w:tab w:val="left" w:pos="720"/>
        </w:tabs>
        <w:ind w:left="720"/>
        <w:rPr>
          <w:rFonts w:ascii="Arial" w:hAnsi="Arial" w:cs="Arial"/>
        </w:rPr>
      </w:pPr>
    </w:p>
    <w:p w14:paraId="0A64B025" w14:textId="77777777" w:rsidR="00673F54" w:rsidRPr="00E5231D" w:rsidRDefault="00673F54" w:rsidP="00673F54">
      <w:pPr>
        <w:tabs>
          <w:tab w:val="left" w:pos="720"/>
        </w:tabs>
        <w:ind w:left="720"/>
        <w:rPr>
          <w:rFonts w:ascii="Arial" w:hAnsi="Arial" w:cs="Arial"/>
        </w:rPr>
      </w:pPr>
    </w:p>
    <w:p w14:paraId="53C6233A" w14:textId="77777777" w:rsidR="00673F54" w:rsidRPr="00606EE8" w:rsidRDefault="00673F54" w:rsidP="00606EE8">
      <w:pPr>
        <w:pStyle w:val="ListParagraph"/>
        <w:numPr>
          <w:ilvl w:val="0"/>
          <w:numId w:val="7"/>
        </w:numPr>
        <w:tabs>
          <w:tab w:val="left" w:pos="0"/>
        </w:tabs>
        <w:rPr>
          <w:rFonts w:ascii="Arial" w:hAnsi="Arial" w:cs="Arial"/>
        </w:rPr>
      </w:pPr>
      <w:r w:rsidRPr="00606EE8">
        <w:rPr>
          <w:rFonts w:ascii="Arial" w:hAnsi="Arial" w:cs="Arial"/>
        </w:rPr>
        <w:t xml:space="preserve">With which aspect(s) of this </w:t>
      </w:r>
      <w:r w:rsidR="00E66238" w:rsidRPr="00606EE8">
        <w:rPr>
          <w:rFonts w:ascii="Arial" w:hAnsi="Arial" w:cs="Arial"/>
        </w:rPr>
        <w:t>Contractor</w:t>
      </w:r>
      <w:r w:rsidRPr="00606EE8">
        <w:rPr>
          <w:rFonts w:ascii="Arial" w:hAnsi="Arial" w:cs="Arial"/>
        </w:rPr>
        <w:t xml:space="preserve">'s services are you </w:t>
      </w:r>
      <w:r w:rsidR="00606EE8">
        <w:rPr>
          <w:rFonts w:ascii="Arial" w:hAnsi="Arial" w:cs="Arial"/>
        </w:rPr>
        <w:t>LEAST</w:t>
      </w:r>
      <w:r w:rsidRPr="00606EE8">
        <w:rPr>
          <w:rFonts w:ascii="Arial" w:hAnsi="Arial" w:cs="Arial"/>
        </w:rPr>
        <w:t xml:space="preserve"> satisfied?</w:t>
      </w:r>
    </w:p>
    <w:p w14:paraId="73425337" w14:textId="77777777" w:rsidR="00673F54" w:rsidRPr="00E5231D" w:rsidRDefault="00673F54" w:rsidP="00673F54">
      <w:pPr>
        <w:tabs>
          <w:tab w:val="left" w:pos="0"/>
        </w:tabs>
        <w:rPr>
          <w:rFonts w:ascii="Arial" w:hAnsi="Arial" w:cs="Arial"/>
        </w:rPr>
      </w:pPr>
      <w:r w:rsidRPr="00E5231D">
        <w:rPr>
          <w:rFonts w:ascii="Arial" w:hAnsi="Arial" w:cs="Arial"/>
        </w:rPr>
        <w:tab/>
        <w:t>COMMENTS:</w:t>
      </w:r>
    </w:p>
    <w:p w14:paraId="527F5B71" w14:textId="77777777" w:rsidR="00673F54" w:rsidRPr="00E5231D" w:rsidRDefault="00673F54" w:rsidP="00673F54">
      <w:pPr>
        <w:tabs>
          <w:tab w:val="left" w:pos="720"/>
        </w:tabs>
        <w:ind w:left="720"/>
        <w:rPr>
          <w:rFonts w:ascii="Arial" w:hAnsi="Arial" w:cs="Arial"/>
        </w:rPr>
      </w:pPr>
    </w:p>
    <w:p w14:paraId="7AE3DEA1" w14:textId="77777777" w:rsidR="00713990" w:rsidRPr="00E5231D" w:rsidRDefault="00713990" w:rsidP="00673F54">
      <w:pPr>
        <w:tabs>
          <w:tab w:val="left" w:pos="720"/>
        </w:tabs>
        <w:ind w:left="720"/>
        <w:rPr>
          <w:rFonts w:ascii="Arial" w:hAnsi="Arial" w:cs="Arial"/>
        </w:rPr>
      </w:pPr>
    </w:p>
    <w:p w14:paraId="12E0CBDD" w14:textId="77777777" w:rsidR="00673F54" w:rsidRPr="00E5231D" w:rsidRDefault="00673F54" w:rsidP="00673F54">
      <w:pPr>
        <w:tabs>
          <w:tab w:val="left" w:pos="720"/>
        </w:tabs>
        <w:ind w:left="720"/>
        <w:rPr>
          <w:rFonts w:ascii="Arial" w:hAnsi="Arial" w:cs="Arial"/>
        </w:rPr>
      </w:pPr>
    </w:p>
    <w:p w14:paraId="54F99D0C" w14:textId="77777777" w:rsidR="00673F54" w:rsidRPr="00E5231D" w:rsidRDefault="00673F54" w:rsidP="00606EE8">
      <w:pPr>
        <w:numPr>
          <w:ilvl w:val="0"/>
          <w:numId w:val="7"/>
        </w:numPr>
        <w:tabs>
          <w:tab w:val="left" w:pos="-90"/>
        </w:tabs>
        <w:rPr>
          <w:rFonts w:ascii="Arial" w:hAnsi="Arial" w:cs="Arial"/>
        </w:rPr>
      </w:pPr>
      <w:r w:rsidRPr="00E5231D">
        <w:rPr>
          <w:rFonts w:ascii="Arial" w:hAnsi="Arial" w:cs="Arial"/>
        </w:rPr>
        <w:t xml:space="preserve">Would you recommend this </w:t>
      </w:r>
      <w:r w:rsidR="00E66238" w:rsidRPr="00E5231D">
        <w:rPr>
          <w:rFonts w:ascii="Arial" w:hAnsi="Arial" w:cs="Arial"/>
        </w:rPr>
        <w:t>Contractor</w:t>
      </w:r>
      <w:r w:rsidRPr="00E5231D">
        <w:rPr>
          <w:rFonts w:ascii="Arial" w:hAnsi="Arial" w:cs="Arial"/>
        </w:rPr>
        <w:t xml:space="preserve">'s services to your organization again?  </w:t>
      </w:r>
    </w:p>
    <w:p w14:paraId="070AC54E" w14:textId="77777777" w:rsidR="00673F54" w:rsidRPr="00E5231D" w:rsidRDefault="00673F54" w:rsidP="00673F54">
      <w:pPr>
        <w:ind w:firstLine="720"/>
        <w:rPr>
          <w:rFonts w:ascii="Arial" w:hAnsi="Arial" w:cs="Arial"/>
          <w:bCs/>
          <w:iCs/>
        </w:rPr>
      </w:pPr>
      <w:r w:rsidRPr="00E5231D">
        <w:rPr>
          <w:rFonts w:ascii="Arial" w:hAnsi="Arial" w:cs="Arial"/>
          <w:bCs/>
          <w:iCs/>
        </w:rPr>
        <w:t>COMMENTS:</w:t>
      </w:r>
    </w:p>
    <w:p w14:paraId="4340030C" w14:textId="77777777" w:rsidR="00673F54" w:rsidRPr="00E5231D" w:rsidRDefault="00673F54" w:rsidP="00961A6B">
      <w:pPr>
        <w:tabs>
          <w:tab w:val="left" w:pos="720"/>
        </w:tabs>
        <w:ind w:left="720"/>
        <w:rPr>
          <w:rFonts w:ascii="Arial" w:hAnsi="Arial" w:cs="Arial"/>
        </w:rPr>
      </w:pPr>
    </w:p>
    <w:p w14:paraId="09C1C8AB" w14:textId="77777777" w:rsidR="00673F54" w:rsidRPr="00E5231D" w:rsidRDefault="00673F54" w:rsidP="00961A6B">
      <w:pPr>
        <w:tabs>
          <w:tab w:val="left" w:pos="720"/>
        </w:tabs>
        <w:ind w:left="720"/>
        <w:rPr>
          <w:rFonts w:ascii="Arial" w:hAnsi="Arial" w:cs="Arial"/>
        </w:rPr>
      </w:pPr>
    </w:p>
    <w:p w14:paraId="6A3BEB69" w14:textId="77777777" w:rsidR="00673F54" w:rsidRPr="00E5231D" w:rsidRDefault="00673F54" w:rsidP="00961A6B">
      <w:pPr>
        <w:tabs>
          <w:tab w:val="left" w:pos="720"/>
        </w:tabs>
        <w:ind w:left="720"/>
        <w:rPr>
          <w:rFonts w:ascii="Arial" w:hAnsi="Arial" w:cs="Arial"/>
        </w:rPr>
      </w:pPr>
    </w:p>
    <w:p w14:paraId="17C30A31" w14:textId="77777777" w:rsidR="00673F54" w:rsidRPr="00E5231D" w:rsidRDefault="00673F54" w:rsidP="00961A6B">
      <w:pPr>
        <w:tabs>
          <w:tab w:val="left" w:pos="720"/>
        </w:tabs>
        <w:ind w:left="720"/>
        <w:rPr>
          <w:rFonts w:ascii="Arial" w:hAnsi="Arial" w:cs="Arial"/>
        </w:rPr>
      </w:pPr>
    </w:p>
    <w:p w14:paraId="306AB49F" w14:textId="77777777" w:rsidR="00673F54" w:rsidRPr="00E5231D" w:rsidRDefault="00673F54" w:rsidP="00961A6B">
      <w:pPr>
        <w:tabs>
          <w:tab w:val="left" w:pos="720"/>
        </w:tabs>
        <w:ind w:left="720"/>
        <w:rPr>
          <w:rFonts w:ascii="Arial" w:hAnsi="Arial" w:cs="Arial"/>
        </w:rPr>
      </w:pPr>
    </w:p>
    <w:p w14:paraId="08A001CB" w14:textId="77777777" w:rsidR="00673F54" w:rsidRPr="00E5231D" w:rsidRDefault="00673F54" w:rsidP="00961A6B">
      <w:pPr>
        <w:tabs>
          <w:tab w:val="left" w:pos="720"/>
        </w:tabs>
        <w:ind w:left="720"/>
        <w:rPr>
          <w:rFonts w:ascii="Arial" w:hAnsi="Arial" w:cs="Arial"/>
        </w:rPr>
      </w:pPr>
    </w:p>
    <w:p w14:paraId="7D718DE7" w14:textId="77777777" w:rsidR="00961A6B" w:rsidRPr="00E5231D" w:rsidRDefault="00961A6B" w:rsidP="00961A6B">
      <w:pPr>
        <w:tabs>
          <w:tab w:val="left" w:pos="720"/>
        </w:tabs>
        <w:ind w:left="720"/>
        <w:rPr>
          <w:rFonts w:ascii="Arial" w:hAnsi="Arial" w:cs="Arial"/>
        </w:rPr>
      </w:pPr>
      <w:r w:rsidRPr="00E5231D">
        <w:rPr>
          <w:rFonts w:ascii="Arial" w:hAnsi="Arial" w:cs="Arial"/>
        </w:rPr>
        <w:br w:type="page"/>
      </w:r>
    </w:p>
    <w:p w14:paraId="085DC9DD" w14:textId="77777777" w:rsidR="006B692B" w:rsidRPr="00E5231D" w:rsidRDefault="006B692B" w:rsidP="00961A6B">
      <w:pPr>
        <w:pStyle w:val="Heading1"/>
        <w:rPr>
          <w:rFonts w:ascii="Arial" w:hAnsi="Arial"/>
        </w:rPr>
      </w:pPr>
      <w:bookmarkStart w:id="184" w:name="_Toc377565410"/>
      <w:bookmarkStart w:id="185" w:name="_Toc536453379"/>
      <w:r w:rsidRPr="00E5231D">
        <w:rPr>
          <w:rFonts w:ascii="Arial" w:hAnsi="Arial"/>
        </w:rPr>
        <w:lastRenderedPageBreak/>
        <w:t xml:space="preserve">APPENDIX </w:t>
      </w:r>
      <w:bookmarkEnd w:id="184"/>
      <w:r w:rsidR="009439D1" w:rsidRPr="00E5231D">
        <w:rPr>
          <w:rFonts w:ascii="Arial" w:hAnsi="Arial"/>
        </w:rPr>
        <w:t>L</w:t>
      </w:r>
      <w:bookmarkEnd w:id="185"/>
    </w:p>
    <w:p w14:paraId="1115C8FA" w14:textId="77777777" w:rsidR="00961A6B" w:rsidRPr="00E5231D" w:rsidRDefault="006B692B" w:rsidP="00294E02">
      <w:pPr>
        <w:pStyle w:val="Heading2"/>
        <w:jc w:val="center"/>
        <w:rPr>
          <w:rFonts w:ascii="Arial" w:hAnsi="Arial"/>
        </w:rPr>
      </w:pPr>
      <w:bookmarkStart w:id="186" w:name="_Toc377565411"/>
      <w:bookmarkStart w:id="187" w:name="_Toc536453380"/>
      <w:r w:rsidRPr="00E5231D">
        <w:rPr>
          <w:rFonts w:ascii="Arial" w:hAnsi="Arial"/>
        </w:rPr>
        <w:t>RESIDENT VETERANS CERTIFICATION</w:t>
      </w:r>
      <w:bookmarkEnd w:id="186"/>
      <w:bookmarkEnd w:id="187"/>
    </w:p>
    <w:p w14:paraId="0BCBE050" w14:textId="77777777" w:rsidR="0069093F" w:rsidRDefault="0069093F" w:rsidP="005507DC">
      <w:pPr>
        <w:jc w:val="center"/>
        <w:rPr>
          <w:rFonts w:ascii="Arial" w:hAnsi="Arial" w:cs="Arial"/>
          <w:b/>
          <w:sz w:val="28"/>
          <w:szCs w:val="28"/>
        </w:rPr>
      </w:pPr>
    </w:p>
    <w:p w14:paraId="27690719" w14:textId="77777777" w:rsidR="00013ACB" w:rsidRPr="00E5231D" w:rsidRDefault="00013ACB" w:rsidP="005507DC">
      <w:pPr>
        <w:jc w:val="center"/>
        <w:rPr>
          <w:rFonts w:ascii="Arial" w:hAnsi="Arial" w:cs="Arial"/>
          <w:b/>
          <w:sz w:val="28"/>
          <w:szCs w:val="28"/>
        </w:rPr>
      </w:pPr>
      <w:r w:rsidRPr="00E5231D">
        <w:rPr>
          <w:rFonts w:ascii="Arial" w:hAnsi="Arial" w:cs="Arial"/>
          <w:b/>
          <w:sz w:val="28"/>
          <w:szCs w:val="28"/>
        </w:rPr>
        <w:t>Resident Veterans Preference Certification</w:t>
      </w:r>
    </w:p>
    <w:p w14:paraId="0342201B" w14:textId="77777777" w:rsidR="00013ACB" w:rsidRPr="00E5231D" w:rsidRDefault="00013ACB" w:rsidP="00013ACB">
      <w:pPr>
        <w:rPr>
          <w:rFonts w:ascii="Arial" w:hAnsi="Arial" w:cs="Arial"/>
          <w:sz w:val="20"/>
          <w:szCs w:val="20"/>
        </w:rPr>
      </w:pPr>
    </w:p>
    <w:p w14:paraId="1AD64D01" w14:textId="77777777" w:rsidR="00013ACB" w:rsidRPr="00E5231D" w:rsidRDefault="00013ACB" w:rsidP="00013ACB">
      <w:pPr>
        <w:rPr>
          <w:rFonts w:ascii="Arial" w:hAnsi="Arial" w:cs="Arial"/>
          <w:sz w:val="20"/>
          <w:szCs w:val="20"/>
        </w:rPr>
      </w:pPr>
    </w:p>
    <w:p w14:paraId="2A54E4C0" w14:textId="77777777"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__________________________________ (NAME OF CONTRACTOR) hereby certifies the following in regard to application of the resident veterans’ preference to this procurement:</w:t>
      </w:r>
    </w:p>
    <w:p w14:paraId="15D86BE0" w14:textId="77777777" w:rsidR="00013ACB" w:rsidRPr="00E5231D" w:rsidRDefault="00013ACB" w:rsidP="00013ACB">
      <w:pPr>
        <w:spacing w:after="200" w:line="276" w:lineRule="auto"/>
        <w:rPr>
          <w:rFonts w:ascii="Arial" w:eastAsia="Calibri" w:hAnsi="Arial" w:cs="Arial"/>
          <w:b/>
          <w:sz w:val="20"/>
          <w:szCs w:val="20"/>
        </w:rPr>
      </w:pPr>
      <w:r w:rsidRPr="00E5231D">
        <w:rPr>
          <w:rFonts w:ascii="Arial" w:eastAsia="Calibri" w:hAnsi="Arial" w:cs="Arial"/>
          <w:b/>
          <w:sz w:val="20"/>
          <w:szCs w:val="20"/>
        </w:rPr>
        <w:t>Please check one box only</w:t>
      </w:r>
    </w:p>
    <w:p w14:paraId="2AAF26D9" w14:textId="77777777"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 xml:space="preserve">□ I declare under penalty of perjury that my business prior </w:t>
      </w:r>
      <w:r w:rsidR="005B23C3" w:rsidRPr="00E5231D">
        <w:rPr>
          <w:rFonts w:ascii="Arial" w:eastAsia="Calibri" w:hAnsi="Arial" w:cs="Arial"/>
          <w:sz w:val="20"/>
          <w:szCs w:val="20"/>
        </w:rPr>
        <w:t>year revenue</w:t>
      </w:r>
      <w:r w:rsidRPr="00E5231D">
        <w:rPr>
          <w:rFonts w:ascii="Arial" w:eastAsia="Calibri" w:hAnsi="Arial" w:cs="Arial"/>
          <w:sz w:val="20"/>
          <w:szCs w:val="20"/>
        </w:rPr>
        <w:t xml:space="preserve"> starting January 1ending December 31 is less than $1M allowing me the 10% preference on this solicitation.  I understand that knowingly giving false or misleading information about this fact constitutes a crime.</w:t>
      </w:r>
    </w:p>
    <w:p w14:paraId="1C722EB2" w14:textId="77777777"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 xml:space="preserve">□ I declare under penalty of perjury that my business prior year revenue starting January 1 ending December 31 is more than $1M but less than $5M allowing me the 8% </w:t>
      </w:r>
      <w:r w:rsidR="00893632" w:rsidRPr="00E5231D">
        <w:rPr>
          <w:rFonts w:ascii="Arial" w:eastAsia="Calibri" w:hAnsi="Arial" w:cs="Arial"/>
          <w:sz w:val="20"/>
          <w:szCs w:val="20"/>
        </w:rPr>
        <w:t>preference on this solicitation</w:t>
      </w:r>
      <w:r w:rsidRPr="00E5231D">
        <w:rPr>
          <w:rFonts w:ascii="Arial" w:eastAsia="Calibri" w:hAnsi="Arial" w:cs="Arial"/>
          <w:sz w:val="20"/>
          <w:szCs w:val="20"/>
        </w:rPr>
        <w:t>.  I understand that knowingly giving false or misleading information about this fact constitutes a crime.</w:t>
      </w:r>
    </w:p>
    <w:p w14:paraId="637630AA" w14:textId="77777777"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 xml:space="preserve">□ I declare under penalty of perjury that my business prior year revenue starting January 1ending December 31 is more than $5M allowing me the 7% </w:t>
      </w:r>
      <w:r w:rsidR="00893632" w:rsidRPr="00E5231D">
        <w:rPr>
          <w:rFonts w:ascii="Arial" w:eastAsia="Calibri" w:hAnsi="Arial" w:cs="Arial"/>
          <w:sz w:val="20"/>
          <w:szCs w:val="20"/>
        </w:rPr>
        <w:t>preference on this solicitation</w:t>
      </w:r>
      <w:r w:rsidRPr="00E5231D">
        <w:rPr>
          <w:rFonts w:ascii="Arial" w:eastAsia="Calibri" w:hAnsi="Arial" w:cs="Arial"/>
          <w:sz w:val="20"/>
          <w:szCs w:val="20"/>
        </w:rPr>
        <w:t>.  I understand that knowingly giving false or misleading information about this fact constitutes a crime.</w:t>
      </w:r>
    </w:p>
    <w:p w14:paraId="4835C6F8" w14:textId="77777777" w:rsidR="00013ACB" w:rsidRPr="00E5231D" w:rsidRDefault="00013ACB" w:rsidP="00013ACB">
      <w:pPr>
        <w:ind w:firstLine="720"/>
        <w:rPr>
          <w:rFonts w:ascii="Arial" w:hAnsi="Arial" w:cs="Arial"/>
          <w:sz w:val="22"/>
          <w:szCs w:val="22"/>
        </w:rPr>
      </w:pPr>
      <w:r w:rsidRPr="00E5231D">
        <w:rPr>
          <w:rFonts w:ascii="Arial" w:hAnsi="Arial" w:cs="Arial"/>
          <w:sz w:val="22"/>
          <w:szCs w:val="22"/>
        </w:rPr>
        <w:t>“I agree to submit a report, or reports, to the State Purchasing Division of the General Services Department declaring under penalty of perjury that during the last calendar year starting January 1 and ending on December 31, the following to be true and accurate:</w:t>
      </w:r>
    </w:p>
    <w:p w14:paraId="521EF06F" w14:textId="77777777" w:rsidR="00013ACB" w:rsidRPr="00E5231D" w:rsidRDefault="00013ACB" w:rsidP="00013ACB">
      <w:pPr>
        <w:rPr>
          <w:rFonts w:ascii="Arial" w:hAnsi="Arial" w:cs="Arial"/>
          <w:sz w:val="22"/>
          <w:szCs w:val="22"/>
        </w:rPr>
      </w:pPr>
      <w:r w:rsidRPr="00E5231D">
        <w:rPr>
          <w:rFonts w:ascii="Arial" w:hAnsi="Arial" w:cs="Arial"/>
          <w:sz w:val="22"/>
          <w:szCs w:val="22"/>
        </w:rPr>
        <w:t xml:space="preserve">   </w:t>
      </w:r>
      <w:r w:rsidRPr="00E5231D">
        <w:rPr>
          <w:rFonts w:ascii="Arial" w:hAnsi="Arial" w:cs="Arial"/>
          <w:sz w:val="22"/>
          <w:szCs w:val="22"/>
        </w:rPr>
        <w:tab/>
        <w:t>“In conjunction with this procurement and the requirements of this business’ application for a Resident Veteran Business Preference/Resident Veteran Contractor Preference under Sections 13-1-21 or 13-1-22 NMSA 1978, when awarded a contract which was on the basis of having such veterans preference, I agree to report to the State Purchasing Division of the General Services Department the awarded amount involved.  I will indicate in the report the award amount as a purchase from a public body</w:t>
      </w:r>
      <w:r w:rsidR="005B23C3">
        <w:rPr>
          <w:rFonts w:ascii="Arial" w:hAnsi="Arial" w:cs="Arial"/>
          <w:sz w:val="22"/>
          <w:szCs w:val="22"/>
        </w:rPr>
        <w:t>,</w:t>
      </w:r>
      <w:r w:rsidRPr="00E5231D">
        <w:rPr>
          <w:rFonts w:ascii="Arial" w:hAnsi="Arial" w:cs="Arial"/>
          <w:sz w:val="22"/>
          <w:szCs w:val="22"/>
        </w:rPr>
        <w:t xml:space="preserve"> or as a public works contract from a public body</w:t>
      </w:r>
      <w:r w:rsidR="005B23C3">
        <w:rPr>
          <w:rFonts w:ascii="Arial" w:hAnsi="Arial" w:cs="Arial"/>
          <w:sz w:val="22"/>
          <w:szCs w:val="22"/>
        </w:rPr>
        <w:t>,</w:t>
      </w:r>
      <w:r w:rsidRPr="00E5231D">
        <w:rPr>
          <w:rFonts w:ascii="Arial" w:hAnsi="Arial" w:cs="Arial"/>
          <w:sz w:val="22"/>
          <w:szCs w:val="22"/>
        </w:rPr>
        <w:t xml:space="preserve"> as the case may be.</w:t>
      </w:r>
    </w:p>
    <w:p w14:paraId="07FAB216" w14:textId="77777777" w:rsidR="00013ACB" w:rsidRPr="00E5231D" w:rsidRDefault="00013ACB" w:rsidP="00013ACB">
      <w:pPr>
        <w:rPr>
          <w:rFonts w:ascii="Arial" w:hAnsi="Arial" w:cs="Arial"/>
          <w:sz w:val="22"/>
          <w:szCs w:val="22"/>
        </w:rPr>
      </w:pPr>
      <w:r w:rsidRPr="00E5231D">
        <w:rPr>
          <w:rFonts w:ascii="Arial" w:hAnsi="Arial" w:cs="Arial"/>
          <w:sz w:val="22"/>
          <w:szCs w:val="22"/>
        </w:rPr>
        <w:t>               “I understand that knowingly giving false or misleading information on this report constitutes a crime.”</w:t>
      </w:r>
    </w:p>
    <w:p w14:paraId="378EAEB7" w14:textId="77777777" w:rsidR="00013ACB" w:rsidRPr="00E5231D" w:rsidRDefault="00013ACB" w:rsidP="00013ACB">
      <w:pPr>
        <w:rPr>
          <w:rFonts w:ascii="Arial" w:hAnsi="Arial" w:cs="Arial"/>
          <w:sz w:val="22"/>
          <w:szCs w:val="22"/>
        </w:rPr>
      </w:pPr>
    </w:p>
    <w:p w14:paraId="77D16936" w14:textId="77777777" w:rsidR="00013ACB" w:rsidRPr="00E5231D" w:rsidRDefault="00013ACB" w:rsidP="006145DD">
      <w:pPr>
        <w:spacing w:after="200" w:line="276" w:lineRule="auto"/>
        <w:rPr>
          <w:rFonts w:ascii="Arial" w:eastAsia="Calibri" w:hAnsi="Arial" w:cs="Arial"/>
          <w:sz w:val="20"/>
          <w:szCs w:val="20"/>
        </w:rPr>
      </w:pPr>
      <w:r w:rsidRPr="00E5231D">
        <w:rPr>
          <w:rFonts w:ascii="Arial" w:eastAsia="Calibri" w:hAnsi="Arial" w:cs="Arial"/>
          <w:sz w:val="22"/>
          <w:szCs w:val="22"/>
        </w:rPr>
        <w:t>I declare under penalty of perjury that this statement is true to the best of my knowledge.  I understand that giving false or misleading statements about material fact regarding this matter constitutes a crime.</w:t>
      </w:r>
      <w:r w:rsidR="00E31C75" w:rsidRPr="00E5231D" w:rsidDel="00E31C75">
        <w:rPr>
          <w:rFonts w:ascii="Arial" w:eastAsia="Calibri" w:hAnsi="Arial" w:cs="Arial"/>
          <w:sz w:val="22"/>
          <w:szCs w:val="22"/>
        </w:rPr>
        <w:t xml:space="preserve"> </w:t>
      </w:r>
    </w:p>
    <w:p w14:paraId="37BE2871" w14:textId="77777777"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________________________________</w:t>
      </w:r>
      <w:r w:rsidRPr="00E5231D">
        <w:rPr>
          <w:rFonts w:ascii="Arial" w:eastAsia="Calibri" w:hAnsi="Arial" w:cs="Arial"/>
          <w:sz w:val="20"/>
          <w:szCs w:val="20"/>
        </w:rPr>
        <w:tab/>
        <w:t>_________________________________</w:t>
      </w:r>
      <w:r w:rsidRPr="00E5231D">
        <w:rPr>
          <w:rFonts w:ascii="Arial" w:eastAsia="Calibri" w:hAnsi="Arial" w:cs="Arial"/>
          <w:sz w:val="20"/>
          <w:szCs w:val="20"/>
        </w:rPr>
        <w:tab/>
      </w:r>
    </w:p>
    <w:p w14:paraId="15223937" w14:textId="77777777"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(Signature of Business Representative)*</w:t>
      </w:r>
      <w:r w:rsidRPr="00E5231D">
        <w:rPr>
          <w:rFonts w:ascii="Arial" w:eastAsia="Calibri" w:hAnsi="Arial" w:cs="Arial"/>
          <w:sz w:val="20"/>
          <w:szCs w:val="20"/>
        </w:rPr>
        <w:tab/>
        <w:t xml:space="preserve"> (Date)</w:t>
      </w:r>
    </w:p>
    <w:p w14:paraId="5CF9B55E" w14:textId="77777777"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*Must be an authorized signatory for the Business.</w:t>
      </w:r>
      <w:r w:rsidR="00817561" w:rsidRPr="00E5231D">
        <w:rPr>
          <w:rFonts w:ascii="Arial" w:eastAsia="Calibri" w:hAnsi="Arial" w:cs="Arial"/>
          <w:sz w:val="20"/>
          <w:szCs w:val="20"/>
        </w:rPr>
        <w:t xml:space="preserve"> </w:t>
      </w:r>
      <w:r w:rsidRPr="00E5231D">
        <w:rPr>
          <w:rFonts w:ascii="Arial" w:eastAsia="Calibri" w:hAnsi="Arial" w:cs="Arial"/>
          <w:sz w:val="20"/>
          <w:szCs w:val="20"/>
        </w:rPr>
        <w:t xml:space="preserve">The representations made in checking the boxes constitutes a material representation by the business that is subject to protest and may result in denial of an award or </w:t>
      </w:r>
      <w:r w:rsidR="00E31C75" w:rsidRPr="00E5231D">
        <w:rPr>
          <w:rFonts w:ascii="Arial" w:eastAsia="Calibri" w:hAnsi="Arial" w:cs="Arial"/>
          <w:sz w:val="20"/>
          <w:szCs w:val="20"/>
        </w:rPr>
        <w:t>termination of award</w:t>
      </w:r>
      <w:r w:rsidRPr="00E5231D">
        <w:rPr>
          <w:rFonts w:ascii="Arial" w:eastAsia="Calibri" w:hAnsi="Arial" w:cs="Arial"/>
          <w:sz w:val="20"/>
          <w:szCs w:val="20"/>
        </w:rPr>
        <w:t xml:space="preserve"> of the procurement involved if the statements are proven to be incorrect.</w:t>
      </w:r>
    </w:p>
    <w:p w14:paraId="72AFAE70" w14:textId="77777777" w:rsidR="00661250" w:rsidRPr="00E5231D" w:rsidRDefault="00661250" w:rsidP="003F264D">
      <w:pPr>
        <w:pStyle w:val="Heading1"/>
        <w:jc w:val="left"/>
        <w:rPr>
          <w:rFonts w:ascii="Arial" w:hAnsi="Arial"/>
          <w:sz w:val="22"/>
          <w:szCs w:val="22"/>
        </w:rPr>
      </w:pPr>
    </w:p>
    <w:sectPr w:rsidR="00661250" w:rsidRPr="00E5231D" w:rsidSect="00E07DF1">
      <w:footerReference w:type="even" r:id="rId34"/>
      <w:footerReference w:type="default" r:id="rId35"/>
      <w:pgSz w:w="12240" w:h="15840"/>
      <w:pgMar w:top="1440" w:right="720" w:bottom="1440" w:left="1440" w:header="720" w:footer="43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BDC1C" w16cid:durableId="1FFAA60F"/>
  <w16cid:commentId w16cid:paraId="6992BD8D" w16cid:durableId="1FFAA610"/>
  <w16cid:commentId w16cid:paraId="3D7EBC7D" w16cid:durableId="1FFAA611"/>
  <w16cid:commentId w16cid:paraId="4211E153" w16cid:durableId="1FFAA612"/>
  <w16cid:commentId w16cid:paraId="4A45F82B" w16cid:durableId="1FFAA6CD"/>
  <w16cid:commentId w16cid:paraId="42FE05CB" w16cid:durableId="1FFAA613"/>
  <w16cid:commentId w16cid:paraId="26311204" w16cid:durableId="1FFAA6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38AD" w14:textId="77777777" w:rsidR="007B65FA" w:rsidRDefault="007B65FA">
      <w:r>
        <w:separator/>
      </w:r>
    </w:p>
    <w:p w14:paraId="00262AAE" w14:textId="77777777" w:rsidR="007B65FA" w:rsidRDefault="007B65FA"/>
  </w:endnote>
  <w:endnote w:type="continuationSeparator" w:id="0">
    <w:p w14:paraId="59BFA370" w14:textId="77777777" w:rsidR="007B65FA" w:rsidRDefault="007B65FA">
      <w:r>
        <w:continuationSeparator/>
      </w:r>
    </w:p>
    <w:p w14:paraId="27EDEDC2" w14:textId="77777777" w:rsidR="007B65FA" w:rsidRDefault="007B65FA"/>
  </w:endnote>
  <w:endnote w:type="continuationNotice" w:id="1">
    <w:p w14:paraId="0629B15A" w14:textId="77777777" w:rsidR="007B65FA" w:rsidRDefault="007B65FA"/>
    <w:p w14:paraId="08858A10" w14:textId="77777777" w:rsidR="007B65FA" w:rsidRDefault="007B6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DUTCH">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195224"/>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669238322"/>
          <w:docPartObj>
            <w:docPartGallery w:val="Page Numbers (Top of Page)"/>
            <w:docPartUnique/>
          </w:docPartObj>
        </w:sdtPr>
        <w:sdtEndPr/>
        <w:sdtContent>
          <w:p w14:paraId="2D7A1AA6" w14:textId="29ECD23D" w:rsidR="007B65FA" w:rsidRPr="000B54D5" w:rsidRDefault="007B65FA">
            <w:pPr>
              <w:pStyle w:val="Footer"/>
              <w:jc w:val="center"/>
              <w:rPr>
                <w:rFonts w:ascii="Arial" w:hAnsi="Arial" w:cs="Arial"/>
                <w:sz w:val="20"/>
                <w:szCs w:val="20"/>
              </w:rPr>
            </w:pPr>
            <w:r w:rsidRPr="000B54D5">
              <w:rPr>
                <w:rFonts w:ascii="Arial" w:hAnsi="Arial" w:cs="Arial"/>
                <w:sz w:val="20"/>
                <w:szCs w:val="20"/>
              </w:rPr>
              <w:t xml:space="preserve">Page </w:t>
            </w:r>
            <w:r w:rsidRPr="000B54D5">
              <w:rPr>
                <w:rFonts w:ascii="Arial" w:hAnsi="Arial" w:cs="Arial"/>
                <w:bCs/>
                <w:sz w:val="20"/>
                <w:szCs w:val="20"/>
              </w:rPr>
              <w:fldChar w:fldCharType="begin"/>
            </w:r>
            <w:r w:rsidRPr="000B54D5">
              <w:rPr>
                <w:rFonts w:ascii="Arial" w:hAnsi="Arial" w:cs="Arial"/>
                <w:bCs/>
                <w:sz w:val="20"/>
                <w:szCs w:val="20"/>
              </w:rPr>
              <w:instrText xml:space="preserve"> PAGE </w:instrText>
            </w:r>
            <w:r w:rsidRPr="000B54D5">
              <w:rPr>
                <w:rFonts w:ascii="Arial" w:hAnsi="Arial" w:cs="Arial"/>
                <w:bCs/>
                <w:sz w:val="20"/>
                <w:szCs w:val="20"/>
              </w:rPr>
              <w:fldChar w:fldCharType="separate"/>
            </w:r>
            <w:r>
              <w:rPr>
                <w:rFonts w:ascii="Arial" w:hAnsi="Arial" w:cs="Arial"/>
                <w:bCs/>
                <w:noProof/>
                <w:sz w:val="20"/>
                <w:szCs w:val="20"/>
              </w:rPr>
              <w:t>0</w:t>
            </w:r>
            <w:r w:rsidRPr="000B54D5">
              <w:rPr>
                <w:rFonts w:ascii="Arial" w:hAnsi="Arial" w:cs="Arial"/>
                <w:bCs/>
                <w:sz w:val="20"/>
                <w:szCs w:val="20"/>
              </w:rPr>
              <w:fldChar w:fldCharType="end"/>
            </w:r>
            <w:r w:rsidRPr="000B54D5">
              <w:rPr>
                <w:rFonts w:ascii="Arial" w:hAnsi="Arial" w:cs="Arial"/>
                <w:sz w:val="20"/>
                <w:szCs w:val="20"/>
              </w:rPr>
              <w:t xml:space="preserve"> of </w:t>
            </w:r>
            <w:r w:rsidRPr="000B54D5">
              <w:rPr>
                <w:rFonts w:ascii="Arial" w:hAnsi="Arial" w:cs="Arial"/>
                <w:bCs/>
                <w:sz w:val="20"/>
                <w:szCs w:val="20"/>
              </w:rPr>
              <w:fldChar w:fldCharType="begin"/>
            </w:r>
            <w:r w:rsidRPr="000B54D5">
              <w:rPr>
                <w:rFonts w:ascii="Arial" w:hAnsi="Arial" w:cs="Arial"/>
                <w:bCs/>
                <w:sz w:val="20"/>
                <w:szCs w:val="20"/>
              </w:rPr>
              <w:instrText xml:space="preserve"> NUMPAGES  </w:instrText>
            </w:r>
            <w:r w:rsidRPr="000B54D5">
              <w:rPr>
                <w:rFonts w:ascii="Arial" w:hAnsi="Arial" w:cs="Arial"/>
                <w:bCs/>
                <w:sz w:val="20"/>
                <w:szCs w:val="20"/>
              </w:rPr>
              <w:fldChar w:fldCharType="separate"/>
            </w:r>
            <w:r w:rsidR="00FA5A45">
              <w:rPr>
                <w:rFonts w:ascii="Arial" w:hAnsi="Arial" w:cs="Arial"/>
                <w:bCs/>
                <w:noProof/>
                <w:sz w:val="20"/>
                <w:szCs w:val="20"/>
              </w:rPr>
              <w:t>106</w:t>
            </w:r>
            <w:r w:rsidRPr="000B54D5">
              <w:rPr>
                <w:rFonts w:ascii="Arial" w:hAnsi="Arial" w:cs="Arial"/>
                <w:bCs/>
                <w:sz w:val="20"/>
                <w:szCs w:val="20"/>
              </w:rPr>
              <w:fldChar w:fldCharType="end"/>
            </w:r>
          </w:p>
        </w:sdtContent>
      </w:sdt>
    </w:sdtContent>
  </w:sdt>
  <w:p w14:paraId="405D1C1C" w14:textId="77777777" w:rsidR="007B65FA" w:rsidRDefault="007B6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0253" w14:textId="77777777" w:rsidR="007B65FA" w:rsidRPr="000B54D5" w:rsidRDefault="007B65FA">
    <w:pPr>
      <w:pStyle w:val="Footer"/>
      <w:jc w:val="center"/>
      <w:rPr>
        <w:rFonts w:ascii="Arial" w:hAnsi="Arial" w:cs="Arial"/>
        <w:sz w:val="20"/>
        <w:szCs w:val="20"/>
      </w:rPr>
    </w:pPr>
  </w:p>
  <w:p w14:paraId="3F2FF4EE" w14:textId="77777777" w:rsidR="007B65FA" w:rsidRDefault="007B6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30039"/>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007254249"/>
          <w:docPartObj>
            <w:docPartGallery w:val="Page Numbers (Top of Page)"/>
            <w:docPartUnique/>
          </w:docPartObj>
        </w:sdtPr>
        <w:sdtEndPr/>
        <w:sdtContent>
          <w:p w14:paraId="40B31148" w14:textId="3787D0BE" w:rsidR="007B65FA" w:rsidRPr="000B54D5" w:rsidRDefault="007B65FA">
            <w:pPr>
              <w:pStyle w:val="Footer"/>
              <w:jc w:val="center"/>
              <w:rPr>
                <w:rFonts w:ascii="Arial" w:hAnsi="Arial" w:cs="Arial"/>
                <w:sz w:val="20"/>
                <w:szCs w:val="20"/>
              </w:rPr>
            </w:pPr>
            <w:r w:rsidRPr="000B54D5">
              <w:rPr>
                <w:rFonts w:ascii="Arial" w:hAnsi="Arial" w:cs="Arial"/>
                <w:sz w:val="20"/>
                <w:szCs w:val="20"/>
              </w:rPr>
              <w:t xml:space="preserve">Page </w:t>
            </w:r>
            <w:r w:rsidRPr="000B54D5">
              <w:rPr>
                <w:rFonts w:ascii="Arial" w:hAnsi="Arial" w:cs="Arial"/>
                <w:bCs/>
                <w:sz w:val="20"/>
                <w:szCs w:val="20"/>
              </w:rPr>
              <w:fldChar w:fldCharType="begin"/>
            </w:r>
            <w:r w:rsidRPr="000B54D5">
              <w:rPr>
                <w:rFonts w:ascii="Arial" w:hAnsi="Arial" w:cs="Arial"/>
                <w:bCs/>
                <w:sz w:val="20"/>
                <w:szCs w:val="20"/>
              </w:rPr>
              <w:instrText xml:space="preserve"> PAGE </w:instrText>
            </w:r>
            <w:r w:rsidRPr="000B54D5">
              <w:rPr>
                <w:rFonts w:ascii="Arial" w:hAnsi="Arial" w:cs="Arial"/>
                <w:bCs/>
                <w:sz w:val="20"/>
                <w:szCs w:val="20"/>
              </w:rPr>
              <w:fldChar w:fldCharType="separate"/>
            </w:r>
            <w:r w:rsidR="00FA5A45">
              <w:rPr>
                <w:rFonts w:ascii="Arial" w:hAnsi="Arial" w:cs="Arial"/>
                <w:bCs/>
                <w:noProof/>
                <w:sz w:val="20"/>
                <w:szCs w:val="20"/>
              </w:rPr>
              <w:t>14</w:t>
            </w:r>
            <w:r w:rsidRPr="000B54D5">
              <w:rPr>
                <w:rFonts w:ascii="Arial" w:hAnsi="Arial" w:cs="Arial"/>
                <w:bCs/>
                <w:sz w:val="20"/>
                <w:szCs w:val="20"/>
              </w:rPr>
              <w:fldChar w:fldCharType="end"/>
            </w:r>
            <w:r w:rsidRPr="000B54D5">
              <w:rPr>
                <w:rFonts w:ascii="Arial" w:hAnsi="Arial" w:cs="Arial"/>
                <w:sz w:val="20"/>
                <w:szCs w:val="20"/>
              </w:rPr>
              <w:t xml:space="preserve"> of </w:t>
            </w:r>
            <w:r w:rsidRPr="000B54D5">
              <w:rPr>
                <w:rFonts w:ascii="Arial" w:hAnsi="Arial" w:cs="Arial"/>
                <w:bCs/>
                <w:sz w:val="20"/>
                <w:szCs w:val="20"/>
              </w:rPr>
              <w:fldChar w:fldCharType="begin"/>
            </w:r>
            <w:r w:rsidRPr="000B54D5">
              <w:rPr>
                <w:rFonts w:ascii="Arial" w:hAnsi="Arial" w:cs="Arial"/>
                <w:bCs/>
                <w:sz w:val="20"/>
                <w:szCs w:val="20"/>
              </w:rPr>
              <w:instrText xml:space="preserve"> NUMPAGES  </w:instrText>
            </w:r>
            <w:r w:rsidRPr="000B54D5">
              <w:rPr>
                <w:rFonts w:ascii="Arial" w:hAnsi="Arial" w:cs="Arial"/>
                <w:bCs/>
                <w:sz w:val="20"/>
                <w:szCs w:val="20"/>
              </w:rPr>
              <w:fldChar w:fldCharType="separate"/>
            </w:r>
            <w:r w:rsidR="00FA5A45">
              <w:rPr>
                <w:rFonts w:ascii="Arial" w:hAnsi="Arial" w:cs="Arial"/>
                <w:bCs/>
                <w:noProof/>
                <w:sz w:val="20"/>
                <w:szCs w:val="20"/>
              </w:rPr>
              <w:t>59</w:t>
            </w:r>
            <w:r w:rsidRPr="000B54D5">
              <w:rPr>
                <w:rFonts w:ascii="Arial" w:hAnsi="Arial" w:cs="Arial"/>
                <w:bCs/>
                <w:sz w:val="20"/>
                <w:szCs w:val="20"/>
              </w:rPr>
              <w:fldChar w:fldCharType="end"/>
            </w:r>
          </w:p>
        </w:sdtContent>
      </w:sdt>
    </w:sdtContent>
  </w:sdt>
  <w:p w14:paraId="30AAC6CE" w14:textId="77777777" w:rsidR="007B65FA" w:rsidRDefault="007B65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A6F5" w14:textId="77777777" w:rsidR="007B65FA" w:rsidRDefault="007B65FA"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6CED01" w14:textId="77777777" w:rsidR="007B65FA" w:rsidRDefault="007B65FA" w:rsidP="007421E1">
    <w:pPr>
      <w:pStyle w:val="Footer"/>
      <w:ind w:right="360"/>
    </w:pPr>
  </w:p>
  <w:p w14:paraId="17CD1DB3" w14:textId="77777777" w:rsidR="007B65FA" w:rsidRDefault="007B65F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519589413"/>
      <w:docPartObj>
        <w:docPartGallery w:val="Page Numbers (Bottom of Page)"/>
        <w:docPartUnique/>
      </w:docPartObj>
    </w:sdtPr>
    <w:sdtEndPr/>
    <w:sdtContent>
      <w:sdt>
        <w:sdtPr>
          <w:rPr>
            <w:rFonts w:ascii="Arial" w:hAnsi="Arial" w:cs="Arial"/>
            <w:sz w:val="20"/>
            <w:szCs w:val="20"/>
          </w:rPr>
          <w:id w:val="918216866"/>
          <w:docPartObj>
            <w:docPartGallery w:val="Page Numbers (Top of Page)"/>
            <w:docPartUnique/>
          </w:docPartObj>
        </w:sdtPr>
        <w:sdtEndPr/>
        <w:sdtContent>
          <w:p w14:paraId="1BC58C25" w14:textId="005D61CC" w:rsidR="007B65FA" w:rsidRPr="00556165" w:rsidRDefault="007B65FA">
            <w:pPr>
              <w:pStyle w:val="Footer"/>
              <w:jc w:val="center"/>
              <w:rPr>
                <w:rFonts w:ascii="Arial" w:hAnsi="Arial" w:cs="Arial"/>
                <w:sz w:val="20"/>
                <w:szCs w:val="20"/>
              </w:rPr>
            </w:pPr>
            <w:r w:rsidRPr="00556165">
              <w:rPr>
                <w:rFonts w:ascii="Arial" w:hAnsi="Arial" w:cs="Arial"/>
                <w:sz w:val="20"/>
                <w:szCs w:val="20"/>
              </w:rPr>
              <w:t xml:space="preserve">Page </w:t>
            </w:r>
            <w:r w:rsidRPr="00556165">
              <w:rPr>
                <w:rFonts w:ascii="Arial" w:hAnsi="Arial" w:cs="Arial"/>
                <w:sz w:val="20"/>
                <w:szCs w:val="20"/>
              </w:rPr>
              <w:fldChar w:fldCharType="begin"/>
            </w:r>
            <w:r w:rsidRPr="00556165">
              <w:rPr>
                <w:rFonts w:ascii="Arial" w:hAnsi="Arial" w:cs="Arial"/>
                <w:sz w:val="20"/>
                <w:szCs w:val="20"/>
              </w:rPr>
              <w:instrText xml:space="preserve"> PAGE </w:instrText>
            </w:r>
            <w:r w:rsidRPr="00556165">
              <w:rPr>
                <w:rFonts w:ascii="Arial" w:hAnsi="Arial" w:cs="Arial"/>
                <w:sz w:val="20"/>
                <w:szCs w:val="20"/>
              </w:rPr>
              <w:fldChar w:fldCharType="separate"/>
            </w:r>
            <w:r w:rsidR="00FA5A45">
              <w:rPr>
                <w:rFonts w:ascii="Arial" w:hAnsi="Arial" w:cs="Arial"/>
                <w:noProof/>
                <w:sz w:val="20"/>
                <w:szCs w:val="20"/>
              </w:rPr>
              <w:t>106</w:t>
            </w:r>
            <w:r w:rsidRPr="00556165">
              <w:rPr>
                <w:rFonts w:ascii="Arial" w:hAnsi="Arial" w:cs="Arial"/>
                <w:sz w:val="20"/>
                <w:szCs w:val="20"/>
              </w:rPr>
              <w:fldChar w:fldCharType="end"/>
            </w:r>
            <w:r w:rsidRPr="00556165">
              <w:rPr>
                <w:rFonts w:ascii="Arial" w:hAnsi="Arial" w:cs="Arial"/>
                <w:sz w:val="20"/>
                <w:szCs w:val="20"/>
              </w:rPr>
              <w:t xml:space="preserve"> of </w:t>
            </w:r>
            <w:r w:rsidRPr="00556165">
              <w:rPr>
                <w:rFonts w:ascii="Arial" w:hAnsi="Arial" w:cs="Arial"/>
                <w:sz w:val="20"/>
                <w:szCs w:val="20"/>
              </w:rPr>
              <w:fldChar w:fldCharType="begin"/>
            </w:r>
            <w:r w:rsidRPr="00556165">
              <w:rPr>
                <w:rFonts w:ascii="Arial" w:hAnsi="Arial" w:cs="Arial"/>
                <w:sz w:val="20"/>
                <w:szCs w:val="20"/>
              </w:rPr>
              <w:instrText xml:space="preserve"> NUMPAGES  </w:instrText>
            </w:r>
            <w:r w:rsidRPr="00556165">
              <w:rPr>
                <w:rFonts w:ascii="Arial" w:hAnsi="Arial" w:cs="Arial"/>
                <w:sz w:val="20"/>
                <w:szCs w:val="20"/>
              </w:rPr>
              <w:fldChar w:fldCharType="separate"/>
            </w:r>
            <w:r w:rsidR="00FA5A45">
              <w:rPr>
                <w:rFonts w:ascii="Arial" w:hAnsi="Arial" w:cs="Arial"/>
                <w:noProof/>
                <w:sz w:val="20"/>
                <w:szCs w:val="20"/>
              </w:rPr>
              <w:t>106</w:t>
            </w:r>
            <w:r w:rsidRPr="00556165">
              <w:rPr>
                <w:rFonts w:ascii="Arial" w:hAnsi="Arial" w:cs="Arial"/>
                <w:sz w:val="20"/>
                <w:szCs w:val="20"/>
              </w:rPr>
              <w:fldChar w:fldCharType="end"/>
            </w:r>
          </w:p>
        </w:sdtContent>
      </w:sdt>
    </w:sdtContent>
  </w:sdt>
  <w:p w14:paraId="049E25C9" w14:textId="77777777" w:rsidR="007B65FA" w:rsidRPr="00F050B5" w:rsidRDefault="007B65FA" w:rsidP="007421E1">
    <w:pPr>
      <w:pStyle w:val="Footer"/>
      <w:ind w:right="360"/>
    </w:pPr>
  </w:p>
  <w:p w14:paraId="421C484A" w14:textId="77777777" w:rsidR="007B65FA" w:rsidRDefault="007B65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ECB52" w14:textId="77777777" w:rsidR="007B65FA" w:rsidRDefault="007B65FA">
      <w:r>
        <w:separator/>
      </w:r>
    </w:p>
    <w:p w14:paraId="4B3AC029" w14:textId="77777777" w:rsidR="007B65FA" w:rsidRDefault="007B65FA"/>
  </w:footnote>
  <w:footnote w:type="continuationSeparator" w:id="0">
    <w:p w14:paraId="74FA1493" w14:textId="77777777" w:rsidR="007B65FA" w:rsidRDefault="007B65FA">
      <w:r>
        <w:continuationSeparator/>
      </w:r>
    </w:p>
    <w:p w14:paraId="38F45379" w14:textId="77777777" w:rsidR="007B65FA" w:rsidRDefault="007B65FA"/>
  </w:footnote>
  <w:footnote w:type="continuationNotice" w:id="1">
    <w:p w14:paraId="13FBC718" w14:textId="77777777" w:rsidR="007B65FA" w:rsidRDefault="007B65FA"/>
    <w:p w14:paraId="3D11B2EB" w14:textId="77777777" w:rsidR="007B65FA" w:rsidRDefault="007B6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759D" w14:textId="05756E35" w:rsidR="007B65FA" w:rsidRPr="00DE0132" w:rsidRDefault="007B65FA" w:rsidP="00014795">
    <w:pPr>
      <w:pStyle w:val="Header"/>
      <w:jc w:val="right"/>
      <w:rPr>
        <w:rFonts w:ascii="Arial" w:hAnsi="Arial" w:cs="Arial"/>
      </w:rPr>
    </w:pPr>
    <w:r>
      <w:tab/>
    </w:r>
    <w:r>
      <w:tab/>
    </w:r>
    <w:r w:rsidRPr="00DE0132">
      <w:rPr>
        <w:rFonts w:ascii="Arial" w:hAnsi="Arial" w:cs="Arial"/>
      </w:rPr>
      <w:t>RFP # 1</w:t>
    </w:r>
    <w:r>
      <w:rPr>
        <w:rFonts w:ascii="Arial" w:hAnsi="Arial" w:cs="Arial"/>
      </w:rPr>
      <w:t>9</w:t>
    </w:r>
    <w:r w:rsidRPr="00DE0132">
      <w:rPr>
        <w:rFonts w:ascii="Arial" w:hAnsi="Arial" w:cs="Arial"/>
      </w:rPr>
      <w:t>-630-8000-</w:t>
    </w:r>
    <w:r>
      <w:rPr>
        <w:rFonts w:ascii="Arial" w:hAnsi="Arial" w:cs="Arial"/>
      </w:rPr>
      <w:t>000</w:t>
    </w:r>
    <w:r w:rsidR="00BC4A39">
      <w:rPr>
        <w:rFonts w:ascii="Arial" w:hAnsi="Arial" w:cs="Arial"/>
      </w:rPr>
      <w:t>1</w:t>
    </w:r>
  </w:p>
  <w:p w14:paraId="3D1CF056" w14:textId="77777777" w:rsidR="007B65FA" w:rsidRDefault="007B6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D41E5"/>
    <w:multiLevelType w:val="multilevel"/>
    <w:tmpl w:val="7462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201F2"/>
    <w:multiLevelType w:val="hybridMultilevel"/>
    <w:tmpl w:val="68A61AC6"/>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1D27CB"/>
    <w:multiLevelType w:val="hybridMultilevel"/>
    <w:tmpl w:val="8BAA839E"/>
    <w:lvl w:ilvl="0" w:tplc="04090019">
      <w:start w:val="1"/>
      <w:numFmt w:val="lowerLetter"/>
      <w:lvlText w:val="%1."/>
      <w:lvlJc w:val="left"/>
      <w:pPr>
        <w:ind w:left="144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726AC"/>
    <w:multiLevelType w:val="hybridMultilevel"/>
    <w:tmpl w:val="F0BE68CE"/>
    <w:lvl w:ilvl="0" w:tplc="48C87C6C">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6534F"/>
    <w:multiLevelType w:val="hybridMultilevel"/>
    <w:tmpl w:val="4A3A15A2"/>
    <w:lvl w:ilvl="0" w:tplc="459E1EDC">
      <w:start w:val="1"/>
      <w:numFmt w:val="lowerLetter"/>
      <w:lvlText w:val="%1."/>
      <w:lvlJc w:val="left"/>
      <w:pPr>
        <w:tabs>
          <w:tab w:val="num" w:pos="1800"/>
        </w:tabs>
        <w:ind w:left="1800" w:hanging="360"/>
      </w:pPr>
    </w:lvl>
    <w:lvl w:ilvl="1" w:tplc="04090019">
      <w:start w:val="1"/>
      <w:numFmt w:val="decimal"/>
      <w:lvlText w:val="%2."/>
      <w:lvlJc w:val="left"/>
      <w:pPr>
        <w:tabs>
          <w:tab w:val="num" w:pos="990"/>
        </w:tabs>
        <w:ind w:left="990" w:hanging="360"/>
      </w:pPr>
    </w:lvl>
    <w:lvl w:ilvl="2" w:tplc="0409001B">
      <w:start w:val="1"/>
      <w:numFmt w:val="decimal"/>
      <w:lvlText w:val="%3."/>
      <w:lvlJc w:val="left"/>
      <w:pPr>
        <w:tabs>
          <w:tab w:val="num" w:pos="1710"/>
        </w:tabs>
        <w:ind w:left="1710" w:hanging="360"/>
      </w:pPr>
    </w:lvl>
    <w:lvl w:ilvl="3" w:tplc="0409000F">
      <w:start w:val="1"/>
      <w:numFmt w:val="decimal"/>
      <w:lvlText w:val="%4."/>
      <w:lvlJc w:val="left"/>
      <w:pPr>
        <w:tabs>
          <w:tab w:val="num" w:pos="2430"/>
        </w:tabs>
        <w:ind w:left="2430" w:hanging="360"/>
      </w:pPr>
    </w:lvl>
    <w:lvl w:ilvl="4" w:tplc="04090019">
      <w:start w:val="1"/>
      <w:numFmt w:val="decimal"/>
      <w:lvlText w:val="%5."/>
      <w:lvlJc w:val="left"/>
      <w:pPr>
        <w:tabs>
          <w:tab w:val="num" w:pos="3150"/>
        </w:tabs>
        <w:ind w:left="3150" w:hanging="360"/>
      </w:pPr>
    </w:lvl>
    <w:lvl w:ilvl="5" w:tplc="0409001B">
      <w:start w:val="1"/>
      <w:numFmt w:val="decimal"/>
      <w:lvlText w:val="%6."/>
      <w:lvlJc w:val="left"/>
      <w:pPr>
        <w:tabs>
          <w:tab w:val="num" w:pos="3870"/>
        </w:tabs>
        <w:ind w:left="3870" w:hanging="360"/>
      </w:pPr>
    </w:lvl>
    <w:lvl w:ilvl="6" w:tplc="0409000F">
      <w:start w:val="1"/>
      <w:numFmt w:val="decimal"/>
      <w:lvlText w:val="%7."/>
      <w:lvlJc w:val="left"/>
      <w:pPr>
        <w:tabs>
          <w:tab w:val="num" w:pos="4590"/>
        </w:tabs>
        <w:ind w:left="4590" w:hanging="360"/>
      </w:pPr>
    </w:lvl>
    <w:lvl w:ilvl="7" w:tplc="04090019">
      <w:start w:val="1"/>
      <w:numFmt w:val="decimal"/>
      <w:lvlText w:val="%8."/>
      <w:lvlJc w:val="left"/>
      <w:pPr>
        <w:tabs>
          <w:tab w:val="num" w:pos="5310"/>
        </w:tabs>
        <w:ind w:left="5310" w:hanging="360"/>
      </w:pPr>
    </w:lvl>
    <w:lvl w:ilvl="8" w:tplc="0409001B">
      <w:start w:val="1"/>
      <w:numFmt w:val="decimal"/>
      <w:lvlText w:val="%9."/>
      <w:lvlJc w:val="left"/>
      <w:pPr>
        <w:tabs>
          <w:tab w:val="num" w:pos="6030"/>
        </w:tabs>
        <w:ind w:left="6030" w:hanging="360"/>
      </w:pPr>
    </w:lvl>
  </w:abstractNum>
  <w:abstractNum w:abstractNumId="7" w15:restartNumberingAfterBreak="0">
    <w:nsid w:val="14B505DB"/>
    <w:multiLevelType w:val="hybridMultilevel"/>
    <w:tmpl w:val="11B00568"/>
    <w:lvl w:ilvl="0" w:tplc="DD68849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D42B78"/>
    <w:multiLevelType w:val="hybridMultilevel"/>
    <w:tmpl w:val="3408787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6BD07C8"/>
    <w:multiLevelType w:val="hybridMultilevel"/>
    <w:tmpl w:val="6890B9E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4863FA"/>
    <w:multiLevelType w:val="hybridMultilevel"/>
    <w:tmpl w:val="4808E624"/>
    <w:lvl w:ilvl="0" w:tplc="9648DD30">
      <w:start w:val="5"/>
      <w:numFmt w:val="lowerLetter"/>
      <w:lvlText w:val="%1."/>
      <w:lvlJc w:val="left"/>
      <w:pPr>
        <w:ind w:left="144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55A57"/>
    <w:multiLevelType w:val="hybridMultilevel"/>
    <w:tmpl w:val="F9DAD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7E55E9"/>
    <w:multiLevelType w:val="multilevel"/>
    <w:tmpl w:val="288A7DEC"/>
    <w:lvl w:ilvl="0">
      <w:start w:val="1"/>
      <w:numFmt w:val="decimal"/>
      <w:lvlText w:val="%1."/>
      <w:lvlJc w:val="left"/>
      <w:pPr>
        <w:tabs>
          <w:tab w:val="num" w:pos="720"/>
        </w:tabs>
        <w:ind w:left="720" w:hanging="360"/>
      </w:pPr>
      <w:rPr>
        <w:rFonts w:ascii="Arial" w:hAnsi="Arial" w:cs="Arial" w:hint="default"/>
        <w:b/>
        <w:i w:val="0"/>
        <w:sz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720"/>
        </w:tabs>
        <w:ind w:left="360" w:firstLine="0"/>
      </w:pPr>
      <w:rPr>
        <w:rFonts w:ascii="Arial" w:eastAsia="Times New Roman" w:hAnsi="Arial" w:cs="Arial"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BC578D0"/>
    <w:multiLevelType w:val="hybridMultilevel"/>
    <w:tmpl w:val="A26C74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3000AD"/>
    <w:multiLevelType w:val="hybridMultilevel"/>
    <w:tmpl w:val="E6A016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EEE51F0"/>
    <w:multiLevelType w:val="hybridMultilevel"/>
    <w:tmpl w:val="510A6FE2"/>
    <w:lvl w:ilvl="0" w:tplc="9B1E7666">
      <w:start w:val="1"/>
      <w:numFmt w:val="decimal"/>
      <w:lvlText w:val="%1."/>
      <w:lvlJc w:val="left"/>
      <w:pPr>
        <w:tabs>
          <w:tab w:val="num" w:pos="1260"/>
        </w:tabs>
        <w:ind w:left="1260" w:hanging="360"/>
      </w:pPr>
      <w:rPr>
        <w:rFonts w:hint="default"/>
        <w:sz w:val="24"/>
        <w:szCs w:val="24"/>
      </w:rPr>
    </w:lvl>
    <w:lvl w:ilvl="1" w:tplc="44A87704">
      <w:start w:val="1"/>
      <w:numFmt w:val="lowerLetter"/>
      <w:lvlText w:val="%2."/>
      <w:lvlJc w:val="left"/>
      <w:pPr>
        <w:tabs>
          <w:tab w:val="num" w:pos="1665"/>
        </w:tabs>
        <w:ind w:left="1665" w:hanging="405"/>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19" w15:restartNumberingAfterBreak="0">
    <w:nsid w:val="21142B4B"/>
    <w:multiLevelType w:val="multilevel"/>
    <w:tmpl w:val="A8D6930C"/>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21" w15:restartNumberingAfterBreak="0">
    <w:nsid w:val="23466A6C"/>
    <w:multiLevelType w:val="hybridMultilevel"/>
    <w:tmpl w:val="D97C06C8"/>
    <w:lvl w:ilvl="0" w:tplc="0409001B">
      <w:start w:val="1"/>
      <w:numFmt w:val="lowerRoman"/>
      <w:lvlText w:val="%1."/>
      <w:lvlJc w:val="righ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2" w15:restartNumberingAfterBreak="0">
    <w:nsid w:val="23C733A0"/>
    <w:multiLevelType w:val="hybridMultilevel"/>
    <w:tmpl w:val="5FDAAB6A"/>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3"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4" w15:restartNumberingAfterBreak="0">
    <w:nsid w:val="25F61340"/>
    <w:multiLevelType w:val="hybridMultilevel"/>
    <w:tmpl w:val="6DC21D60"/>
    <w:lvl w:ilvl="0" w:tplc="0409000F">
      <w:start w:val="1"/>
      <w:numFmt w:val="decimal"/>
      <w:lvlText w:val="%1."/>
      <w:lvlJc w:val="left"/>
      <w:pPr>
        <w:ind w:left="720" w:hanging="360"/>
      </w:pPr>
      <w:rPr>
        <w:rFonts w:hint="default"/>
      </w:rPr>
    </w:lvl>
    <w:lvl w:ilvl="1" w:tplc="3392C09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9F2AF9"/>
    <w:multiLevelType w:val="hybridMultilevel"/>
    <w:tmpl w:val="75E8B630"/>
    <w:lvl w:ilvl="0" w:tplc="BD88B660">
      <w:start w:val="1"/>
      <w:numFmt w:val="upperLetter"/>
      <w:lvlText w:val="%1."/>
      <w:lvlJc w:val="left"/>
      <w:pPr>
        <w:ind w:left="720" w:hanging="360"/>
      </w:pPr>
      <w:rPr>
        <w:i w:val="0"/>
      </w:r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01434D"/>
    <w:multiLevelType w:val="hybridMultilevel"/>
    <w:tmpl w:val="493881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9170444"/>
    <w:multiLevelType w:val="hybridMultilevel"/>
    <w:tmpl w:val="8C5E5DCA"/>
    <w:lvl w:ilvl="0" w:tplc="97C8708C">
      <w:start w:val="1"/>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2CE203D3"/>
    <w:multiLevelType w:val="hybridMultilevel"/>
    <w:tmpl w:val="B5040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CEB72EA"/>
    <w:multiLevelType w:val="hybridMultilevel"/>
    <w:tmpl w:val="91085E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E576D4E"/>
    <w:multiLevelType w:val="hybridMultilevel"/>
    <w:tmpl w:val="51F23D5A"/>
    <w:lvl w:ilvl="0" w:tplc="43FCA0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947AC5"/>
    <w:multiLevelType w:val="hybridMultilevel"/>
    <w:tmpl w:val="8C2295DC"/>
    <w:lvl w:ilvl="0" w:tplc="0DF4B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33167F08"/>
    <w:multiLevelType w:val="hybridMultilevel"/>
    <w:tmpl w:val="FC6A2CAA"/>
    <w:lvl w:ilvl="0" w:tplc="874039B6">
      <w:start w:val="3"/>
      <w:numFmt w:val="lowerLetter"/>
      <w:lvlText w:val="%1."/>
      <w:lvlJc w:val="left"/>
      <w:pPr>
        <w:tabs>
          <w:tab w:val="num" w:pos="1080"/>
        </w:tabs>
        <w:ind w:left="1080" w:hanging="360"/>
      </w:pPr>
      <w:rPr>
        <w:rFonts w:ascii="Arial" w:hAnsi="Arial" w:cs="Arial" w:hint="default"/>
        <w:b w:val="0"/>
        <w:i w:val="0"/>
        <w:color w:val="000000"/>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1F378C"/>
    <w:multiLevelType w:val="hybridMultilevel"/>
    <w:tmpl w:val="CFA68858"/>
    <w:lvl w:ilvl="0" w:tplc="11600ACE">
      <w:start w:val="1"/>
      <w:numFmt w:val="upperLetter"/>
      <w:lvlText w:val="%1."/>
      <w:lvlJc w:val="left"/>
      <w:pPr>
        <w:tabs>
          <w:tab w:val="num" w:pos="720"/>
        </w:tabs>
        <w:ind w:left="720" w:hanging="360"/>
      </w:pPr>
      <w:rPr>
        <w:rFonts w:cs="Times New Roman" w:hint="default"/>
      </w:rPr>
    </w:lvl>
    <w:lvl w:ilvl="1" w:tplc="F35E16B2">
      <w:start w:val="1"/>
      <w:numFmt w:val="decimal"/>
      <w:lvlText w:val="%2."/>
      <w:lvlJc w:val="left"/>
      <w:pPr>
        <w:tabs>
          <w:tab w:val="num" w:pos="1080"/>
        </w:tabs>
        <w:ind w:left="1080" w:hanging="360"/>
      </w:pPr>
      <w:rPr>
        <w:rFonts w:cs="Times New Roman" w:hint="default"/>
      </w:rPr>
    </w:lvl>
    <w:lvl w:ilvl="2" w:tplc="072EDF88">
      <w:start w:val="2"/>
      <w:numFmt w:val="upperLetter"/>
      <w:lvlText w:val="%3."/>
      <w:lvlJc w:val="left"/>
      <w:pPr>
        <w:tabs>
          <w:tab w:val="num" w:pos="720"/>
        </w:tabs>
        <w:ind w:left="720" w:hanging="360"/>
      </w:pPr>
      <w:rPr>
        <w:rFonts w:cs="Times New Roman" w:hint="default"/>
      </w:rPr>
    </w:lvl>
    <w:lvl w:ilvl="3" w:tplc="57A0EDC2">
      <w:start w:val="1"/>
      <w:numFmt w:val="decimal"/>
      <w:lvlText w:val="%4."/>
      <w:lvlJc w:val="left"/>
      <w:pPr>
        <w:tabs>
          <w:tab w:val="num" w:pos="1080"/>
        </w:tabs>
        <w:ind w:left="1080" w:hanging="360"/>
      </w:pPr>
      <w:rPr>
        <w:rFonts w:cs="Times New Roman" w:hint="default"/>
      </w:rPr>
    </w:lvl>
    <w:lvl w:ilvl="4" w:tplc="D75C6C24">
      <w:start w:val="3"/>
      <w:numFmt w:val="upperLetter"/>
      <w:lvlText w:val="%5."/>
      <w:lvlJc w:val="left"/>
      <w:pPr>
        <w:tabs>
          <w:tab w:val="num" w:pos="720"/>
        </w:tabs>
        <w:ind w:left="720" w:hanging="360"/>
      </w:pPr>
      <w:rPr>
        <w:rFonts w:cs="Times New Roman" w:hint="default"/>
      </w:rPr>
    </w:lvl>
    <w:lvl w:ilvl="5" w:tplc="3AAE7A22">
      <w:start w:val="1"/>
      <w:numFmt w:val="decimal"/>
      <w:lvlText w:val="%6."/>
      <w:lvlJc w:val="left"/>
      <w:pPr>
        <w:tabs>
          <w:tab w:val="num" w:pos="1080"/>
        </w:tabs>
        <w:ind w:left="1080" w:hanging="360"/>
      </w:pPr>
      <w:rPr>
        <w:rFonts w:cs="Times New Roman" w:hint="default"/>
      </w:rPr>
    </w:lvl>
    <w:lvl w:ilvl="6" w:tplc="D1CABB10">
      <w:start w:val="4"/>
      <w:numFmt w:val="upperLetter"/>
      <w:lvlText w:val="%7."/>
      <w:lvlJc w:val="left"/>
      <w:pPr>
        <w:tabs>
          <w:tab w:val="num" w:pos="720"/>
        </w:tabs>
        <w:ind w:left="720" w:hanging="360"/>
      </w:pPr>
      <w:rPr>
        <w:rFonts w:cs="Times New Roman" w:hint="default"/>
      </w:rPr>
    </w:lvl>
    <w:lvl w:ilvl="7" w:tplc="CBB6C234">
      <w:start w:val="1"/>
      <w:numFmt w:val="decimal"/>
      <w:lvlText w:val="%8."/>
      <w:lvlJc w:val="left"/>
      <w:pPr>
        <w:tabs>
          <w:tab w:val="num" w:pos="1080"/>
        </w:tabs>
        <w:ind w:left="1080" w:hanging="360"/>
      </w:pPr>
      <w:rPr>
        <w:rFonts w:cs="Times New Roman" w:hint="default"/>
      </w:rPr>
    </w:lvl>
    <w:lvl w:ilvl="8" w:tplc="AF4431DE">
      <w:start w:val="1"/>
      <w:numFmt w:val="bullet"/>
      <w:lvlText w:val="•"/>
      <w:lvlJc w:val="left"/>
      <w:pPr>
        <w:tabs>
          <w:tab w:val="num" w:pos="1800"/>
        </w:tabs>
        <w:ind w:left="1800" w:hanging="360"/>
      </w:pPr>
      <w:rPr>
        <w:rFonts w:hint="default"/>
      </w:rPr>
    </w:lvl>
  </w:abstractNum>
  <w:abstractNum w:abstractNumId="34" w15:restartNumberingAfterBreak="0">
    <w:nsid w:val="38184202"/>
    <w:multiLevelType w:val="hybridMultilevel"/>
    <w:tmpl w:val="11E60CF2"/>
    <w:lvl w:ilvl="0" w:tplc="0409000F">
      <w:start w:val="1"/>
      <w:numFmt w:val="decimal"/>
      <w:lvlText w:val="%1."/>
      <w:lvlJc w:val="left"/>
      <w:pPr>
        <w:ind w:left="4680" w:hanging="360"/>
      </w:pPr>
    </w:lvl>
    <w:lvl w:ilvl="1" w:tplc="10090019" w:tentative="1">
      <w:start w:val="1"/>
      <w:numFmt w:val="lowerLetter"/>
      <w:lvlText w:val="%2."/>
      <w:lvlJc w:val="left"/>
      <w:pPr>
        <w:ind w:left="5400" w:hanging="360"/>
      </w:pPr>
    </w:lvl>
    <w:lvl w:ilvl="2" w:tplc="1009001B" w:tentative="1">
      <w:start w:val="1"/>
      <w:numFmt w:val="lowerRoman"/>
      <w:lvlText w:val="%3."/>
      <w:lvlJc w:val="right"/>
      <w:pPr>
        <w:ind w:left="6120" w:hanging="180"/>
      </w:pPr>
    </w:lvl>
    <w:lvl w:ilvl="3" w:tplc="1009000F" w:tentative="1">
      <w:start w:val="1"/>
      <w:numFmt w:val="decimal"/>
      <w:lvlText w:val="%4."/>
      <w:lvlJc w:val="left"/>
      <w:pPr>
        <w:ind w:left="6840" w:hanging="360"/>
      </w:pPr>
    </w:lvl>
    <w:lvl w:ilvl="4" w:tplc="10090019" w:tentative="1">
      <w:start w:val="1"/>
      <w:numFmt w:val="lowerLetter"/>
      <w:lvlText w:val="%5."/>
      <w:lvlJc w:val="left"/>
      <w:pPr>
        <w:ind w:left="7560" w:hanging="360"/>
      </w:pPr>
    </w:lvl>
    <w:lvl w:ilvl="5" w:tplc="1009001B" w:tentative="1">
      <w:start w:val="1"/>
      <w:numFmt w:val="lowerRoman"/>
      <w:lvlText w:val="%6."/>
      <w:lvlJc w:val="right"/>
      <w:pPr>
        <w:ind w:left="8280" w:hanging="180"/>
      </w:pPr>
    </w:lvl>
    <w:lvl w:ilvl="6" w:tplc="1009000F" w:tentative="1">
      <w:start w:val="1"/>
      <w:numFmt w:val="decimal"/>
      <w:lvlText w:val="%7."/>
      <w:lvlJc w:val="left"/>
      <w:pPr>
        <w:ind w:left="9000" w:hanging="360"/>
      </w:pPr>
    </w:lvl>
    <w:lvl w:ilvl="7" w:tplc="10090019" w:tentative="1">
      <w:start w:val="1"/>
      <w:numFmt w:val="lowerLetter"/>
      <w:lvlText w:val="%8."/>
      <w:lvlJc w:val="left"/>
      <w:pPr>
        <w:ind w:left="9720" w:hanging="360"/>
      </w:pPr>
    </w:lvl>
    <w:lvl w:ilvl="8" w:tplc="1009001B" w:tentative="1">
      <w:start w:val="1"/>
      <w:numFmt w:val="lowerRoman"/>
      <w:lvlText w:val="%9."/>
      <w:lvlJc w:val="right"/>
      <w:pPr>
        <w:ind w:left="10440" w:hanging="180"/>
      </w:pPr>
    </w:lvl>
  </w:abstractNum>
  <w:abstractNum w:abstractNumId="35" w15:restartNumberingAfterBreak="0">
    <w:nsid w:val="386D670D"/>
    <w:multiLevelType w:val="hybridMultilevel"/>
    <w:tmpl w:val="8F80B3D4"/>
    <w:lvl w:ilvl="0" w:tplc="78168074">
      <w:start w:val="1"/>
      <w:numFmt w:val="decimal"/>
      <w:lvlText w:val="%1."/>
      <w:lvlJc w:val="left"/>
      <w:pPr>
        <w:ind w:left="720" w:hanging="360"/>
      </w:pPr>
      <w:rPr>
        <w:rFonts w:ascii="Arial" w:hAnsi="Arial" w:cs="Arial"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8863185"/>
    <w:multiLevelType w:val="hybridMultilevel"/>
    <w:tmpl w:val="EF482A8E"/>
    <w:lvl w:ilvl="0" w:tplc="09B0055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A72D09"/>
    <w:multiLevelType w:val="hybridMultilevel"/>
    <w:tmpl w:val="BF64F622"/>
    <w:lvl w:ilvl="0" w:tplc="317A6566">
      <w:start w:val="2"/>
      <w:numFmt w:val="decimal"/>
      <w:lvlText w:val="%1."/>
      <w:lvlJc w:val="left"/>
      <w:pPr>
        <w:tabs>
          <w:tab w:val="num" w:pos="1152"/>
        </w:tabs>
        <w:ind w:left="1152" w:hanging="432"/>
      </w:pPr>
      <w:rPr>
        <w:rFonts w:ascii="Arial" w:hAnsi="Arial" w:cs="Arial" w:hint="default"/>
        <w:color w:val="00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AD3619B"/>
    <w:multiLevelType w:val="hybridMultilevel"/>
    <w:tmpl w:val="1F02D7A4"/>
    <w:lvl w:ilvl="0" w:tplc="E0EA2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40" w15:restartNumberingAfterBreak="0">
    <w:nsid w:val="3D010E6C"/>
    <w:multiLevelType w:val="hybridMultilevel"/>
    <w:tmpl w:val="117E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4B0800"/>
    <w:multiLevelType w:val="hybridMultilevel"/>
    <w:tmpl w:val="3674738C"/>
    <w:lvl w:ilvl="0" w:tplc="A29A58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822B78"/>
    <w:multiLevelType w:val="hybridMultilevel"/>
    <w:tmpl w:val="6D3AD7D0"/>
    <w:lvl w:ilvl="0" w:tplc="BF6C0374">
      <w:start w:val="1"/>
      <w:numFmt w:val="upperLetter"/>
      <w:lvlText w:val="%1."/>
      <w:lvlJc w:val="left"/>
      <w:pPr>
        <w:ind w:left="90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8F15B9"/>
    <w:multiLevelType w:val="hybridMultilevel"/>
    <w:tmpl w:val="189A261C"/>
    <w:lvl w:ilvl="0" w:tplc="04090017">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EA56D0"/>
    <w:multiLevelType w:val="hybridMultilevel"/>
    <w:tmpl w:val="6FE88BF8"/>
    <w:lvl w:ilvl="0" w:tplc="5C5472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B4BFE"/>
    <w:multiLevelType w:val="hybridMultilevel"/>
    <w:tmpl w:val="1BCCC45C"/>
    <w:lvl w:ilvl="0" w:tplc="70560E50">
      <w:start w:val="51"/>
      <w:numFmt w:val="decimal"/>
      <w:lvlText w:val="%1."/>
      <w:lvlJc w:val="left"/>
      <w:pPr>
        <w:ind w:left="720" w:hanging="360"/>
      </w:pPr>
      <w:rPr>
        <w:rFonts w:ascii="Arial" w:hAnsi="Arial" w:cs="Arial"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47BF37B4"/>
    <w:multiLevelType w:val="hybridMultilevel"/>
    <w:tmpl w:val="6778C2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8441D55"/>
    <w:multiLevelType w:val="hybridMultilevel"/>
    <w:tmpl w:val="7C5E982E"/>
    <w:lvl w:ilvl="0" w:tplc="E27A0900">
      <w:start w:val="1"/>
      <w:numFmt w:val="lowerLetter"/>
      <w:lvlText w:val="%1."/>
      <w:lvlJc w:val="left"/>
      <w:pPr>
        <w:tabs>
          <w:tab w:val="num" w:pos="1080"/>
        </w:tabs>
        <w:ind w:left="1080" w:hanging="360"/>
      </w:pPr>
      <w:rPr>
        <w:rFonts w:hint="default"/>
      </w:rPr>
    </w:lvl>
    <w:lvl w:ilvl="1" w:tplc="A7ACE1D2">
      <w:start w:val="1"/>
      <w:numFmt w:val="lowerLetter"/>
      <w:lvlText w:val="%2."/>
      <w:lvlJc w:val="left"/>
      <w:pPr>
        <w:tabs>
          <w:tab w:val="num" w:pos="720"/>
        </w:tabs>
        <w:ind w:left="7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51" w15:restartNumberingAfterBreak="0">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730A60"/>
    <w:multiLevelType w:val="hybridMultilevel"/>
    <w:tmpl w:val="62F60746"/>
    <w:lvl w:ilvl="0" w:tplc="8B303B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E9E379D"/>
    <w:multiLevelType w:val="multilevel"/>
    <w:tmpl w:val="8076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CF7F31"/>
    <w:multiLevelType w:val="hybridMultilevel"/>
    <w:tmpl w:val="2DFCA172"/>
    <w:lvl w:ilvl="0" w:tplc="1018CDE8">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06C0E3A"/>
    <w:multiLevelType w:val="hybridMultilevel"/>
    <w:tmpl w:val="CCC4F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BA4683"/>
    <w:multiLevelType w:val="hybridMultilevel"/>
    <w:tmpl w:val="B300A28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5BCC6D79"/>
    <w:multiLevelType w:val="hybridMultilevel"/>
    <w:tmpl w:val="36581ACA"/>
    <w:lvl w:ilvl="0" w:tplc="3CA87CCC">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8" w15:restartNumberingAfterBreak="0">
    <w:nsid w:val="5E441C53"/>
    <w:multiLevelType w:val="hybridMultilevel"/>
    <w:tmpl w:val="B2B0A852"/>
    <w:lvl w:ilvl="0" w:tplc="1DB8752C">
      <w:start w:val="1"/>
      <w:numFmt w:val="upperLetter"/>
      <w:lvlText w:val="%1."/>
      <w:lvlJc w:val="left"/>
      <w:pPr>
        <w:ind w:left="660" w:hanging="360"/>
      </w:pPr>
      <w:rPr>
        <w:rFonts w:eastAsia="Times New Roman"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9" w15:restartNumberingAfterBreak="0">
    <w:nsid w:val="5EA47EC8"/>
    <w:multiLevelType w:val="hybridMultilevel"/>
    <w:tmpl w:val="0F0A4F32"/>
    <w:lvl w:ilvl="0" w:tplc="BD88B660">
      <w:start w:val="1"/>
      <w:numFmt w:val="upperLetter"/>
      <w:lvlText w:val="%1."/>
      <w:lvlJc w:val="left"/>
      <w:pPr>
        <w:tabs>
          <w:tab w:val="num" w:pos="720"/>
        </w:tabs>
        <w:ind w:left="720" w:hanging="360"/>
      </w:pPr>
      <w:rPr>
        <w:rFonts w:hint="default"/>
        <w:b w:val="0"/>
        <w:i w:val="0"/>
        <w:color w:val="00000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120626D"/>
    <w:multiLevelType w:val="hybridMultilevel"/>
    <w:tmpl w:val="493881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2B50136"/>
    <w:multiLevelType w:val="hybridMultilevel"/>
    <w:tmpl w:val="970C4934"/>
    <w:lvl w:ilvl="0" w:tplc="51BCFB92">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63" w15:restartNumberingAfterBreak="0">
    <w:nsid w:val="63532774"/>
    <w:multiLevelType w:val="hybridMultilevel"/>
    <w:tmpl w:val="BB54F60E"/>
    <w:lvl w:ilvl="0" w:tplc="E10C203A">
      <w:start w:val="3"/>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4" w15:restartNumberingAfterBreak="0">
    <w:nsid w:val="647F3522"/>
    <w:multiLevelType w:val="hybridMultilevel"/>
    <w:tmpl w:val="1278C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69D02698"/>
    <w:multiLevelType w:val="hybridMultilevel"/>
    <w:tmpl w:val="31027DEC"/>
    <w:lvl w:ilvl="0" w:tplc="5580A52E">
      <w:start w:val="1"/>
      <w:numFmt w:val="lowerLetter"/>
      <w:lvlText w:val="%1."/>
      <w:lvlJc w:val="left"/>
      <w:pPr>
        <w:ind w:left="1440" w:hanging="360"/>
      </w:pPr>
      <w:rPr>
        <w:rFonts w:ascii="Arial" w:eastAsia="Times New Roman" w:hAnsi="Arial" w:cs="Aria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6" w15:restartNumberingAfterBreak="0">
    <w:nsid w:val="6AAE56C2"/>
    <w:multiLevelType w:val="hybridMultilevel"/>
    <w:tmpl w:val="36F82F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7" w15:restartNumberingAfterBreak="0">
    <w:nsid w:val="6AEA5D6E"/>
    <w:multiLevelType w:val="hybridMultilevel"/>
    <w:tmpl w:val="FDF4288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6F153A05"/>
    <w:multiLevelType w:val="hybridMultilevel"/>
    <w:tmpl w:val="46442D40"/>
    <w:lvl w:ilvl="0" w:tplc="53D80E38">
      <w:start w:val="2"/>
      <w:numFmt w:val="upperLetter"/>
      <w:lvlText w:val="%1."/>
      <w:lvlJc w:val="left"/>
      <w:pPr>
        <w:tabs>
          <w:tab w:val="num" w:pos="1080"/>
        </w:tabs>
        <w:ind w:left="108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9" w15:restartNumberingAfterBreak="0">
    <w:nsid w:val="72EA3E2A"/>
    <w:multiLevelType w:val="hybridMultilevel"/>
    <w:tmpl w:val="39609272"/>
    <w:lvl w:ilvl="0" w:tplc="B7B6300E">
      <w:start w:val="5"/>
      <w:numFmt w:val="upperLetter"/>
      <w:lvlText w:val="%1."/>
      <w:lvlJc w:val="left"/>
      <w:pPr>
        <w:tabs>
          <w:tab w:val="num" w:pos="720"/>
        </w:tabs>
        <w:ind w:left="720" w:hanging="360"/>
      </w:pPr>
      <w:rPr>
        <w:rFonts w:cs="Times New Roman" w:hint="default"/>
      </w:rPr>
    </w:lvl>
    <w:lvl w:ilvl="1" w:tplc="0F68440C">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0" w15:restartNumberingAfterBreak="0">
    <w:nsid w:val="78994D12"/>
    <w:multiLevelType w:val="hybridMultilevel"/>
    <w:tmpl w:val="CFA68858"/>
    <w:lvl w:ilvl="0" w:tplc="11600ACE">
      <w:start w:val="1"/>
      <w:numFmt w:val="upperLetter"/>
      <w:lvlText w:val="%1."/>
      <w:lvlJc w:val="left"/>
      <w:pPr>
        <w:tabs>
          <w:tab w:val="num" w:pos="720"/>
        </w:tabs>
        <w:ind w:left="720" w:hanging="360"/>
      </w:pPr>
      <w:rPr>
        <w:rFonts w:cs="Times New Roman" w:hint="default"/>
      </w:rPr>
    </w:lvl>
    <w:lvl w:ilvl="1" w:tplc="F35E16B2">
      <w:start w:val="1"/>
      <w:numFmt w:val="decimal"/>
      <w:lvlText w:val="%2."/>
      <w:lvlJc w:val="left"/>
      <w:pPr>
        <w:tabs>
          <w:tab w:val="num" w:pos="1080"/>
        </w:tabs>
        <w:ind w:left="1080" w:hanging="360"/>
      </w:pPr>
      <w:rPr>
        <w:rFonts w:cs="Times New Roman" w:hint="default"/>
      </w:rPr>
    </w:lvl>
    <w:lvl w:ilvl="2" w:tplc="072EDF88">
      <w:start w:val="2"/>
      <w:numFmt w:val="upperLetter"/>
      <w:lvlText w:val="%3."/>
      <w:lvlJc w:val="left"/>
      <w:pPr>
        <w:tabs>
          <w:tab w:val="num" w:pos="720"/>
        </w:tabs>
        <w:ind w:left="720" w:hanging="360"/>
      </w:pPr>
      <w:rPr>
        <w:rFonts w:cs="Times New Roman" w:hint="default"/>
      </w:rPr>
    </w:lvl>
    <w:lvl w:ilvl="3" w:tplc="57A0EDC2">
      <w:start w:val="1"/>
      <w:numFmt w:val="decimal"/>
      <w:lvlText w:val="%4."/>
      <w:lvlJc w:val="left"/>
      <w:pPr>
        <w:tabs>
          <w:tab w:val="num" w:pos="1080"/>
        </w:tabs>
        <w:ind w:left="1080" w:hanging="360"/>
      </w:pPr>
      <w:rPr>
        <w:rFonts w:cs="Times New Roman" w:hint="default"/>
      </w:rPr>
    </w:lvl>
    <w:lvl w:ilvl="4" w:tplc="D75C6C24">
      <w:start w:val="3"/>
      <w:numFmt w:val="upperLetter"/>
      <w:lvlText w:val="%5."/>
      <w:lvlJc w:val="left"/>
      <w:pPr>
        <w:tabs>
          <w:tab w:val="num" w:pos="720"/>
        </w:tabs>
        <w:ind w:left="720" w:hanging="360"/>
      </w:pPr>
      <w:rPr>
        <w:rFonts w:cs="Times New Roman" w:hint="default"/>
      </w:rPr>
    </w:lvl>
    <w:lvl w:ilvl="5" w:tplc="3AAE7A22">
      <w:start w:val="1"/>
      <w:numFmt w:val="decimal"/>
      <w:lvlText w:val="%6."/>
      <w:lvlJc w:val="left"/>
      <w:pPr>
        <w:tabs>
          <w:tab w:val="num" w:pos="1080"/>
        </w:tabs>
        <w:ind w:left="1080" w:hanging="360"/>
      </w:pPr>
      <w:rPr>
        <w:rFonts w:cs="Times New Roman" w:hint="default"/>
      </w:rPr>
    </w:lvl>
    <w:lvl w:ilvl="6" w:tplc="D1CABB10">
      <w:start w:val="4"/>
      <w:numFmt w:val="upperLetter"/>
      <w:lvlText w:val="%7."/>
      <w:lvlJc w:val="left"/>
      <w:pPr>
        <w:tabs>
          <w:tab w:val="num" w:pos="720"/>
        </w:tabs>
        <w:ind w:left="720" w:hanging="360"/>
      </w:pPr>
      <w:rPr>
        <w:rFonts w:cs="Times New Roman" w:hint="default"/>
      </w:rPr>
    </w:lvl>
    <w:lvl w:ilvl="7" w:tplc="CBB6C234">
      <w:start w:val="1"/>
      <w:numFmt w:val="decimal"/>
      <w:lvlText w:val="%8."/>
      <w:lvlJc w:val="left"/>
      <w:pPr>
        <w:tabs>
          <w:tab w:val="num" w:pos="1080"/>
        </w:tabs>
        <w:ind w:left="1080" w:hanging="360"/>
      </w:pPr>
      <w:rPr>
        <w:rFonts w:cs="Times New Roman" w:hint="default"/>
      </w:rPr>
    </w:lvl>
    <w:lvl w:ilvl="8" w:tplc="FB30EB74">
      <w:start w:val="1"/>
      <w:numFmt w:val="bullet"/>
      <w:lvlText w:val=""/>
      <w:lvlJc w:val="left"/>
      <w:pPr>
        <w:tabs>
          <w:tab w:val="num" w:pos="1800"/>
        </w:tabs>
        <w:ind w:left="1800" w:hanging="360"/>
      </w:pPr>
      <w:rPr>
        <w:rFonts w:ascii="Symbol" w:hAnsi="Symbol" w:hint="default"/>
      </w:rPr>
    </w:lvl>
  </w:abstractNum>
  <w:abstractNum w:abstractNumId="71"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72" w15:restartNumberingAfterBreak="0">
    <w:nsid w:val="7E2C3F2D"/>
    <w:multiLevelType w:val="hybridMultilevel"/>
    <w:tmpl w:val="A8D8E44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3" w15:restartNumberingAfterBreak="0">
    <w:nsid w:val="7F34449D"/>
    <w:multiLevelType w:val="hybridMultilevel"/>
    <w:tmpl w:val="916678E2"/>
    <w:lvl w:ilvl="0" w:tplc="04090017">
      <w:start w:val="1"/>
      <w:numFmt w:val="lowerLetter"/>
      <w:lvlText w:val="%1)"/>
      <w:lvlJc w:val="left"/>
      <w:pPr>
        <w:ind w:left="1440" w:hanging="360"/>
      </w:pPr>
    </w:lvl>
    <w:lvl w:ilvl="1" w:tplc="D132F9EA">
      <w:start w:val="2"/>
      <w:numFmt w:val="upperLetter"/>
      <w:lvlText w:val="%2."/>
      <w:lvlJc w:val="left"/>
      <w:pPr>
        <w:ind w:left="2160" w:hanging="360"/>
      </w:pPr>
      <w:rPr>
        <w:rFonts w:hint="default"/>
      </w:rPr>
    </w:lvl>
    <w:lvl w:ilvl="2" w:tplc="04090017">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FF9365F"/>
    <w:multiLevelType w:val="hybridMultilevel"/>
    <w:tmpl w:val="D54A247A"/>
    <w:lvl w:ilvl="0" w:tplc="CAA006A2">
      <w:start w:val="1"/>
      <w:numFmt w:val="decimal"/>
      <w:lvlText w:val="%1."/>
      <w:lvlJc w:val="left"/>
      <w:pPr>
        <w:tabs>
          <w:tab w:val="num" w:pos="1440"/>
        </w:tabs>
        <w:ind w:left="1440" w:hanging="360"/>
      </w:pPr>
      <w:rPr>
        <w:rFonts w:ascii="Arial" w:eastAsia="Times New Roman" w:hAnsi="Arial" w:cs="Arial"/>
      </w:rPr>
    </w:lvl>
    <w:lvl w:ilvl="1" w:tplc="74B47E32">
      <w:start w:val="1"/>
      <w:numFmt w:val="lowerLetter"/>
      <w:lvlText w:val="%2."/>
      <w:lvlJc w:val="left"/>
      <w:pPr>
        <w:tabs>
          <w:tab w:val="num" w:pos="1800"/>
        </w:tabs>
        <w:ind w:left="1800" w:hanging="360"/>
      </w:pPr>
      <w:rPr>
        <w:rFonts w:hint="default"/>
      </w:rPr>
    </w:lvl>
    <w:lvl w:ilvl="2" w:tplc="CD4A4BD2">
      <w:start w:val="3"/>
      <w:numFmt w:val="upperLetter"/>
      <w:lvlText w:val="%3."/>
      <w:lvlJc w:val="left"/>
      <w:pPr>
        <w:tabs>
          <w:tab w:val="num" w:pos="1080"/>
        </w:tabs>
        <w:ind w:left="1080" w:hanging="360"/>
      </w:pPr>
      <w:rPr>
        <w:rFonts w:hint="default"/>
      </w:rPr>
    </w:lvl>
    <w:lvl w:ilvl="3" w:tplc="C0DC4984">
      <w:start w:val="7"/>
      <w:numFmt w:val="upperLetter"/>
      <w:lvlText w:val="%4."/>
      <w:lvlJc w:val="left"/>
      <w:pPr>
        <w:tabs>
          <w:tab w:val="num" w:pos="1080"/>
        </w:tabs>
        <w:ind w:left="1080" w:hanging="360"/>
      </w:pPr>
      <w:rPr>
        <w:rFonts w:hint="default"/>
      </w:rPr>
    </w:lvl>
    <w:lvl w:ilvl="4" w:tplc="C84ED54E">
      <w:start w:val="11"/>
      <w:numFmt w:val="upperLetter"/>
      <w:lvlText w:val="%5."/>
      <w:lvlJc w:val="left"/>
      <w:pPr>
        <w:tabs>
          <w:tab w:val="num" w:pos="1080"/>
        </w:tabs>
        <w:ind w:left="1080" w:hanging="360"/>
      </w:pPr>
      <w:rPr>
        <w:rFonts w:hint="default"/>
      </w:rPr>
    </w:lvl>
    <w:lvl w:ilvl="5" w:tplc="62A25E66">
      <w:start w:val="1"/>
      <w:numFmt w:val="decimal"/>
      <w:lvlText w:val="%6."/>
      <w:lvlJc w:val="left"/>
      <w:pPr>
        <w:tabs>
          <w:tab w:val="num" w:pos="1440"/>
        </w:tabs>
        <w:ind w:left="1440" w:hanging="360"/>
      </w:pPr>
      <w:rPr>
        <w:rFonts w:ascii="Arial" w:hAnsi="Arial" w:cs="Arial" w:hint="default"/>
        <w:color w:val="auto"/>
      </w:rPr>
    </w:lvl>
    <w:lvl w:ilvl="6" w:tplc="8CC4DC4C">
      <w:start w:val="2"/>
      <w:numFmt w:val="decimal"/>
      <w:lvlText w:val="%7."/>
      <w:lvlJc w:val="left"/>
      <w:pPr>
        <w:tabs>
          <w:tab w:val="num" w:pos="1440"/>
        </w:tabs>
        <w:ind w:left="1440" w:hanging="360"/>
      </w:pPr>
      <w:rPr>
        <w:rFonts w:hint="default"/>
        <w:color w:val="auto"/>
      </w:rPr>
    </w:lvl>
    <w:lvl w:ilvl="7" w:tplc="D292AD7E">
      <w:start w:val="1"/>
      <w:numFmt w:val="lowerLetter"/>
      <w:lvlText w:val="%8."/>
      <w:lvlJc w:val="left"/>
      <w:pPr>
        <w:tabs>
          <w:tab w:val="num" w:pos="2160"/>
        </w:tabs>
        <w:ind w:left="2160" w:hanging="360"/>
      </w:pPr>
      <w:rPr>
        <w:rFonts w:hint="default"/>
        <w:color w:val="008000"/>
      </w:rPr>
    </w:lvl>
    <w:lvl w:ilvl="8" w:tplc="1CFAE20A">
      <w:start w:val="4"/>
      <w:numFmt w:val="decimal"/>
      <w:lvlText w:val="%9."/>
      <w:lvlJc w:val="left"/>
      <w:pPr>
        <w:tabs>
          <w:tab w:val="num" w:pos="1800"/>
        </w:tabs>
        <w:ind w:left="1800" w:hanging="360"/>
      </w:pPr>
      <w:rPr>
        <w:rFonts w:hint="default"/>
        <w:color w:val="auto"/>
      </w:rPr>
    </w:lvl>
  </w:abstractNum>
  <w:num w:numId="1">
    <w:abstractNumId w:val="4"/>
  </w:num>
  <w:num w:numId="2">
    <w:abstractNumId w:val="23"/>
  </w:num>
  <w:num w:numId="3">
    <w:abstractNumId w:val="0"/>
  </w:num>
  <w:num w:numId="4">
    <w:abstractNumId w:val="39"/>
    <w:lvlOverride w:ilvl="0">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4"/>
    </w:lvlOverride>
  </w:num>
  <w:num w:numId="7">
    <w:abstractNumId w:val="71"/>
    <w:lvlOverride w:ilvl="0">
      <w:startOverride w:val="6"/>
    </w:lvlOverride>
  </w:num>
  <w:num w:numId="8">
    <w:abstractNumId w:val="40"/>
  </w:num>
  <w:num w:numId="9">
    <w:abstractNumId w:val="25"/>
  </w:num>
  <w:num w:numId="10">
    <w:abstractNumId w:val="55"/>
  </w:num>
  <w:num w:numId="11">
    <w:abstractNumId w:val="13"/>
  </w:num>
  <w:num w:numId="12">
    <w:abstractNumId w:val="73"/>
  </w:num>
  <w:num w:numId="13">
    <w:abstractNumId w:val="36"/>
  </w:num>
  <w:num w:numId="14">
    <w:abstractNumId w:val="44"/>
  </w:num>
  <w:num w:numId="15">
    <w:abstractNumId w:val="42"/>
  </w:num>
  <w:num w:numId="16">
    <w:abstractNumId w:val="41"/>
  </w:num>
  <w:num w:numId="17">
    <w:abstractNumId w:val="8"/>
  </w:num>
  <w:num w:numId="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5"/>
  </w:num>
  <w:num w:numId="21">
    <w:abstractNumId w:val="34"/>
  </w:num>
  <w:num w:numId="22">
    <w:abstractNumId w:val="3"/>
  </w:num>
  <w:num w:numId="23">
    <w:abstractNumId w:val="56"/>
  </w:num>
  <w:num w:numId="24">
    <w:abstractNumId w:val="27"/>
  </w:num>
  <w:num w:numId="25">
    <w:abstractNumId w:val="47"/>
  </w:num>
  <w:num w:numId="26">
    <w:abstractNumId w:val="2"/>
  </w:num>
  <w:num w:numId="27">
    <w:abstractNumId w:val="11"/>
  </w:num>
  <w:num w:numId="28">
    <w:abstractNumId w:val="16"/>
  </w:num>
  <w:num w:numId="29">
    <w:abstractNumId w:val="43"/>
  </w:num>
  <w:num w:numId="30">
    <w:abstractNumId w:val="48"/>
  </w:num>
  <w:num w:numId="31">
    <w:abstractNumId w:val="37"/>
  </w:num>
  <w:num w:numId="32">
    <w:abstractNumId w:val="12"/>
  </w:num>
  <w:num w:numId="33">
    <w:abstractNumId w:val="14"/>
  </w:num>
  <w:num w:numId="34">
    <w:abstractNumId w:val="49"/>
  </w:num>
  <w:num w:numId="35">
    <w:abstractNumId w:val="74"/>
  </w:num>
  <w:num w:numId="36">
    <w:abstractNumId w:val="59"/>
  </w:num>
  <w:num w:numId="37">
    <w:abstractNumId w:val="70"/>
  </w:num>
  <w:num w:numId="38">
    <w:abstractNumId w:val="69"/>
  </w:num>
  <w:num w:numId="39">
    <w:abstractNumId w:val="33"/>
  </w:num>
  <w:num w:numId="40">
    <w:abstractNumId w:val="7"/>
  </w:num>
  <w:num w:numId="41">
    <w:abstractNumId w:val="54"/>
  </w:num>
  <w:num w:numId="42">
    <w:abstractNumId w:val="68"/>
  </w:num>
  <w:num w:numId="43">
    <w:abstractNumId w:val="67"/>
  </w:num>
  <w:num w:numId="44">
    <w:abstractNumId w:val="62"/>
  </w:num>
  <w:num w:numId="45">
    <w:abstractNumId w:val="57"/>
  </w:num>
  <w:num w:numId="46">
    <w:abstractNumId w:val="5"/>
  </w:num>
  <w:num w:numId="47">
    <w:abstractNumId w:val="18"/>
  </w:num>
  <w:num w:numId="48">
    <w:abstractNumId w:val="45"/>
  </w:num>
  <w:num w:numId="49">
    <w:abstractNumId w:val="32"/>
  </w:num>
  <w:num w:numId="50">
    <w:abstractNumId w:val="46"/>
  </w:num>
  <w:num w:numId="51">
    <w:abstractNumId w:val="30"/>
  </w:num>
  <w:num w:numId="52">
    <w:abstractNumId w:val="60"/>
  </w:num>
  <w:num w:numId="53">
    <w:abstractNumId w:val="50"/>
  </w:num>
  <w:num w:numId="54">
    <w:abstractNumId w:val="22"/>
  </w:num>
  <w:num w:numId="55">
    <w:abstractNumId w:val="38"/>
  </w:num>
  <w:num w:numId="56">
    <w:abstractNumId w:val="24"/>
  </w:num>
  <w:num w:numId="57">
    <w:abstractNumId w:val="28"/>
  </w:num>
  <w:num w:numId="58">
    <w:abstractNumId w:val="53"/>
  </w:num>
  <w:num w:numId="59">
    <w:abstractNumId w:val="1"/>
  </w:num>
  <w:num w:numId="60">
    <w:abstractNumId w:val="66"/>
  </w:num>
  <w:num w:numId="61">
    <w:abstractNumId w:val="31"/>
  </w:num>
  <w:num w:numId="62">
    <w:abstractNumId w:val="58"/>
  </w:num>
  <w:num w:numId="63">
    <w:abstractNumId w:val="6"/>
  </w:num>
  <w:num w:numId="64">
    <w:abstractNumId w:val="19"/>
  </w:num>
  <w:num w:numId="65">
    <w:abstractNumId w:val="51"/>
  </w:num>
  <w:num w:numId="66">
    <w:abstractNumId w:val="64"/>
  </w:num>
  <w:num w:numId="67">
    <w:abstractNumId w:val="72"/>
  </w:num>
  <w:num w:numId="68">
    <w:abstractNumId w:val="21"/>
  </w:num>
  <w:num w:numId="69">
    <w:abstractNumId w:val="63"/>
  </w:num>
  <w:num w:numId="70">
    <w:abstractNumId w:val="29"/>
  </w:num>
  <w:num w:numId="71">
    <w:abstractNumId w:val="26"/>
  </w:num>
  <w:num w:numId="72">
    <w:abstractNumId w:val="15"/>
  </w:num>
  <w:num w:numId="73">
    <w:abstractNumId w:val="52"/>
  </w:num>
  <w:num w:numId="74">
    <w:abstractNumId w:val="61"/>
  </w:num>
  <w:num w:numId="75">
    <w:abstractNumId w:val="1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D9"/>
    <w:rsid w:val="000005C2"/>
    <w:rsid w:val="00000D62"/>
    <w:rsid w:val="0000207A"/>
    <w:rsid w:val="00002F2A"/>
    <w:rsid w:val="00003CAF"/>
    <w:rsid w:val="00005F0A"/>
    <w:rsid w:val="00006FB7"/>
    <w:rsid w:val="000074FD"/>
    <w:rsid w:val="00013ACB"/>
    <w:rsid w:val="00014795"/>
    <w:rsid w:val="0001499B"/>
    <w:rsid w:val="00015F22"/>
    <w:rsid w:val="00016283"/>
    <w:rsid w:val="00021233"/>
    <w:rsid w:val="0002194B"/>
    <w:rsid w:val="0002425F"/>
    <w:rsid w:val="0002580E"/>
    <w:rsid w:val="00030C6E"/>
    <w:rsid w:val="000319B8"/>
    <w:rsid w:val="00033DD9"/>
    <w:rsid w:val="000348E7"/>
    <w:rsid w:val="0003665B"/>
    <w:rsid w:val="00037A16"/>
    <w:rsid w:val="00040C8F"/>
    <w:rsid w:val="00040D63"/>
    <w:rsid w:val="000412CF"/>
    <w:rsid w:val="00043030"/>
    <w:rsid w:val="000455C9"/>
    <w:rsid w:val="00045F43"/>
    <w:rsid w:val="000464E6"/>
    <w:rsid w:val="00047113"/>
    <w:rsid w:val="00050DF0"/>
    <w:rsid w:val="00052D64"/>
    <w:rsid w:val="00052FE8"/>
    <w:rsid w:val="00053D5F"/>
    <w:rsid w:val="00054950"/>
    <w:rsid w:val="0006059F"/>
    <w:rsid w:val="000607D9"/>
    <w:rsid w:val="000617C5"/>
    <w:rsid w:val="0006389F"/>
    <w:rsid w:val="00065F4D"/>
    <w:rsid w:val="00070AAC"/>
    <w:rsid w:val="00071505"/>
    <w:rsid w:val="00071CBE"/>
    <w:rsid w:val="00073626"/>
    <w:rsid w:val="00074D5D"/>
    <w:rsid w:val="00075005"/>
    <w:rsid w:val="000752D6"/>
    <w:rsid w:val="00076E3D"/>
    <w:rsid w:val="00077DDF"/>
    <w:rsid w:val="000801BC"/>
    <w:rsid w:val="000808C1"/>
    <w:rsid w:val="00081F30"/>
    <w:rsid w:val="000828A8"/>
    <w:rsid w:val="00083D9B"/>
    <w:rsid w:val="00084937"/>
    <w:rsid w:val="00085647"/>
    <w:rsid w:val="00090054"/>
    <w:rsid w:val="00091B69"/>
    <w:rsid w:val="00091D24"/>
    <w:rsid w:val="000922BC"/>
    <w:rsid w:val="000923F4"/>
    <w:rsid w:val="00093F55"/>
    <w:rsid w:val="00094A4A"/>
    <w:rsid w:val="00094DEC"/>
    <w:rsid w:val="000969B0"/>
    <w:rsid w:val="00096FEC"/>
    <w:rsid w:val="00097A05"/>
    <w:rsid w:val="00097A0D"/>
    <w:rsid w:val="000A0FE2"/>
    <w:rsid w:val="000A1865"/>
    <w:rsid w:val="000A3227"/>
    <w:rsid w:val="000A38FB"/>
    <w:rsid w:val="000A6D51"/>
    <w:rsid w:val="000A71BD"/>
    <w:rsid w:val="000A7276"/>
    <w:rsid w:val="000B057A"/>
    <w:rsid w:val="000B16D2"/>
    <w:rsid w:val="000B28DE"/>
    <w:rsid w:val="000B307F"/>
    <w:rsid w:val="000B3FA4"/>
    <w:rsid w:val="000B501A"/>
    <w:rsid w:val="000B508F"/>
    <w:rsid w:val="000B54D5"/>
    <w:rsid w:val="000B7CD9"/>
    <w:rsid w:val="000C0040"/>
    <w:rsid w:val="000C017F"/>
    <w:rsid w:val="000C0777"/>
    <w:rsid w:val="000C3755"/>
    <w:rsid w:val="000C3F4A"/>
    <w:rsid w:val="000C601D"/>
    <w:rsid w:val="000C65A9"/>
    <w:rsid w:val="000C7B15"/>
    <w:rsid w:val="000D036C"/>
    <w:rsid w:val="000D04B4"/>
    <w:rsid w:val="000D0916"/>
    <w:rsid w:val="000D09A7"/>
    <w:rsid w:val="000D1F0E"/>
    <w:rsid w:val="000D27EA"/>
    <w:rsid w:val="000D3D62"/>
    <w:rsid w:val="000D4206"/>
    <w:rsid w:val="000D4529"/>
    <w:rsid w:val="000D7651"/>
    <w:rsid w:val="000D7F50"/>
    <w:rsid w:val="000E00A3"/>
    <w:rsid w:val="000E0C87"/>
    <w:rsid w:val="000E11DF"/>
    <w:rsid w:val="000E3989"/>
    <w:rsid w:val="000E58AB"/>
    <w:rsid w:val="000E68EA"/>
    <w:rsid w:val="000F03C5"/>
    <w:rsid w:val="000F092E"/>
    <w:rsid w:val="000F1BDF"/>
    <w:rsid w:val="000F5AE9"/>
    <w:rsid w:val="000F63C0"/>
    <w:rsid w:val="000F6A28"/>
    <w:rsid w:val="000F6BDE"/>
    <w:rsid w:val="00100140"/>
    <w:rsid w:val="001004FB"/>
    <w:rsid w:val="0010128A"/>
    <w:rsid w:val="001020D8"/>
    <w:rsid w:val="00102D30"/>
    <w:rsid w:val="00103AC7"/>
    <w:rsid w:val="00103B26"/>
    <w:rsid w:val="00107ABE"/>
    <w:rsid w:val="0011173F"/>
    <w:rsid w:val="00112477"/>
    <w:rsid w:val="001149CA"/>
    <w:rsid w:val="00114C16"/>
    <w:rsid w:val="001206A3"/>
    <w:rsid w:val="00122684"/>
    <w:rsid w:val="0012324B"/>
    <w:rsid w:val="00126C5C"/>
    <w:rsid w:val="00131E3C"/>
    <w:rsid w:val="001320FA"/>
    <w:rsid w:val="0013313E"/>
    <w:rsid w:val="00137BB5"/>
    <w:rsid w:val="001405E3"/>
    <w:rsid w:val="001416BE"/>
    <w:rsid w:val="001424F3"/>
    <w:rsid w:val="00142ACA"/>
    <w:rsid w:val="00143B05"/>
    <w:rsid w:val="00143CE1"/>
    <w:rsid w:val="001440F4"/>
    <w:rsid w:val="00146ED7"/>
    <w:rsid w:val="00147470"/>
    <w:rsid w:val="001500BE"/>
    <w:rsid w:val="00150273"/>
    <w:rsid w:val="00150ED9"/>
    <w:rsid w:val="00151CE0"/>
    <w:rsid w:val="00152968"/>
    <w:rsid w:val="001530EB"/>
    <w:rsid w:val="00154560"/>
    <w:rsid w:val="001549BA"/>
    <w:rsid w:val="00160861"/>
    <w:rsid w:val="00160C46"/>
    <w:rsid w:val="00161A04"/>
    <w:rsid w:val="0016258C"/>
    <w:rsid w:val="00162637"/>
    <w:rsid w:val="00163DD1"/>
    <w:rsid w:val="00164951"/>
    <w:rsid w:val="00164F01"/>
    <w:rsid w:val="001650E6"/>
    <w:rsid w:val="0016518D"/>
    <w:rsid w:val="00170D02"/>
    <w:rsid w:val="00170DF3"/>
    <w:rsid w:val="00171C38"/>
    <w:rsid w:val="00171CC9"/>
    <w:rsid w:val="00171E39"/>
    <w:rsid w:val="001724DE"/>
    <w:rsid w:val="00173446"/>
    <w:rsid w:val="00173595"/>
    <w:rsid w:val="001771AC"/>
    <w:rsid w:val="00180959"/>
    <w:rsid w:val="00181526"/>
    <w:rsid w:val="00181B9F"/>
    <w:rsid w:val="001839BE"/>
    <w:rsid w:val="00184403"/>
    <w:rsid w:val="001853DF"/>
    <w:rsid w:val="001854BE"/>
    <w:rsid w:val="001854CC"/>
    <w:rsid w:val="00185F7C"/>
    <w:rsid w:val="00186B33"/>
    <w:rsid w:val="00186D2B"/>
    <w:rsid w:val="00187C97"/>
    <w:rsid w:val="001912DE"/>
    <w:rsid w:val="00191F5A"/>
    <w:rsid w:val="001937CE"/>
    <w:rsid w:val="00193DF9"/>
    <w:rsid w:val="001A62BA"/>
    <w:rsid w:val="001B08B9"/>
    <w:rsid w:val="001B0E05"/>
    <w:rsid w:val="001B2416"/>
    <w:rsid w:val="001B314D"/>
    <w:rsid w:val="001B3504"/>
    <w:rsid w:val="001B4EFC"/>
    <w:rsid w:val="001B649C"/>
    <w:rsid w:val="001B73B9"/>
    <w:rsid w:val="001B761A"/>
    <w:rsid w:val="001C1BB8"/>
    <w:rsid w:val="001C1C5E"/>
    <w:rsid w:val="001C1C63"/>
    <w:rsid w:val="001C40E5"/>
    <w:rsid w:val="001C4DC6"/>
    <w:rsid w:val="001C6597"/>
    <w:rsid w:val="001C6FE9"/>
    <w:rsid w:val="001C71C3"/>
    <w:rsid w:val="001C773A"/>
    <w:rsid w:val="001D0301"/>
    <w:rsid w:val="001D0573"/>
    <w:rsid w:val="001D09DF"/>
    <w:rsid w:val="001D0E18"/>
    <w:rsid w:val="001D5354"/>
    <w:rsid w:val="001D571A"/>
    <w:rsid w:val="001D7644"/>
    <w:rsid w:val="001E0523"/>
    <w:rsid w:val="001E07DF"/>
    <w:rsid w:val="001E0F34"/>
    <w:rsid w:val="001E257B"/>
    <w:rsid w:val="001E3C75"/>
    <w:rsid w:val="001E5E72"/>
    <w:rsid w:val="001E5EB7"/>
    <w:rsid w:val="001E681B"/>
    <w:rsid w:val="001E6D68"/>
    <w:rsid w:val="001F04CF"/>
    <w:rsid w:val="001F39C5"/>
    <w:rsid w:val="001F4DD6"/>
    <w:rsid w:val="001F5CF6"/>
    <w:rsid w:val="001F6F7F"/>
    <w:rsid w:val="00200582"/>
    <w:rsid w:val="00203311"/>
    <w:rsid w:val="00203EC8"/>
    <w:rsid w:val="0020441E"/>
    <w:rsid w:val="002054DE"/>
    <w:rsid w:val="0020696B"/>
    <w:rsid w:val="002069C5"/>
    <w:rsid w:val="002101A0"/>
    <w:rsid w:val="00212DCC"/>
    <w:rsid w:val="00213AF7"/>
    <w:rsid w:val="00215618"/>
    <w:rsid w:val="002211E1"/>
    <w:rsid w:val="00221703"/>
    <w:rsid w:val="00222300"/>
    <w:rsid w:val="00222585"/>
    <w:rsid w:val="0022631E"/>
    <w:rsid w:val="00227247"/>
    <w:rsid w:val="00230CA7"/>
    <w:rsid w:val="00231014"/>
    <w:rsid w:val="002310A7"/>
    <w:rsid w:val="0023735C"/>
    <w:rsid w:val="0023745C"/>
    <w:rsid w:val="00240EB0"/>
    <w:rsid w:val="00242BC6"/>
    <w:rsid w:val="00243DBE"/>
    <w:rsid w:val="002449D5"/>
    <w:rsid w:val="002500FF"/>
    <w:rsid w:val="00250E24"/>
    <w:rsid w:val="00251A2B"/>
    <w:rsid w:val="00251C0B"/>
    <w:rsid w:val="00252262"/>
    <w:rsid w:val="0025411E"/>
    <w:rsid w:val="002547B0"/>
    <w:rsid w:val="00256312"/>
    <w:rsid w:val="00257144"/>
    <w:rsid w:val="00257C68"/>
    <w:rsid w:val="002602D5"/>
    <w:rsid w:val="00260F9A"/>
    <w:rsid w:val="00262812"/>
    <w:rsid w:val="002634DF"/>
    <w:rsid w:val="002654A3"/>
    <w:rsid w:val="00265F42"/>
    <w:rsid w:val="00267131"/>
    <w:rsid w:val="0026749B"/>
    <w:rsid w:val="0027232E"/>
    <w:rsid w:val="00273F3A"/>
    <w:rsid w:val="00274A52"/>
    <w:rsid w:val="0027715C"/>
    <w:rsid w:val="00277C70"/>
    <w:rsid w:val="002816C2"/>
    <w:rsid w:val="0028340D"/>
    <w:rsid w:val="00283602"/>
    <w:rsid w:val="00283A42"/>
    <w:rsid w:val="002845D1"/>
    <w:rsid w:val="00286550"/>
    <w:rsid w:val="00287D32"/>
    <w:rsid w:val="00290F30"/>
    <w:rsid w:val="0029217E"/>
    <w:rsid w:val="00293350"/>
    <w:rsid w:val="00293C4E"/>
    <w:rsid w:val="002940ED"/>
    <w:rsid w:val="002944B8"/>
    <w:rsid w:val="00294B1D"/>
    <w:rsid w:val="00294E02"/>
    <w:rsid w:val="00296529"/>
    <w:rsid w:val="0029788A"/>
    <w:rsid w:val="00297ED7"/>
    <w:rsid w:val="002A06B5"/>
    <w:rsid w:val="002A2584"/>
    <w:rsid w:val="002A51FD"/>
    <w:rsid w:val="002A56FC"/>
    <w:rsid w:val="002A7A5C"/>
    <w:rsid w:val="002B1502"/>
    <w:rsid w:val="002B1DC2"/>
    <w:rsid w:val="002B20EA"/>
    <w:rsid w:val="002B2AD5"/>
    <w:rsid w:val="002B3B53"/>
    <w:rsid w:val="002B3CE6"/>
    <w:rsid w:val="002B4A42"/>
    <w:rsid w:val="002B4DA2"/>
    <w:rsid w:val="002B6D18"/>
    <w:rsid w:val="002B7055"/>
    <w:rsid w:val="002C05CB"/>
    <w:rsid w:val="002C0877"/>
    <w:rsid w:val="002C319E"/>
    <w:rsid w:val="002C3A34"/>
    <w:rsid w:val="002C42D5"/>
    <w:rsid w:val="002C46CF"/>
    <w:rsid w:val="002C48BB"/>
    <w:rsid w:val="002C6FC1"/>
    <w:rsid w:val="002C763C"/>
    <w:rsid w:val="002D2594"/>
    <w:rsid w:val="002D271F"/>
    <w:rsid w:val="002D28D9"/>
    <w:rsid w:val="002D2E37"/>
    <w:rsid w:val="002D2F30"/>
    <w:rsid w:val="002D58CE"/>
    <w:rsid w:val="002D7CE6"/>
    <w:rsid w:val="002E042C"/>
    <w:rsid w:val="002E0BCA"/>
    <w:rsid w:val="002E0E13"/>
    <w:rsid w:val="002E2881"/>
    <w:rsid w:val="002E2C2A"/>
    <w:rsid w:val="002E3414"/>
    <w:rsid w:val="002E40F4"/>
    <w:rsid w:val="002E540A"/>
    <w:rsid w:val="002E6910"/>
    <w:rsid w:val="002E6A9D"/>
    <w:rsid w:val="002F28F3"/>
    <w:rsid w:val="002F2A06"/>
    <w:rsid w:val="002F3A62"/>
    <w:rsid w:val="002F3BCC"/>
    <w:rsid w:val="002F4975"/>
    <w:rsid w:val="002F583B"/>
    <w:rsid w:val="002F6503"/>
    <w:rsid w:val="002F709B"/>
    <w:rsid w:val="002F7BC4"/>
    <w:rsid w:val="00300425"/>
    <w:rsid w:val="00300437"/>
    <w:rsid w:val="003007EF"/>
    <w:rsid w:val="00301D3A"/>
    <w:rsid w:val="00303D9A"/>
    <w:rsid w:val="00304877"/>
    <w:rsid w:val="00305152"/>
    <w:rsid w:val="00306997"/>
    <w:rsid w:val="00307134"/>
    <w:rsid w:val="00307327"/>
    <w:rsid w:val="00307C5D"/>
    <w:rsid w:val="00310201"/>
    <w:rsid w:val="00312536"/>
    <w:rsid w:val="00312778"/>
    <w:rsid w:val="00312C17"/>
    <w:rsid w:val="00312E38"/>
    <w:rsid w:val="00314128"/>
    <w:rsid w:val="0031471A"/>
    <w:rsid w:val="00320068"/>
    <w:rsid w:val="00320DCA"/>
    <w:rsid w:val="00323903"/>
    <w:rsid w:val="003247F3"/>
    <w:rsid w:val="003248C0"/>
    <w:rsid w:val="003260D0"/>
    <w:rsid w:val="00333035"/>
    <w:rsid w:val="0033314F"/>
    <w:rsid w:val="00334D8C"/>
    <w:rsid w:val="00334FC1"/>
    <w:rsid w:val="003410FC"/>
    <w:rsid w:val="003429BA"/>
    <w:rsid w:val="00342D5D"/>
    <w:rsid w:val="003446C0"/>
    <w:rsid w:val="003466FC"/>
    <w:rsid w:val="00346E2B"/>
    <w:rsid w:val="00350F15"/>
    <w:rsid w:val="003520C9"/>
    <w:rsid w:val="00352342"/>
    <w:rsid w:val="00352A06"/>
    <w:rsid w:val="00353583"/>
    <w:rsid w:val="003539D8"/>
    <w:rsid w:val="00354524"/>
    <w:rsid w:val="003568FD"/>
    <w:rsid w:val="003600D6"/>
    <w:rsid w:val="00360856"/>
    <w:rsid w:val="00361F64"/>
    <w:rsid w:val="00362260"/>
    <w:rsid w:val="00362499"/>
    <w:rsid w:val="003632AB"/>
    <w:rsid w:val="003638A4"/>
    <w:rsid w:val="00363C26"/>
    <w:rsid w:val="0036449D"/>
    <w:rsid w:val="003652A6"/>
    <w:rsid w:val="0036640D"/>
    <w:rsid w:val="003664C3"/>
    <w:rsid w:val="00366C78"/>
    <w:rsid w:val="00367A14"/>
    <w:rsid w:val="003729A4"/>
    <w:rsid w:val="00374695"/>
    <w:rsid w:val="00374892"/>
    <w:rsid w:val="00375428"/>
    <w:rsid w:val="003758FE"/>
    <w:rsid w:val="003759FC"/>
    <w:rsid w:val="00376140"/>
    <w:rsid w:val="00376E5C"/>
    <w:rsid w:val="003816AD"/>
    <w:rsid w:val="0038241C"/>
    <w:rsid w:val="00382DBE"/>
    <w:rsid w:val="00385224"/>
    <w:rsid w:val="003853B9"/>
    <w:rsid w:val="00386473"/>
    <w:rsid w:val="00386B9E"/>
    <w:rsid w:val="003914AB"/>
    <w:rsid w:val="003921AA"/>
    <w:rsid w:val="003927A8"/>
    <w:rsid w:val="00392A69"/>
    <w:rsid w:val="00395636"/>
    <w:rsid w:val="00396560"/>
    <w:rsid w:val="003A056C"/>
    <w:rsid w:val="003A135B"/>
    <w:rsid w:val="003A2C19"/>
    <w:rsid w:val="003A2E2F"/>
    <w:rsid w:val="003A3EEE"/>
    <w:rsid w:val="003A5483"/>
    <w:rsid w:val="003A5A92"/>
    <w:rsid w:val="003A6A12"/>
    <w:rsid w:val="003A6A59"/>
    <w:rsid w:val="003B0916"/>
    <w:rsid w:val="003B12AE"/>
    <w:rsid w:val="003B2001"/>
    <w:rsid w:val="003B2784"/>
    <w:rsid w:val="003B316D"/>
    <w:rsid w:val="003B33E7"/>
    <w:rsid w:val="003B41AA"/>
    <w:rsid w:val="003B59E6"/>
    <w:rsid w:val="003B6928"/>
    <w:rsid w:val="003B7351"/>
    <w:rsid w:val="003B7403"/>
    <w:rsid w:val="003B778C"/>
    <w:rsid w:val="003C0002"/>
    <w:rsid w:val="003C10AB"/>
    <w:rsid w:val="003C18BB"/>
    <w:rsid w:val="003C36A1"/>
    <w:rsid w:val="003C3C08"/>
    <w:rsid w:val="003C56DE"/>
    <w:rsid w:val="003C5AE5"/>
    <w:rsid w:val="003C6162"/>
    <w:rsid w:val="003C6829"/>
    <w:rsid w:val="003C6A0D"/>
    <w:rsid w:val="003D03A9"/>
    <w:rsid w:val="003D1975"/>
    <w:rsid w:val="003D1A95"/>
    <w:rsid w:val="003D311E"/>
    <w:rsid w:val="003D39A3"/>
    <w:rsid w:val="003D3C0B"/>
    <w:rsid w:val="003D5209"/>
    <w:rsid w:val="003E0CB6"/>
    <w:rsid w:val="003E35CE"/>
    <w:rsid w:val="003E5131"/>
    <w:rsid w:val="003E596F"/>
    <w:rsid w:val="003E5989"/>
    <w:rsid w:val="003E641D"/>
    <w:rsid w:val="003F264D"/>
    <w:rsid w:val="003F3091"/>
    <w:rsid w:val="003F31A6"/>
    <w:rsid w:val="003F4A82"/>
    <w:rsid w:val="003F51B2"/>
    <w:rsid w:val="003F5428"/>
    <w:rsid w:val="003F6162"/>
    <w:rsid w:val="003F6415"/>
    <w:rsid w:val="003F77FC"/>
    <w:rsid w:val="003F7AC7"/>
    <w:rsid w:val="00400E97"/>
    <w:rsid w:val="004016AB"/>
    <w:rsid w:val="004022FB"/>
    <w:rsid w:val="00403D0A"/>
    <w:rsid w:val="0040675C"/>
    <w:rsid w:val="00406B23"/>
    <w:rsid w:val="0041116A"/>
    <w:rsid w:val="0041309D"/>
    <w:rsid w:val="004131F2"/>
    <w:rsid w:val="00413ED1"/>
    <w:rsid w:val="004145FD"/>
    <w:rsid w:val="004157CE"/>
    <w:rsid w:val="00415F27"/>
    <w:rsid w:val="00415F63"/>
    <w:rsid w:val="00417CB7"/>
    <w:rsid w:val="00420054"/>
    <w:rsid w:val="00420061"/>
    <w:rsid w:val="004212F3"/>
    <w:rsid w:val="00421FDE"/>
    <w:rsid w:val="00422B5D"/>
    <w:rsid w:val="00423041"/>
    <w:rsid w:val="0042435B"/>
    <w:rsid w:val="00424CB1"/>
    <w:rsid w:val="00425664"/>
    <w:rsid w:val="00426128"/>
    <w:rsid w:val="004263AD"/>
    <w:rsid w:val="00426ED6"/>
    <w:rsid w:val="004306F5"/>
    <w:rsid w:val="00431397"/>
    <w:rsid w:val="00431DAB"/>
    <w:rsid w:val="00432955"/>
    <w:rsid w:val="00433AC9"/>
    <w:rsid w:val="00433AE1"/>
    <w:rsid w:val="00433B72"/>
    <w:rsid w:val="00433D85"/>
    <w:rsid w:val="004348A5"/>
    <w:rsid w:val="0043533F"/>
    <w:rsid w:val="00436540"/>
    <w:rsid w:val="00437B37"/>
    <w:rsid w:val="00441F13"/>
    <w:rsid w:val="00443869"/>
    <w:rsid w:val="004466A7"/>
    <w:rsid w:val="00447911"/>
    <w:rsid w:val="00447B58"/>
    <w:rsid w:val="00447EEE"/>
    <w:rsid w:val="004506B0"/>
    <w:rsid w:val="00450A98"/>
    <w:rsid w:val="00453AB9"/>
    <w:rsid w:val="0045400A"/>
    <w:rsid w:val="0045620C"/>
    <w:rsid w:val="00456E7A"/>
    <w:rsid w:val="00460CD8"/>
    <w:rsid w:val="00460FDD"/>
    <w:rsid w:val="00462FFB"/>
    <w:rsid w:val="004636FC"/>
    <w:rsid w:val="00464983"/>
    <w:rsid w:val="004652B2"/>
    <w:rsid w:val="004654C8"/>
    <w:rsid w:val="00465BF4"/>
    <w:rsid w:val="00467265"/>
    <w:rsid w:val="0046746D"/>
    <w:rsid w:val="00467731"/>
    <w:rsid w:val="00470848"/>
    <w:rsid w:val="0047222A"/>
    <w:rsid w:val="00473DEC"/>
    <w:rsid w:val="0047432F"/>
    <w:rsid w:val="004763B7"/>
    <w:rsid w:val="004773DD"/>
    <w:rsid w:val="00477606"/>
    <w:rsid w:val="0047786B"/>
    <w:rsid w:val="00481EC4"/>
    <w:rsid w:val="00482A0C"/>
    <w:rsid w:val="00483575"/>
    <w:rsid w:val="00484113"/>
    <w:rsid w:val="00484868"/>
    <w:rsid w:val="004864A7"/>
    <w:rsid w:val="00487962"/>
    <w:rsid w:val="00487F0B"/>
    <w:rsid w:val="004929D4"/>
    <w:rsid w:val="004934D4"/>
    <w:rsid w:val="00496166"/>
    <w:rsid w:val="00496C07"/>
    <w:rsid w:val="004A1E99"/>
    <w:rsid w:val="004A3F85"/>
    <w:rsid w:val="004A71AA"/>
    <w:rsid w:val="004A7A6B"/>
    <w:rsid w:val="004A7CA9"/>
    <w:rsid w:val="004B2693"/>
    <w:rsid w:val="004B4335"/>
    <w:rsid w:val="004B51C5"/>
    <w:rsid w:val="004B6C91"/>
    <w:rsid w:val="004B6FFA"/>
    <w:rsid w:val="004C015A"/>
    <w:rsid w:val="004C048A"/>
    <w:rsid w:val="004C04EB"/>
    <w:rsid w:val="004C1137"/>
    <w:rsid w:val="004C6B08"/>
    <w:rsid w:val="004C75A5"/>
    <w:rsid w:val="004D0B4F"/>
    <w:rsid w:val="004D2F9E"/>
    <w:rsid w:val="004D58DF"/>
    <w:rsid w:val="004D65DA"/>
    <w:rsid w:val="004E0CC5"/>
    <w:rsid w:val="004E129F"/>
    <w:rsid w:val="004E4471"/>
    <w:rsid w:val="004E545B"/>
    <w:rsid w:val="004E6BA7"/>
    <w:rsid w:val="004E736D"/>
    <w:rsid w:val="004F24AC"/>
    <w:rsid w:val="004F4537"/>
    <w:rsid w:val="00500225"/>
    <w:rsid w:val="005005C1"/>
    <w:rsid w:val="00501C77"/>
    <w:rsid w:val="00503B7C"/>
    <w:rsid w:val="00503FE1"/>
    <w:rsid w:val="0050408D"/>
    <w:rsid w:val="005041A5"/>
    <w:rsid w:val="00504277"/>
    <w:rsid w:val="00504DD6"/>
    <w:rsid w:val="00511C10"/>
    <w:rsid w:val="00513866"/>
    <w:rsid w:val="00516A35"/>
    <w:rsid w:val="005211EC"/>
    <w:rsid w:val="00521484"/>
    <w:rsid w:val="00521B2D"/>
    <w:rsid w:val="00522007"/>
    <w:rsid w:val="005237FC"/>
    <w:rsid w:val="00523E07"/>
    <w:rsid w:val="0052437C"/>
    <w:rsid w:val="00525E0D"/>
    <w:rsid w:val="005260E6"/>
    <w:rsid w:val="00527BFA"/>
    <w:rsid w:val="00530F0B"/>
    <w:rsid w:val="0053126D"/>
    <w:rsid w:val="0053166B"/>
    <w:rsid w:val="00531958"/>
    <w:rsid w:val="0053463E"/>
    <w:rsid w:val="00535DA0"/>
    <w:rsid w:val="00536D6B"/>
    <w:rsid w:val="005407F2"/>
    <w:rsid w:val="00542B9D"/>
    <w:rsid w:val="00542DF3"/>
    <w:rsid w:val="00546263"/>
    <w:rsid w:val="00550755"/>
    <w:rsid w:val="005507DC"/>
    <w:rsid w:val="005510FB"/>
    <w:rsid w:val="005516B2"/>
    <w:rsid w:val="00552A7C"/>
    <w:rsid w:val="0055596B"/>
    <w:rsid w:val="00556165"/>
    <w:rsid w:val="00556B57"/>
    <w:rsid w:val="00556F87"/>
    <w:rsid w:val="005573EF"/>
    <w:rsid w:val="00557783"/>
    <w:rsid w:val="005579CE"/>
    <w:rsid w:val="00560210"/>
    <w:rsid w:val="00561208"/>
    <w:rsid w:val="00564710"/>
    <w:rsid w:val="00571C9D"/>
    <w:rsid w:val="005723D7"/>
    <w:rsid w:val="0057286E"/>
    <w:rsid w:val="00574472"/>
    <w:rsid w:val="00575DDE"/>
    <w:rsid w:val="00577AEB"/>
    <w:rsid w:val="00577DE0"/>
    <w:rsid w:val="005802C3"/>
    <w:rsid w:val="0058061F"/>
    <w:rsid w:val="0058073C"/>
    <w:rsid w:val="0058093D"/>
    <w:rsid w:val="00581473"/>
    <w:rsid w:val="00581A67"/>
    <w:rsid w:val="00581EDA"/>
    <w:rsid w:val="00584558"/>
    <w:rsid w:val="00586BD2"/>
    <w:rsid w:val="005919B1"/>
    <w:rsid w:val="00592F87"/>
    <w:rsid w:val="0059471A"/>
    <w:rsid w:val="00595BC9"/>
    <w:rsid w:val="00595E6F"/>
    <w:rsid w:val="00595FEF"/>
    <w:rsid w:val="0059778A"/>
    <w:rsid w:val="005A1C20"/>
    <w:rsid w:val="005A29D3"/>
    <w:rsid w:val="005A2F4F"/>
    <w:rsid w:val="005A33C6"/>
    <w:rsid w:val="005A4038"/>
    <w:rsid w:val="005A541B"/>
    <w:rsid w:val="005A5A80"/>
    <w:rsid w:val="005A5B33"/>
    <w:rsid w:val="005A6A59"/>
    <w:rsid w:val="005A6B37"/>
    <w:rsid w:val="005A6BA4"/>
    <w:rsid w:val="005A6D33"/>
    <w:rsid w:val="005B0596"/>
    <w:rsid w:val="005B2257"/>
    <w:rsid w:val="005B23C3"/>
    <w:rsid w:val="005B2701"/>
    <w:rsid w:val="005B2D50"/>
    <w:rsid w:val="005B444E"/>
    <w:rsid w:val="005B4FF4"/>
    <w:rsid w:val="005B52B2"/>
    <w:rsid w:val="005B5444"/>
    <w:rsid w:val="005B6D77"/>
    <w:rsid w:val="005B7A15"/>
    <w:rsid w:val="005B7BA2"/>
    <w:rsid w:val="005C079C"/>
    <w:rsid w:val="005C3526"/>
    <w:rsid w:val="005C3B00"/>
    <w:rsid w:val="005C418B"/>
    <w:rsid w:val="005D0A59"/>
    <w:rsid w:val="005D20A6"/>
    <w:rsid w:val="005D3FCA"/>
    <w:rsid w:val="005D4AEB"/>
    <w:rsid w:val="005D68D1"/>
    <w:rsid w:val="005E03C5"/>
    <w:rsid w:val="005E113A"/>
    <w:rsid w:val="005E2FE4"/>
    <w:rsid w:val="005E3420"/>
    <w:rsid w:val="005E3474"/>
    <w:rsid w:val="005E3A37"/>
    <w:rsid w:val="005E3D52"/>
    <w:rsid w:val="005E444A"/>
    <w:rsid w:val="005E44EF"/>
    <w:rsid w:val="005E5F4E"/>
    <w:rsid w:val="005F2053"/>
    <w:rsid w:val="005F61C6"/>
    <w:rsid w:val="005F6B3B"/>
    <w:rsid w:val="005F7545"/>
    <w:rsid w:val="00600D91"/>
    <w:rsid w:val="00600F8D"/>
    <w:rsid w:val="00601F1E"/>
    <w:rsid w:val="00602650"/>
    <w:rsid w:val="00602D33"/>
    <w:rsid w:val="0060338D"/>
    <w:rsid w:val="00603D3C"/>
    <w:rsid w:val="0060472F"/>
    <w:rsid w:val="00604A45"/>
    <w:rsid w:val="00604CD2"/>
    <w:rsid w:val="00606EE8"/>
    <w:rsid w:val="0061089B"/>
    <w:rsid w:val="00611E93"/>
    <w:rsid w:val="00612A8E"/>
    <w:rsid w:val="00612AE7"/>
    <w:rsid w:val="006143B0"/>
    <w:rsid w:val="006145DD"/>
    <w:rsid w:val="006150B1"/>
    <w:rsid w:val="006151EA"/>
    <w:rsid w:val="00615928"/>
    <w:rsid w:val="006169A7"/>
    <w:rsid w:val="00616BD2"/>
    <w:rsid w:val="00620138"/>
    <w:rsid w:val="006202B1"/>
    <w:rsid w:val="0062153C"/>
    <w:rsid w:val="00621EF2"/>
    <w:rsid w:val="0062298B"/>
    <w:rsid w:val="00622F74"/>
    <w:rsid w:val="0062346A"/>
    <w:rsid w:val="00623CE9"/>
    <w:rsid w:val="006241DE"/>
    <w:rsid w:val="006243D0"/>
    <w:rsid w:val="00625D80"/>
    <w:rsid w:val="00626AFC"/>
    <w:rsid w:val="006273FF"/>
    <w:rsid w:val="00627B36"/>
    <w:rsid w:val="00633EFB"/>
    <w:rsid w:val="006361B3"/>
    <w:rsid w:val="00636F69"/>
    <w:rsid w:val="00640E90"/>
    <w:rsid w:val="0064175D"/>
    <w:rsid w:val="0064259E"/>
    <w:rsid w:val="00644742"/>
    <w:rsid w:val="006477EF"/>
    <w:rsid w:val="00647CFA"/>
    <w:rsid w:val="00647FBC"/>
    <w:rsid w:val="006516ED"/>
    <w:rsid w:val="00652793"/>
    <w:rsid w:val="00655643"/>
    <w:rsid w:val="00655A90"/>
    <w:rsid w:val="00661250"/>
    <w:rsid w:val="00661684"/>
    <w:rsid w:val="00662EDC"/>
    <w:rsid w:val="00664047"/>
    <w:rsid w:val="0066676D"/>
    <w:rsid w:val="00670060"/>
    <w:rsid w:val="006703FD"/>
    <w:rsid w:val="00670C80"/>
    <w:rsid w:val="006713FC"/>
    <w:rsid w:val="00672131"/>
    <w:rsid w:val="00673E4B"/>
    <w:rsid w:val="00673F54"/>
    <w:rsid w:val="0067684D"/>
    <w:rsid w:val="00677A88"/>
    <w:rsid w:val="006807FB"/>
    <w:rsid w:val="0068196E"/>
    <w:rsid w:val="00681C62"/>
    <w:rsid w:val="006825F0"/>
    <w:rsid w:val="00682675"/>
    <w:rsid w:val="0068289C"/>
    <w:rsid w:val="00682C30"/>
    <w:rsid w:val="0068372C"/>
    <w:rsid w:val="006848F0"/>
    <w:rsid w:val="00684BB3"/>
    <w:rsid w:val="0068563C"/>
    <w:rsid w:val="006858D6"/>
    <w:rsid w:val="00686A56"/>
    <w:rsid w:val="006873E4"/>
    <w:rsid w:val="0069093F"/>
    <w:rsid w:val="006922F5"/>
    <w:rsid w:val="00692D1A"/>
    <w:rsid w:val="00692EF7"/>
    <w:rsid w:val="00693FB4"/>
    <w:rsid w:val="00696145"/>
    <w:rsid w:val="00696565"/>
    <w:rsid w:val="006A04D7"/>
    <w:rsid w:val="006A07A2"/>
    <w:rsid w:val="006A26D2"/>
    <w:rsid w:val="006A587A"/>
    <w:rsid w:val="006A75E3"/>
    <w:rsid w:val="006B0F48"/>
    <w:rsid w:val="006B5D87"/>
    <w:rsid w:val="006B692B"/>
    <w:rsid w:val="006B6C28"/>
    <w:rsid w:val="006B70FE"/>
    <w:rsid w:val="006B7DEA"/>
    <w:rsid w:val="006C0204"/>
    <w:rsid w:val="006C15AF"/>
    <w:rsid w:val="006C21B1"/>
    <w:rsid w:val="006C257F"/>
    <w:rsid w:val="006C2DCF"/>
    <w:rsid w:val="006C38AC"/>
    <w:rsid w:val="006C3BC3"/>
    <w:rsid w:val="006C3FB8"/>
    <w:rsid w:val="006C620E"/>
    <w:rsid w:val="006C7A9F"/>
    <w:rsid w:val="006D0B97"/>
    <w:rsid w:val="006D1519"/>
    <w:rsid w:val="006D1FE3"/>
    <w:rsid w:val="006D2B89"/>
    <w:rsid w:val="006D4595"/>
    <w:rsid w:val="006D48F5"/>
    <w:rsid w:val="006D567E"/>
    <w:rsid w:val="006D613E"/>
    <w:rsid w:val="006D622F"/>
    <w:rsid w:val="006D7A0D"/>
    <w:rsid w:val="006E0650"/>
    <w:rsid w:val="006E09C0"/>
    <w:rsid w:val="006E18B7"/>
    <w:rsid w:val="006E30B1"/>
    <w:rsid w:val="006E37A8"/>
    <w:rsid w:val="006E37AA"/>
    <w:rsid w:val="006E42A0"/>
    <w:rsid w:val="006E5357"/>
    <w:rsid w:val="006E6D3B"/>
    <w:rsid w:val="006E7493"/>
    <w:rsid w:val="006E7910"/>
    <w:rsid w:val="006E7938"/>
    <w:rsid w:val="006F2059"/>
    <w:rsid w:val="006F338A"/>
    <w:rsid w:val="006F3C06"/>
    <w:rsid w:val="006F653D"/>
    <w:rsid w:val="006F691B"/>
    <w:rsid w:val="00700D5F"/>
    <w:rsid w:val="00701C14"/>
    <w:rsid w:val="00702017"/>
    <w:rsid w:val="00702326"/>
    <w:rsid w:val="0070311B"/>
    <w:rsid w:val="00705854"/>
    <w:rsid w:val="00705A88"/>
    <w:rsid w:val="00707B6A"/>
    <w:rsid w:val="00707F84"/>
    <w:rsid w:val="007112CB"/>
    <w:rsid w:val="00712D03"/>
    <w:rsid w:val="00712EDF"/>
    <w:rsid w:val="00713990"/>
    <w:rsid w:val="0071444D"/>
    <w:rsid w:val="007148D9"/>
    <w:rsid w:val="00716401"/>
    <w:rsid w:val="00716B5D"/>
    <w:rsid w:val="00716F12"/>
    <w:rsid w:val="00717FCD"/>
    <w:rsid w:val="0072022A"/>
    <w:rsid w:val="0072143C"/>
    <w:rsid w:val="00723713"/>
    <w:rsid w:val="0072470B"/>
    <w:rsid w:val="00727FC0"/>
    <w:rsid w:val="00727FD0"/>
    <w:rsid w:val="007301C7"/>
    <w:rsid w:val="007324AA"/>
    <w:rsid w:val="00733567"/>
    <w:rsid w:val="00733573"/>
    <w:rsid w:val="00735C8A"/>
    <w:rsid w:val="007367ED"/>
    <w:rsid w:val="00737F64"/>
    <w:rsid w:val="007400B4"/>
    <w:rsid w:val="007421D2"/>
    <w:rsid w:val="007421E1"/>
    <w:rsid w:val="007425FE"/>
    <w:rsid w:val="00742ACB"/>
    <w:rsid w:val="00742ACF"/>
    <w:rsid w:val="00744C8E"/>
    <w:rsid w:val="00747339"/>
    <w:rsid w:val="0074733B"/>
    <w:rsid w:val="007501A0"/>
    <w:rsid w:val="0075342E"/>
    <w:rsid w:val="00753543"/>
    <w:rsid w:val="0075382A"/>
    <w:rsid w:val="00754161"/>
    <w:rsid w:val="00754D2C"/>
    <w:rsid w:val="00755A96"/>
    <w:rsid w:val="00755B95"/>
    <w:rsid w:val="00756B46"/>
    <w:rsid w:val="007575C8"/>
    <w:rsid w:val="0076085D"/>
    <w:rsid w:val="0076290C"/>
    <w:rsid w:val="007629B2"/>
    <w:rsid w:val="0076584B"/>
    <w:rsid w:val="00767806"/>
    <w:rsid w:val="007704F1"/>
    <w:rsid w:val="0077060E"/>
    <w:rsid w:val="00771B03"/>
    <w:rsid w:val="007745D1"/>
    <w:rsid w:val="0077645E"/>
    <w:rsid w:val="00776663"/>
    <w:rsid w:val="00777F7A"/>
    <w:rsid w:val="0078037F"/>
    <w:rsid w:val="0078099B"/>
    <w:rsid w:val="007811A7"/>
    <w:rsid w:val="00782FB3"/>
    <w:rsid w:val="00783067"/>
    <w:rsid w:val="00783551"/>
    <w:rsid w:val="00783BCA"/>
    <w:rsid w:val="00784181"/>
    <w:rsid w:val="00784A9D"/>
    <w:rsid w:val="007862F7"/>
    <w:rsid w:val="007874FB"/>
    <w:rsid w:val="00790BF8"/>
    <w:rsid w:val="00791118"/>
    <w:rsid w:val="007918DD"/>
    <w:rsid w:val="007919B4"/>
    <w:rsid w:val="00792BD4"/>
    <w:rsid w:val="007940B1"/>
    <w:rsid w:val="00794D08"/>
    <w:rsid w:val="00795B29"/>
    <w:rsid w:val="00797712"/>
    <w:rsid w:val="00797ECA"/>
    <w:rsid w:val="007A1664"/>
    <w:rsid w:val="007A5B48"/>
    <w:rsid w:val="007B1F3C"/>
    <w:rsid w:val="007B2139"/>
    <w:rsid w:val="007B45CF"/>
    <w:rsid w:val="007B55B2"/>
    <w:rsid w:val="007B5C21"/>
    <w:rsid w:val="007B65FA"/>
    <w:rsid w:val="007B6B0F"/>
    <w:rsid w:val="007B70C9"/>
    <w:rsid w:val="007B7C6A"/>
    <w:rsid w:val="007C0C22"/>
    <w:rsid w:val="007C2F91"/>
    <w:rsid w:val="007C3981"/>
    <w:rsid w:val="007C3F50"/>
    <w:rsid w:val="007C638F"/>
    <w:rsid w:val="007C7236"/>
    <w:rsid w:val="007C7F05"/>
    <w:rsid w:val="007C7F6C"/>
    <w:rsid w:val="007D00D2"/>
    <w:rsid w:val="007D02CE"/>
    <w:rsid w:val="007D2AFD"/>
    <w:rsid w:val="007D579E"/>
    <w:rsid w:val="007D59A9"/>
    <w:rsid w:val="007D5D61"/>
    <w:rsid w:val="007D67D6"/>
    <w:rsid w:val="007D6F86"/>
    <w:rsid w:val="007D73C2"/>
    <w:rsid w:val="007E1056"/>
    <w:rsid w:val="007E2324"/>
    <w:rsid w:val="007E68B1"/>
    <w:rsid w:val="007E7917"/>
    <w:rsid w:val="007F13AB"/>
    <w:rsid w:val="007F5DB2"/>
    <w:rsid w:val="0080288A"/>
    <w:rsid w:val="00804926"/>
    <w:rsid w:val="00805ECB"/>
    <w:rsid w:val="008125A0"/>
    <w:rsid w:val="00813504"/>
    <w:rsid w:val="00815D75"/>
    <w:rsid w:val="00817561"/>
    <w:rsid w:val="00820490"/>
    <w:rsid w:val="008222FE"/>
    <w:rsid w:val="008233D1"/>
    <w:rsid w:val="00823FA3"/>
    <w:rsid w:val="008327D1"/>
    <w:rsid w:val="00832845"/>
    <w:rsid w:val="00833E60"/>
    <w:rsid w:val="0083466F"/>
    <w:rsid w:val="00834E21"/>
    <w:rsid w:val="0083575C"/>
    <w:rsid w:val="00836350"/>
    <w:rsid w:val="00836EAD"/>
    <w:rsid w:val="008378E8"/>
    <w:rsid w:val="00837DC9"/>
    <w:rsid w:val="008406C9"/>
    <w:rsid w:val="00841D5E"/>
    <w:rsid w:val="00842A9B"/>
    <w:rsid w:val="008469C6"/>
    <w:rsid w:val="00846B6B"/>
    <w:rsid w:val="008520CE"/>
    <w:rsid w:val="00853435"/>
    <w:rsid w:val="00853586"/>
    <w:rsid w:val="0085601B"/>
    <w:rsid w:val="008565FF"/>
    <w:rsid w:val="0085694D"/>
    <w:rsid w:val="00856C10"/>
    <w:rsid w:val="00857690"/>
    <w:rsid w:val="008577F5"/>
    <w:rsid w:val="008578F1"/>
    <w:rsid w:val="00857EB1"/>
    <w:rsid w:val="0086016B"/>
    <w:rsid w:val="00861A7D"/>
    <w:rsid w:val="00861C48"/>
    <w:rsid w:val="00861E51"/>
    <w:rsid w:val="00862449"/>
    <w:rsid w:val="00862A2F"/>
    <w:rsid w:val="00865B9A"/>
    <w:rsid w:val="0086605F"/>
    <w:rsid w:val="00866690"/>
    <w:rsid w:val="00867684"/>
    <w:rsid w:val="00867AF9"/>
    <w:rsid w:val="00867D81"/>
    <w:rsid w:val="00872013"/>
    <w:rsid w:val="0087322E"/>
    <w:rsid w:val="008739CE"/>
    <w:rsid w:val="00874D73"/>
    <w:rsid w:val="00875D2E"/>
    <w:rsid w:val="00875D66"/>
    <w:rsid w:val="00880211"/>
    <w:rsid w:val="008807A8"/>
    <w:rsid w:val="008811C4"/>
    <w:rsid w:val="00882C9B"/>
    <w:rsid w:val="00885929"/>
    <w:rsid w:val="008864FD"/>
    <w:rsid w:val="0088745F"/>
    <w:rsid w:val="00887FFA"/>
    <w:rsid w:val="00891095"/>
    <w:rsid w:val="00891D19"/>
    <w:rsid w:val="00893632"/>
    <w:rsid w:val="00893906"/>
    <w:rsid w:val="00894A87"/>
    <w:rsid w:val="00894DB7"/>
    <w:rsid w:val="008954B0"/>
    <w:rsid w:val="00896B53"/>
    <w:rsid w:val="008971EC"/>
    <w:rsid w:val="00897505"/>
    <w:rsid w:val="008975BC"/>
    <w:rsid w:val="0089788F"/>
    <w:rsid w:val="00897C2C"/>
    <w:rsid w:val="008A1190"/>
    <w:rsid w:val="008A1F37"/>
    <w:rsid w:val="008A2ABF"/>
    <w:rsid w:val="008A311E"/>
    <w:rsid w:val="008A3535"/>
    <w:rsid w:val="008A607C"/>
    <w:rsid w:val="008A6696"/>
    <w:rsid w:val="008B10D3"/>
    <w:rsid w:val="008B209B"/>
    <w:rsid w:val="008B528B"/>
    <w:rsid w:val="008B5C0A"/>
    <w:rsid w:val="008B7DFF"/>
    <w:rsid w:val="008C14B9"/>
    <w:rsid w:val="008C1886"/>
    <w:rsid w:val="008C1EA3"/>
    <w:rsid w:val="008C26D3"/>
    <w:rsid w:val="008C2EA7"/>
    <w:rsid w:val="008C3C6B"/>
    <w:rsid w:val="008C58F8"/>
    <w:rsid w:val="008C7249"/>
    <w:rsid w:val="008D0BBF"/>
    <w:rsid w:val="008D1D6B"/>
    <w:rsid w:val="008D247F"/>
    <w:rsid w:val="008D2B20"/>
    <w:rsid w:val="008D4165"/>
    <w:rsid w:val="008D583B"/>
    <w:rsid w:val="008D6123"/>
    <w:rsid w:val="008D71F0"/>
    <w:rsid w:val="008E013A"/>
    <w:rsid w:val="008E0FC2"/>
    <w:rsid w:val="008E1E18"/>
    <w:rsid w:val="008E2BBE"/>
    <w:rsid w:val="008E36A6"/>
    <w:rsid w:val="008E400C"/>
    <w:rsid w:val="008E40F4"/>
    <w:rsid w:val="008E4B56"/>
    <w:rsid w:val="008E5D38"/>
    <w:rsid w:val="008E65C1"/>
    <w:rsid w:val="008E6FB3"/>
    <w:rsid w:val="008E7133"/>
    <w:rsid w:val="008E77FD"/>
    <w:rsid w:val="008F00F8"/>
    <w:rsid w:val="008F10D3"/>
    <w:rsid w:val="008F239E"/>
    <w:rsid w:val="008F40C1"/>
    <w:rsid w:val="008F454F"/>
    <w:rsid w:val="008F4D1C"/>
    <w:rsid w:val="008F6363"/>
    <w:rsid w:val="008F7A04"/>
    <w:rsid w:val="009029DC"/>
    <w:rsid w:val="00903F43"/>
    <w:rsid w:val="009047FD"/>
    <w:rsid w:val="00904A98"/>
    <w:rsid w:val="00905386"/>
    <w:rsid w:val="009069E5"/>
    <w:rsid w:val="00911029"/>
    <w:rsid w:val="00914076"/>
    <w:rsid w:val="00914666"/>
    <w:rsid w:val="0091774C"/>
    <w:rsid w:val="00920112"/>
    <w:rsid w:val="00920614"/>
    <w:rsid w:val="00920AAC"/>
    <w:rsid w:val="009234EA"/>
    <w:rsid w:val="0092597F"/>
    <w:rsid w:val="00926E7A"/>
    <w:rsid w:val="00926F6D"/>
    <w:rsid w:val="009276D7"/>
    <w:rsid w:val="009300D6"/>
    <w:rsid w:val="0093105E"/>
    <w:rsid w:val="0093146B"/>
    <w:rsid w:val="009324F1"/>
    <w:rsid w:val="00933E54"/>
    <w:rsid w:val="009340D9"/>
    <w:rsid w:val="0093470E"/>
    <w:rsid w:val="00934EDB"/>
    <w:rsid w:val="009354B8"/>
    <w:rsid w:val="00942D76"/>
    <w:rsid w:val="009439D1"/>
    <w:rsid w:val="00944C09"/>
    <w:rsid w:val="009462F2"/>
    <w:rsid w:val="009466D1"/>
    <w:rsid w:val="00950F8D"/>
    <w:rsid w:val="0095246E"/>
    <w:rsid w:val="00955254"/>
    <w:rsid w:val="009554AF"/>
    <w:rsid w:val="00955D20"/>
    <w:rsid w:val="00956472"/>
    <w:rsid w:val="00957108"/>
    <w:rsid w:val="00960516"/>
    <w:rsid w:val="0096083D"/>
    <w:rsid w:val="009616F7"/>
    <w:rsid w:val="00961A6B"/>
    <w:rsid w:val="009648C3"/>
    <w:rsid w:val="00965E21"/>
    <w:rsid w:val="009660FB"/>
    <w:rsid w:val="0096782B"/>
    <w:rsid w:val="00972078"/>
    <w:rsid w:val="0097208A"/>
    <w:rsid w:val="00972A69"/>
    <w:rsid w:val="00972E26"/>
    <w:rsid w:val="00973D53"/>
    <w:rsid w:val="0097545C"/>
    <w:rsid w:val="00975E10"/>
    <w:rsid w:val="00975FD1"/>
    <w:rsid w:val="00976195"/>
    <w:rsid w:val="00976CB9"/>
    <w:rsid w:val="009771FC"/>
    <w:rsid w:val="00982335"/>
    <w:rsid w:val="00983FB7"/>
    <w:rsid w:val="00984254"/>
    <w:rsid w:val="00986CFA"/>
    <w:rsid w:val="0098743A"/>
    <w:rsid w:val="00987A44"/>
    <w:rsid w:val="00990ED0"/>
    <w:rsid w:val="00992077"/>
    <w:rsid w:val="00993EBF"/>
    <w:rsid w:val="009941A9"/>
    <w:rsid w:val="009950E0"/>
    <w:rsid w:val="00995404"/>
    <w:rsid w:val="00996731"/>
    <w:rsid w:val="00997610"/>
    <w:rsid w:val="009A025A"/>
    <w:rsid w:val="009A0BF8"/>
    <w:rsid w:val="009A12E2"/>
    <w:rsid w:val="009A2899"/>
    <w:rsid w:val="009A33D5"/>
    <w:rsid w:val="009A3D59"/>
    <w:rsid w:val="009A74FA"/>
    <w:rsid w:val="009B00C8"/>
    <w:rsid w:val="009B4B16"/>
    <w:rsid w:val="009B677C"/>
    <w:rsid w:val="009B71DF"/>
    <w:rsid w:val="009C0FCB"/>
    <w:rsid w:val="009C5AD6"/>
    <w:rsid w:val="009D023A"/>
    <w:rsid w:val="009D0ACC"/>
    <w:rsid w:val="009D0B22"/>
    <w:rsid w:val="009D18E8"/>
    <w:rsid w:val="009D1B08"/>
    <w:rsid w:val="009D2BCD"/>
    <w:rsid w:val="009D2D4E"/>
    <w:rsid w:val="009D3439"/>
    <w:rsid w:val="009D55D9"/>
    <w:rsid w:val="009D60CA"/>
    <w:rsid w:val="009D6209"/>
    <w:rsid w:val="009E0B61"/>
    <w:rsid w:val="009E10C3"/>
    <w:rsid w:val="009E15B2"/>
    <w:rsid w:val="009E223F"/>
    <w:rsid w:val="009E256D"/>
    <w:rsid w:val="009E3501"/>
    <w:rsid w:val="009E4140"/>
    <w:rsid w:val="009E62B7"/>
    <w:rsid w:val="009E74A8"/>
    <w:rsid w:val="009E7B12"/>
    <w:rsid w:val="009F16AA"/>
    <w:rsid w:val="009F1B97"/>
    <w:rsid w:val="009F323C"/>
    <w:rsid w:val="009F34F9"/>
    <w:rsid w:val="009F3A30"/>
    <w:rsid w:val="009F4C10"/>
    <w:rsid w:val="009F60E9"/>
    <w:rsid w:val="00A0067C"/>
    <w:rsid w:val="00A01921"/>
    <w:rsid w:val="00A01DBC"/>
    <w:rsid w:val="00A03363"/>
    <w:rsid w:val="00A04706"/>
    <w:rsid w:val="00A04784"/>
    <w:rsid w:val="00A04FDB"/>
    <w:rsid w:val="00A10C22"/>
    <w:rsid w:val="00A11E87"/>
    <w:rsid w:val="00A1216F"/>
    <w:rsid w:val="00A12C0E"/>
    <w:rsid w:val="00A12DAB"/>
    <w:rsid w:val="00A1387C"/>
    <w:rsid w:val="00A146D9"/>
    <w:rsid w:val="00A14A99"/>
    <w:rsid w:val="00A15577"/>
    <w:rsid w:val="00A1618C"/>
    <w:rsid w:val="00A164DC"/>
    <w:rsid w:val="00A16DAF"/>
    <w:rsid w:val="00A16EC9"/>
    <w:rsid w:val="00A20654"/>
    <w:rsid w:val="00A20752"/>
    <w:rsid w:val="00A22038"/>
    <w:rsid w:val="00A22D64"/>
    <w:rsid w:val="00A2432F"/>
    <w:rsid w:val="00A24A00"/>
    <w:rsid w:val="00A26DF4"/>
    <w:rsid w:val="00A26E83"/>
    <w:rsid w:val="00A26E96"/>
    <w:rsid w:val="00A3052F"/>
    <w:rsid w:val="00A308C4"/>
    <w:rsid w:val="00A3251D"/>
    <w:rsid w:val="00A331D9"/>
    <w:rsid w:val="00A3400D"/>
    <w:rsid w:val="00A3574C"/>
    <w:rsid w:val="00A358B8"/>
    <w:rsid w:val="00A36936"/>
    <w:rsid w:val="00A37B1F"/>
    <w:rsid w:val="00A37D1D"/>
    <w:rsid w:val="00A41CA0"/>
    <w:rsid w:val="00A41DF5"/>
    <w:rsid w:val="00A42011"/>
    <w:rsid w:val="00A4247B"/>
    <w:rsid w:val="00A4309D"/>
    <w:rsid w:val="00A434A9"/>
    <w:rsid w:val="00A444FC"/>
    <w:rsid w:val="00A4450B"/>
    <w:rsid w:val="00A44514"/>
    <w:rsid w:val="00A455FD"/>
    <w:rsid w:val="00A4592B"/>
    <w:rsid w:val="00A46830"/>
    <w:rsid w:val="00A47F08"/>
    <w:rsid w:val="00A47F40"/>
    <w:rsid w:val="00A50F14"/>
    <w:rsid w:val="00A5208B"/>
    <w:rsid w:val="00A53BED"/>
    <w:rsid w:val="00A56659"/>
    <w:rsid w:val="00A6058D"/>
    <w:rsid w:val="00A6080B"/>
    <w:rsid w:val="00A62042"/>
    <w:rsid w:val="00A645B4"/>
    <w:rsid w:val="00A64FBB"/>
    <w:rsid w:val="00A66F38"/>
    <w:rsid w:val="00A70311"/>
    <w:rsid w:val="00A70A8E"/>
    <w:rsid w:val="00A72BF4"/>
    <w:rsid w:val="00A72EB2"/>
    <w:rsid w:val="00A758B0"/>
    <w:rsid w:val="00A75B23"/>
    <w:rsid w:val="00A772CC"/>
    <w:rsid w:val="00A804B1"/>
    <w:rsid w:val="00A812A1"/>
    <w:rsid w:val="00A81395"/>
    <w:rsid w:val="00A826CE"/>
    <w:rsid w:val="00A82CDB"/>
    <w:rsid w:val="00A84E21"/>
    <w:rsid w:val="00A85D20"/>
    <w:rsid w:val="00A87BD6"/>
    <w:rsid w:val="00A900B0"/>
    <w:rsid w:val="00A92819"/>
    <w:rsid w:val="00A968CB"/>
    <w:rsid w:val="00A97141"/>
    <w:rsid w:val="00AA1FA4"/>
    <w:rsid w:val="00AA2E7A"/>
    <w:rsid w:val="00AA39EE"/>
    <w:rsid w:val="00AA3FF9"/>
    <w:rsid w:val="00AA57C6"/>
    <w:rsid w:val="00AA58B6"/>
    <w:rsid w:val="00AA65A2"/>
    <w:rsid w:val="00AB08DA"/>
    <w:rsid w:val="00AB0EE1"/>
    <w:rsid w:val="00AB112E"/>
    <w:rsid w:val="00AB2AA6"/>
    <w:rsid w:val="00AB4427"/>
    <w:rsid w:val="00AB5973"/>
    <w:rsid w:val="00AB5E44"/>
    <w:rsid w:val="00AB648A"/>
    <w:rsid w:val="00AB670D"/>
    <w:rsid w:val="00AC1ECD"/>
    <w:rsid w:val="00AC2D9F"/>
    <w:rsid w:val="00AC37A8"/>
    <w:rsid w:val="00AC3AC5"/>
    <w:rsid w:val="00AC3C7C"/>
    <w:rsid w:val="00AC45A0"/>
    <w:rsid w:val="00AC64D7"/>
    <w:rsid w:val="00AC770A"/>
    <w:rsid w:val="00AD0501"/>
    <w:rsid w:val="00AD0F67"/>
    <w:rsid w:val="00AD177C"/>
    <w:rsid w:val="00AD2351"/>
    <w:rsid w:val="00AD316D"/>
    <w:rsid w:val="00AD3829"/>
    <w:rsid w:val="00AD6700"/>
    <w:rsid w:val="00AD6ACA"/>
    <w:rsid w:val="00AD75E6"/>
    <w:rsid w:val="00AD7FDD"/>
    <w:rsid w:val="00AE2349"/>
    <w:rsid w:val="00AE2EE9"/>
    <w:rsid w:val="00AE3C3A"/>
    <w:rsid w:val="00AE5133"/>
    <w:rsid w:val="00AE5BD9"/>
    <w:rsid w:val="00AE6DEE"/>
    <w:rsid w:val="00AF00F1"/>
    <w:rsid w:val="00AF045A"/>
    <w:rsid w:val="00AF051C"/>
    <w:rsid w:val="00AF4714"/>
    <w:rsid w:val="00AF4E5A"/>
    <w:rsid w:val="00AF5D27"/>
    <w:rsid w:val="00AF5DD8"/>
    <w:rsid w:val="00AF6FDF"/>
    <w:rsid w:val="00B003A1"/>
    <w:rsid w:val="00B005D2"/>
    <w:rsid w:val="00B0075D"/>
    <w:rsid w:val="00B02423"/>
    <w:rsid w:val="00B06628"/>
    <w:rsid w:val="00B106AD"/>
    <w:rsid w:val="00B11227"/>
    <w:rsid w:val="00B118BB"/>
    <w:rsid w:val="00B12451"/>
    <w:rsid w:val="00B1775A"/>
    <w:rsid w:val="00B201CF"/>
    <w:rsid w:val="00B206EF"/>
    <w:rsid w:val="00B20C2C"/>
    <w:rsid w:val="00B2179D"/>
    <w:rsid w:val="00B257DC"/>
    <w:rsid w:val="00B26292"/>
    <w:rsid w:val="00B26474"/>
    <w:rsid w:val="00B32F73"/>
    <w:rsid w:val="00B33C5A"/>
    <w:rsid w:val="00B34F15"/>
    <w:rsid w:val="00B3522D"/>
    <w:rsid w:val="00B35965"/>
    <w:rsid w:val="00B36B0D"/>
    <w:rsid w:val="00B37415"/>
    <w:rsid w:val="00B377A5"/>
    <w:rsid w:val="00B412ED"/>
    <w:rsid w:val="00B41808"/>
    <w:rsid w:val="00B42B2E"/>
    <w:rsid w:val="00B44345"/>
    <w:rsid w:val="00B452F7"/>
    <w:rsid w:val="00B45DC0"/>
    <w:rsid w:val="00B46349"/>
    <w:rsid w:val="00B474BD"/>
    <w:rsid w:val="00B51CD6"/>
    <w:rsid w:val="00B54A10"/>
    <w:rsid w:val="00B55639"/>
    <w:rsid w:val="00B603EE"/>
    <w:rsid w:val="00B61097"/>
    <w:rsid w:val="00B610B2"/>
    <w:rsid w:val="00B6139E"/>
    <w:rsid w:val="00B63EA4"/>
    <w:rsid w:val="00B656FB"/>
    <w:rsid w:val="00B67312"/>
    <w:rsid w:val="00B67C72"/>
    <w:rsid w:val="00B70465"/>
    <w:rsid w:val="00B70BC6"/>
    <w:rsid w:val="00B70E31"/>
    <w:rsid w:val="00B737D1"/>
    <w:rsid w:val="00B737FA"/>
    <w:rsid w:val="00B73BE0"/>
    <w:rsid w:val="00B75BA4"/>
    <w:rsid w:val="00B76FDF"/>
    <w:rsid w:val="00B77686"/>
    <w:rsid w:val="00B77AF2"/>
    <w:rsid w:val="00B77EF9"/>
    <w:rsid w:val="00B81216"/>
    <w:rsid w:val="00B821CE"/>
    <w:rsid w:val="00B86BF9"/>
    <w:rsid w:val="00B86D97"/>
    <w:rsid w:val="00B86E38"/>
    <w:rsid w:val="00B9075C"/>
    <w:rsid w:val="00B91817"/>
    <w:rsid w:val="00B92281"/>
    <w:rsid w:val="00B947CD"/>
    <w:rsid w:val="00B94C22"/>
    <w:rsid w:val="00B94CEC"/>
    <w:rsid w:val="00BA0F2B"/>
    <w:rsid w:val="00BA48B9"/>
    <w:rsid w:val="00BA5C35"/>
    <w:rsid w:val="00BA74D0"/>
    <w:rsid w:val="00BB2966"/>
    <w:rsid w:val="00BB36C1"/>
    <w:rsid w:val="00BB4020"/>
    <w:rsid w:val="00BB434A"/>
    <w:rsid w:val="00BB49E3"/>
    <w:rsid w:val="00BB4E77"/>
    <w:rsid w:val="00BB5B1E"/>
    <w:rsid w:val="00BB6B35"/>
    <w:rsid w:val="00BB70D3"/>
    <w:rsid w:val="00BC0524"/>
    <w:rsid w:val="00BC216F"/>
    <w:rsid w:val="00BC2BB7"/>
    <w:rsid w:val="00BC330E"/>
    <w:rsid w:val="00BC49F5"/>
    <w:rsid w:val="00BC4A39"/>
    <w:rsid w:val="00BC4E02"/>
    <w:rsid w:val="00BC563B"/>
    <w:rsid w:val="00BC5773"/>
    <w:rsid w:val="00BC5AD7"/>
    <w:rsid w:val="00BC6677"/>
    <w:rsid w:val="00BD0821"/>
    <w:rsid w:val="00BD1172"/>
    <w:rsid w:val="00BD1482"/>
    <w:rsid w:val="00BD2556"/>
    <w:rsid w:val="00BD5056"/>
    <w:rsid w:val="00BD55DD"/>
    <w:rsid w:val="00BD7819"/>
    <w:rsid w:val="00BD78FC"/>
    <w:rsid w:val="00BE14FE"/>
    <w:rsid w:val="00BE19D6"/>
    <w:rsid w:val="00BE2AD5"/>
    <w:rsid w:val="00BE3E60"/>
    <w:rsid w:val="00BE6D8C"/>
    <w:rsid w:val="00BE7655"/>
    <w:rsid w:val="00BF0E3C"/>
    <w:rsid w:val="00BF1121"/>
    <w:rsid w:val="00BF1CE2"/>
    <w:rsid w:val="00BF28C1"/>
    <w:rsid w:val="00BF405D"/>
    <w:rsid w:val="00BF6E8A"/>
    <w:rsid w:val="00C0048D"/>
    <w:rsid w:val="00C018C2"/>
    <w:rsid w:val="00C0191B"/>
    <w:rsid w:val="00C01DE3"/>
    <w:rsid w:val="00C02500"/>
    <w:rsid w:val="00C02618"/>
    <w:rsid w:val="00C06288"/>
    <w:rsid w:val="00C073AC"/>
    <w:rsid w:val="00C079D1"/>
    <w:rsid w:val="00C10667"/>
    <w:rsid w:val="00C110FE"/>
    <w:rsid w:val="00C114A8"/>
    <w:rsid w:val="00C117FE"/>
    <w:rsid w:val="00C121A8"/>
    <w:rsid w:val="00C12498"/>
    <w:rsid w:val="00C13228"/>
    <w:rsid w:val="00C13276"/>
    <w:rsid w:val="00C14874"/>
    <w:rsid w:val="00C15647"/>
    <w:rsid w:val="00C16422"/>
    <w:rsid w:val="00C16A43"/>
    <w:rsid w:val="00C16FB3"/>
    <w:rsid w:val="00C17031"/>
    <w:rsid w:val="00C17AC9"/>
    <w:rsid w:val="00C215D7"/>
    <w:rsid w:val="00C2230B"/>
    <w:rsid w:val="00C24083"/>
    <w:rsid w:val="00C2519E"/>
    <w:rsid w:val="00C25F30"/>
    <w:rsid w:val="00C3058E"/>
    <w:rsid w:val="00C30B75"/>
    <w:rsid w:val="00C31E28"/>
    <w:rsid w:val="00C34ABE"/>
    <w:rsid w:val="00C3506D"/>
    <w:rsid w:val="00C3612A"/>
    <w:rsid w:val="00C375C7"/>
    <w:rsid w:val="00C37F54"/>
    <w:rsid w:val="00C430B8"/>
    <w:rsid w:val="00C43C8D"/>
    <w:rsid w:val="00C441FC"/>
    <w:rsid w:val="00C45C01"/>
    <w:rsid w:val="00C45DA7"/>
    <w:rsid w:val="00C46569"/>
    <w:rsid w:val="00C50F9C"/>
    <w:rsid w:val="00C52976"/>
    <w:rsid w:val="00C5338C"/>
    <w:rsid w:val="00C53B2D"/>
    <w:rsid w:val="00C53BAE"/>
    <w:rsid w:val="00C555A3"/>
    <w:rsid w:val="00C558AC"/>
    <w:rsid w:val="00C56849"/>
    <w:rsid w:val="00C56B78"/>
    <w:rsid w:val="00C56E22"/>
    <w:rsid w:val="00C57F6A"/>
    <w:rsid w:val="00C61620"/>
    <w:rsid w:val="00C62970"/>
    <w:rsid w:val="00C64288"/>
    <w:rsid w:val="00C65A6F"/>
    <w:rsid w:val="00C66F1A"/>
    <w:rsid w:val="00C74D02"/>
    <w:rsid w:val="00C75BD6"/>
    <w:rsid w:val="00C769F3"/>
    <w:rsid w:val="00C76C50"/>
    <w:rsid w:val="00C76DEB"/>
    <w:rsid w:val="00C803CE"/>
    <w:rsid w:val="00C80B9D"/>
    <w:rsid w:val="00C83020"/>
    <w:rsid w:val="00C91001"/>
    <w:rsid w:val="00C9105F"/>
    <w:rsid w:val="00C916F4"/>
    <w:rsid w:val="00C92567"/>
    <w:rsid w:val="00C928D0"/>
    <w:rsid w:val="00C937C6"/>
    <w:rsid w:val="00C94304"/>
    <w:rsid w:val="00C94D2C"/>
    <w:rsid w:val="00C95FB9"/>
    <w:rsid w:val="00C9671C"/>
    <w:rsid w:val="00C96F38"/>
    <w:rsid w:val="00C972D4"/>
    <w:rsid w:val="00CA022E"/>
    <w:rsid w:val="00CA3D3F"/>
    <w:rsid w:val="00CA4A41"/>
    <w:rsid w:val="00CA7629"/>
    <w:rsid w:val="00CB1E9C"/>
    <w:rsid w:val="00CB20F7"/>
    <w:rsid w:val="00CB2D4D"/>
    <w:rsid w:val="00CB6633"/>
    <w:rsid w:val="00CB6F82"/>
    <w:rsid w:val="00CC0A31"/>
    <w:rsid w:val="00CC17FC"/>
    <w:rsid w:val="00CC1E20"/>
    <w:rsid w:val="00CC1FF7"/>
    <w:rsid w:val="00CC3687"/>
    <w:rsid w:val="00CC3696"/>
    <w:rsid w:val="00CC57E1"/>
    <w:rsid w:val="00CC6334"/>
    <w:rsid w:val="00CC7826"/>
    <w:rsid w:val="00CC7C29"/>
    <w:rsid w:val="00CC7E43"/>
    <w:rsid w:val="00CD31B5"/>
    <w:rsid w:val="00CD55E2"/>
    <w:rsid w:val="00CD6B0D"/>
    <w:rsid w:val="00CD7A44"/>
    <w:rsid w:val="00CE051C"/>
    <w:rsid w:val="00CE56B5"/>
    <w:rsid w:val="00CE5BDD"/>
    <w:rsid w:val="00CF16B2"/>
    <w:rsid w:val="00CF23F6"/>
    <w:rsid w:val="00CF24A6"/>
    <w:rsid w:val="00CF48F2"/>
    <w:rsid w:val="00CF62A1"/>
    <w:rsid w:val="00CF661B"/>
    <w:rsid w:val="00CF7C7C"/>
    <w:rsid w:val="00D0156A"/>
    <w:rsid w:val="00D02B7D"/>
    <w:rsid w:val="00D037B4"/>
    <w:rsid w:val="00D04A77"/>
    <w:rsid w:val="00D05DDE"/>
    <w:rsid w:val="00D068D1"/>
    <w:rsid w:val="00D06D60"/>
    <w:rsid w:val="00D06E88"/>
    <w:rsid w:val="00D07F65"/>
    <w:rsid w:val="00D1097B"/>
    <w:rsid w:val="00D13982"/>
    <w:rsid w:val="00D13FBD"/>
    <w:rsid w:val="00D156D4"/>
    <w:rsid w:val="00D1684E"/>
    <w:rsid w:val="00D23EF2"/>
    <w:rsid w:val="00D25603"/>
    <w:rsid w:val="00D265F8"/>
    <w:rsid w:val="00D30174"/>
    <w:rsid w:val="00D30AE4"/>
    <w:rsid w:val="00D30CB7"/>
    <w:rsid w:val="00D30D4C"/>
    <w:rsid w:val="00D30E93"/>
    <w:rsid w:val="00D31388"/>
    <w:rsid w:val="00D31718"/>
    <w:rsid w:val="00D31992"/>
    <w:rsid w:val="00D33ABA"/>
    <w:rsid w:val="00D33EC1"/>
    <w:rsid w:val="00D33F73"/>
    <w:rsid w:val="00D36B01"/>
    <w:rsid w:val="00D406E5"/>
    <w:rsid w:val="00D42B81"/>
    <w:rsid w:val="00D4324D"/>
    <w:rsid w:val="00D43663"/>
    <w:rsid w:val="00D43B2D"/>
    <w:rsid w:val="00D43F17"/>
    <w:rsid w:val="00D4437F"/>
    <w:rsid w:val="00D4453D"/>
    <w:rsid w:val="00D46F7A"/>
    <w:rsid w:val="00D47146"/>
    <w:rsid w:val="00D47628"/>
    <w:rsid w:val="00D53253"/>
    <w:rsid w:val="00D533F1"/>
    <w:rsid w:val="00D55A81"/>
    <w:rsid w:val="00D55C94"/>
    <w:rsid w:val="00D55CB6"/>
    <w:rsid w:val="00D5690A"/>
    <w:rsid w:val="00D57494"/>
    <w:rsid w:val="00D5774C"/>
    <w:rsid w:val="00D57806"/>
    <w:rsid w:val="00D6115E"/>
    <w:rsid w:val="00D63560"/>
    <w:rsid w:val="00D64530"/>
    <w:rsid w:val="00D6479B"/>
    <w:rsid w:val="00D64BA4"/>
    <w:rsid w:val="00D65002"/>
    <w:rsid w:val="00D70200"/>
    <w:rsid w:val="00D7357F"/>
    <w:rsid w:val="00D735AA"/>
    <w:rsid w:val="00D7597E"/>
    <w:rsid w:val="00D761F3"/>
    <w:rsid w:val="00D7662B"/>
    <w:rsid w:val="00D76EF1"/>
    <w:rsid w:val="00D77926"/>
    <w:rsid w:val="00D814A0"/>
    <w:rsid w:val="00D81632"/>
    <w:rsid w:val="00D843DE"/>
    <w:rsid w:val="00D84F1C"/>
    <w:rsid w:val="00D84FD8"/>
    <w:rsid w:val="00D92A94"/>
    <w:rsid w:val="00D92F9A"/>
    <w:rsid w:val="00D93B86"/>
    <w:rsid w:val="00D9431D"/>
    <w:rsid w:val="00D94B56"/>
    <w:rsid w:val="00D94F36"/>
    <w:rsid w:val="00D9506B"/>
    <w:rsid w:val="00D95DC9"/>
    <w:rsid w:val="00D95FB3"/>
    <w:rsid w:val="00D96DA6"/>
    <w:rsid w:val="00D97B04"/>
    <w:rsid w:val="00DA099B"/>
    <w:rsid w:val="00DA1217"/>
    <w:rsid w:val="00DA3CA9"/>
    <w:rsid w:val="00DA3D29"/>
    <w:rsid w:val="00DA521C"/>
    <w:rsid w:val="00DB02FD"/>
    <w:rsid w:val="00DB073F"/>
    <w:rsid w:val="00DB1B4F"/>
    <w:rsid w:val="00DB2315"/>
    <w:rsid w:val="00DB23F3"/>
    <w:rsid w:val="00DB30DE"/>
    <w:rsid w:val="00DB321B"/>
    <w:rsid w:val="00DB41D1"/>
    <w:rsid w:val="00DB4775"/>
    <w:rsid w:val="00DB7F48"/>
    <w:rsid w:val="00DC2F9A"/>
    <w:rsid w:val="00DC4412"/>
    <w:rsid w:val="00DC44E8"/>
    <w:rsid w:val="00DC478C"/>
    <w:rsid w:val="00DC4B07"/>
    <w:rsid w:val="00DC4DD0"/>
    <w:rsid w:val="00DC6535"/>
    <w:rsid w:val="00DC7211"/>
    <w:rsid w:val="00DD0F38"/>
    <w:rsid w:val="00DD3E2E"/>
    <w:rsid w:val="00DD4279"/>
    <w:rsid w:val="00DD4EB7"/>
    <w:rsid w:val="00DD534C"/>
    <w:rsid w:val="00DD5945"/>
    <w:rsid w:val="00DD5EAF"/>
    <w:rsid w:val="00DD6611"/>
    <w:rsid w:val="00DD7FE7"/>
    <w:rsid w:val="00DE0013"/>
    <w:rsid w:val="00DE0132"/>
    <w:rsid w:val="00DE2709"/>
    <w:rsid w:val="00DE2CEC"/>
    <w:rsid w:val="00DE2DAE"/>
    <w:rsid w:val="00DE5103"/>
    <w:rsid w:val="00DE75D0"/>
    <w:rsid w:val="00DE7C0B"/>
    <w:rsid w:val="00DE7EEF"/>
    <w:rsid w:val="00DE7F43"/>
    <w:rsid w:val="00DF048D"/>
    <w:rsid w:val="00DF0A3E"/>
    <w:rsid w:val="00DF0AA8"/>
    <w:rsid w:val="00DF2638"/>
    <w:rsid w:val="00DF422A"/>
    <w:rsid w:val="00DF4914"/>
    <w:rsid w:val="00DF5237"/>
    <w:rsid w:val="00DF5507"/>
    <w:rsid w:val="00DF65B7"/>
    <w:rsid w:val="00DF6A58"/>
    <w:rsid w:val="00E00844"/>
    <w:rsid w:val="00E04A73"/>
    <w:rsid w:val="00E0636A"/>
    <w:rsid w:val="00E06A06"/>
    <w:rsid w:val="00E078FE"/>
    <w:rsid w:val="00E07DF1"/>
    <w:rsid w:val="00E1058D"/>
    <w:rsid w:val="00E1213D"/>
    <w:rsid w:val="00E12197"/>
    <w:rsid w:val="00E125E4"/>
    <w:rsid w:val="00E12613"/>
    <w:rsid w:val="00E130E6"/>
    <w:rsid w:val="00E135FB"/>
    <w:rsid w:val="00E13ADB"/>
    <w:rsid w:val="00E1434F"/>
    <w:rsid w:val="00E206E9"/>
    <w:rsid w:val="00E20F2E"/>
    <w:rsid w:val="00E21502"/>
    <w:rsid w:val="00E21818"/>
    <w:rsid w:val="00E22595"/>
    <w:rsid w:val="00E2279D"/>
    <w:rsid w:val="00E2373B"/>
    <w:rsid w:val="00E2395C"/>
    <w:rsid w:val="00E23969"/>
    <w:rsid w:val="00E24CA9"/>
    <w:rsid w:val="00E2699C"/>
    <w:rsid w:val="00E27754"/>
    <w:rsid w:val="00E30732"/>
    <w:rsid w:val="00E3114A"/>
    <w:rsid w:val="00E31C75"/>
    <w:rsid w:val="00E32FF9"/>
    <w:rsid w:val="00E34417"/>
    <w:rsid w:val="00E34D4E"/>
    <w:rsid w:val="00E35A91"/>
    <w:rsid w:val="00E36D22"/>
    <w:rsid w:val="00E40AAB"/>
    <w:rsid w:val="00E421D3"/>
    <w:rsid w:val="00E43A4B"/>
    <w:rsid w:val="00E444AB"/>
    <w:rsid w:val="00E45059"/>
    <w:rsid w:val="00E47E58"/>
    <w:rsid w:val="00E513A2"/>
    <w:rsid w:val="00E51D40"/>
    <w:rsid w:val="00E52259"/>
    <w:rsid w:val="00E5231D"/>
    <w:rsid w:val="00E52C3D"/>
    <w:rsid w:val="00E55923"/>
    <w:rsid w:val="00E55E45"/>
    <w:rsid w:val="00E56CAD"/>
    <w:rsid w:val="00E56DB3"/>
    <w:rsid w:val="00E606C1"/>
    <w:rsid w:val="00E609AC"/>
    <w:rsid w:val="00E60F88"/>
    <w:rsid w:val="00E6125F"/>
    <w:rsid w:val="00E619B6"/>
    <w:rsid w:val="00E66238"/>
    <w:rsid w:val="00E67FD3"/>
    <w:rsid w:val="00E71746"/>
    <w:rsid w:val="00E71B0E"/>
    <w:rsid w:val="00E7279C"/>
    <w:rsid w:val="00E73B8D"/>
    <w:rsid w:val="00E7410D"/>
    <w:rsid w:val="00E74277"/>
    <w:rsid w:val="00E754E0"/>
    <w:rsid w:val="00E81D4B"/>
    <w:rsid w:val="00E82B15"/>
    <w:rsid w:val="00E82BC2"/>
    <w:rsid w:val="00E83A38"/>
    <w:rsid w:val="00E83E7A"/>
    <w:rsid w:val="00E8440F"/>
    <w:rsid w:val="00E87210"/>
    <w:rsid w:val="00E877E6"/>
    <w:rsid w:val="00E902BD"/>
    <w:rsid w:val="00E90A58"/>
    <w:rsid w:val="00E90E73"/>
    <w:rsid w:val="00E936A5"/>
    <w:rsid w:val="00E95056"/>
    <w:rsid w:val="00E951B5"/>
    <w:rsid w:val="00E963F6"/>
    <w:rsid w:val="00E975F4"/>
    <w:rsid w:val="00EA4B16"/>
    <w:rsid w:val="00EB068B"/>
    <w:rsid w:val="00EB1E5F"/>
    <w:rsid w:val="00EB277F"/>
    <w:rsid w:val="00EB2C6E"/>
    <w:rsid w:val="00EB2C87"/>
    <w:rsid w:val="00EB3B53"/>
    <w:rsid w:val="00EB4E80"/>
    <w:rsid w:val="00EC0826"/>
    <w:rsid w:val="00EC187A"/>
    <w:rsid w:val="00EC1B2F"/>
    <w:rsid w:val="00EC22FC"/>
    <w:rsid w:val="00EC2D53"/>
    <w:rsid w:val="00EC775D"/>
    <w:rsid w:val="00ED0147"/>
    <w:rsid w:val="00ED03BF"/>
    <w:rsid w:val="00ED0B0D"/>
    <w:rsid w:val="00ED15FC"/>
    <w:rsid w:val="00ED3437"/>
    <w:rsid w:val="00ED39CA"/>
    <w:rsid w:val="00ED538A"/>
    <w:rsid w:val="00ED6A12"/>
    <w:rsid w:val="00ED7EC5"/>
    <w:rsid w:val="00EE05A4"/>
    <w:rsid w:val="00EE2092"/>
    <w:rsid w:val="00EE377A"/>
    <w:rsid w:val="00EE5241"/>
    <w:rsid w:val="00EE5EB3"/>
    <w:rsid w:val="00EF045D"/>
    <w:rsid w:val="00EF2460"/>
    <w:rsid w:val="00EF307B"/>
    <w:rsid w:val="00EF51A7"/>
    <w:rsid w:val="00EF6B73"/>
    <w:rsid w:val="00EF6F36"/>
    <w:rsid w:val="00EF7A1C"/>
    <w:rsid w:val="00EF7B27"/>
    <w:rsid w:val="00F004EE"/>
    <w:rsid w:val="00F00B23"/>
    <w:rsid w:val="00F00C3D"/>
    <w:rsid w:val="00F012C1"/>
    <w:rsid w:val="00F01C51"/>
    <w:rsid w:val="00F02BB5"/>
    <w:rsid w:val="00F03AA7"/>
    <w:rsid w:val="00F04CAE"/>
    <w:rsid w:val="00F050B5"/>
    <w:rsid w:val="00F06491"/>
    <w:rsid w:val="00F06755"/>
    <w:rsid w:val="00F06B03"/>
    <w:rsid w:val="00F07496"/>
    <w:rsid w:val="00F0783A"/>
    <w:rsid w:val="00F07C4A"/>
    <w:rsid w:val="00F100DE"/>
    <w:rsid w:val="00F10DF9"/>
    <w:rsid w:val="00F12401"/>
    <w:rsid w:val="00F12D1A"/>
    <w:rsid w:val="00F135DD"/>
    <w:rsid w:val="00F13F3B"/>
    <w:rsid w:val="00F20B0F"/>
    <w:rsid w:val="00F20DAA"/>
    <w:rsid w:val="00F25EFF"/>
    <w:rsid w:val="00F27AD2"/>
    <w:rsid w:val="00F302BC"/>
    <w:rsid w:val="00F34F27"/>
    <w:rsid w:val="00F35B07"/>
    <w:rsid w:val="00F364D9"/>
    <w:rsid w:val="00F37736"/>
    <w:rsid w:val="00F37FDD"/>
    <w:rsid w:val="00F40397"/>
    <w:rsid w:val="00F40608"/>
    <w:rsid w:val="00F412D9"/>
    <w:rsid w:val="00F430C7"/>
    <w:rsid w:val="00F45D51"/>
    <w:rsid w:val="00F4609D"/>
    <w:rsid w:val="00F466E9"/>
    <w:rsid w:val="00F55F0D"/>
    <w:rsid w:val="00F562F5"/>
    <w:rsid w:val="00F572B5"/>
    <w:rsid w:val="00F600F6"/>
    <w:rsid w:val="00F60CEF"/>
    <w:rsid w:val="00F60E18"/>
    <w:rsid w:val="00F633BA"/>
    <w:rsid w:val="00F63461"/>
    <w:rsid w:val="00F636A1"/>
    <w:rsid w:val="00F641E3"/>
    <w:rsid w:val="00F64A10"/>
    <w:rsid w:val="00F64F3A"/>
    <w:rsid w:val="00F64FE0"/>
    <w:rsid w:val="00F67807"/>
    <w:rsid w:val="00F67827"/>
    <w:rsid w:val="00F706CD"/>
    <w:rsid w:val="00F73DB4"/>
    <w:rsid w:val="00F74DE9"/>
    <w:rsid w:val="00F76EA8"/>
    <w:rsid w:val="00F817E6"/>
    <w:rsid w:val="00F82973"/>
    <w:rsid w:val="00F82A08"/>
    <w:rsid w:val="00F8310D"/>
    <w:rsid w:val="00F83463"/>
    <w:rsid w:val="00F8372B"/>
    <w:rsid w:val="00F850AF"/>
    <w:rsid w:val="00F8731B"/>
    <w:rsid w:val="00F901C7"/>
    <w:rsid w:val="00F9058F"/>
    <w:rsid w:val="00F912FC"/>
    <w:rsid w:val="00F92951"/>
    <w:rsid w:val="00F94EC6"/>
    <w:rsid w:val="00F962B0"/>
    <w:rsid w:val="00F96C7F"/>
    <w:rsid w:val="00F96DAE"/>
    <w:rsid w:val="00F97F3E"/>
    <w:rsid w:val="00FA1C6C"/>
    <w:rsid w:val="00FA27C6"/>
    <w:rsid w:val="00FA28FB"/>
    <w:rsid w:val="00FA2B02"/>
    <w:rsid w:val="00FA368C"/>
    <w:rsid w:val="00FA58A5"/>
    <w:rsid w:val="00FA5A45"/>
    <w:rsid w:val="00FA629B"/>
    <w:rsid w:val="00FA6322"/>
    <w:rsid w:val="00FA69D2"/>
    <w:rsid w:val="00FA785F"/>
    <w:rsid w:val="00FB058A"/>
    <w:rsid w:val="00FB078D"/>
    <w:rsid w:val="00FB2172"/>
    <w:rsid w:val="00FB2578"/>
    <w:rsid w:val="00FB2726"/>
    <w:rsid w:val="00FB2DD0"/>
    <w:rsid w:val="00FB34D9"/>
    <w:rsid w:val="00FB619B"/>
    <w:rsid w:val="00FC0CDE"/>
    <w:rsid w:val="00FC21BA"/>
    <w:rsid w:val="00FC26F4"/>
    <w:rsid w:val="00FC2C04"/>
    <w:rsid w:val="00FC2D6B"/>
    <w:rsid w:val="00FC3320"/>
    <w:rsid w:val="00FC40A3"/>
    <w:rsid w:val="00FC4FF6"/>
    <w:rsid w:val="00FC51BF"/>
    <w:rsid w:val="00FC5AE3"/>
    <w:rsid w:val="00FC7B07"/>
    <w:rsid w:val="00FD0184"/>
    <w:rsid w:val="00FD2906"/>
    <w:rsid w:val="00FD32D6"/>
    <w:rsid w:val="00FD3704"/>
    <w:rsid w:val="00FD56FA"/>
    <w:rsid w:val="00FD7144"/>
    <w:rsid w:val="00FD7797"/>
    <w:rsid w:val="00FE0804"/>
    <w:rsid w:val="00FE1EB6"/>
    <w:rsid w:val="00FE34FE"/>
    <w:rsid w:val="00FE3505"/>
    <w:rsid w:val="00FE3D00"/>
    <w:rsid w:val="00FE459E"/>
    <w:rsid w:val="00FE5A6D"/>
    <w:rsid w:val="00FF1CAE"/>
    <w:rsid w:val="00FF2B2B"/>
    <w:rsid w:val="00FF2ECF"/>
    <w:rsid w:val="00FF4D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A6D01E"/>
  <w15:docId w15:val="{3D2D3708-E523-4A3F-8872-F1DDA828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125F"/>
    <w:rPr>
      <w:sz w:val="24"/>
      <w:szCs w:val="24"/>
    </w:rPr>
  </w:style>
  <w:style w:type="paragraph" w:styleId="Heading1">
    <w:name w:val="heading 1"/>
    <w:basedOn w:val="Normal"/>
    <w:next w:val="Normal"/>
    <w:link w:val="Heading1Char"/>
    <w:qFormat/>
    <w:rsid w:val="00AB670D"/>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C56E22"/>
    <w:pPr>
      <w:keepNext/>
      <w:spacing w:before="240" w:after="60"/>
      <w:outlineLvl w:val="1"/>
    </w:pPr>
    <w:rPr>
      <w:rFonts w:cs="Arial"/>
      <w:b/>
      <w:bCs/>
      <w:iCs/>
      <w:sz w:val="26"/>
      <w:szCs w:val="28"/>
    </w:rPr>
  </w:style>
  <w:style w:type="paragraph" w:styleId="Heading3">
    <w:name w:val="heading 3"/>
    <w:basedOn w:val="Normal"/>
    <w:next w:val="Normal"/>
    <w:link w:val="Heading3Char"/>
    <w:qFormat/>
    <w:rsid w:val="008F6363"/>
    <w:pPr>
      <w:keepNext/>
      <w:spacing w:before="240" w:after="60"/>
      <w:outlineLvl w:val="2"/>
    </w:pPr>
    <w:rPr>
      <w:rFonts w:cs="Arial"/>
      <w:b/>
      <w:bCs/>
      <w:sz w:val="26"/>
      <w:szCs w:val="26"/>
    </w:rPr>
  </w:style>
  <w:style w:type="paragraph" w:styleId="Heading4">
    <w:name w:val="heading 4"/>
    <w:basedOn w:val="Normal"/>
    <w:next w:val="Normal"/>
    <w:link w:val="Heading4Char"/>
    <w:qFormat/>
    <w:rsid w:val="008F6363"/>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6E22"/>
    <w:rPr>
      <w:rFonts w:cs="Arial"/>
      <w:b/>
      <w:bCs/>
      <w:iCs/>
      <w:sz w:val="26"/>
      <w:szCs w:val="28"/>
    </w:rPr>
  </w:style>
  <w:style w:type="paragraph" w:styleId="TOC1">
    <w:name w:val="toc 1"/>
    <w:basedOn w:val="Normal"/>
    <w:next w:val="Normal"/>
    <w:autoRedefine/>
    <w:uiPriority w:val="39"/>
    <w:qFormat/>
    <w:rsid w:val="007874FB"/>
    <w:pPr>
      <w:tabs>
        <w:tab w:val="right" w:leader="dot" w:pos="9350"/>
      </w:tabs>
      <w:ind w:left="720" w:hanging="720"/>
      <w:jc w:val="center"/>
    </w:pPr>
    <w:rPr>
      <w:rFonts w:ascii="Arial" w:hAnsi="Arial" w:cs="Arial"/>
      <w:b/>
      <w:bCs/>
      <w:caps/>
      <w:noProof/>
    </w:rPr>
  </w:style>
  <w:style w:type="paragraph" w:styleId="TOC2">
    <w:name w:val="toc 2"/>
    <w:basedOn w:val="Normal"/>
    <w:next w:val="Normal"/>
    <w:autoRedefine/>
    <w:uiPriority w:val="39"/>
    <w:qFormat/>
    <w:rsid w:val="007B2139"/>
    <w:pPr>
      <w:tabs>
        <w:tab w:val="left" w:pos="720"/>
        <w:tab w:val="right" w:leader="dot" w:pos="9350"/>
      </w:tabs>
    </w:pPr>
    <w:rPr>
      <w:rFonts w:ascii="Arial" w:hAnsi="Arial"/>
      <w:smallCaps/>
      <w:noProof/>
      <w:sz w:val="18"/>
      <w:szCs w:val="18"/>
    </w:rPr>
  </w:style>
  <w:style w:type="paragraph" w:styleId="TOC3">
    <w:name w:val="toc 3"/>
    <w:basedOn w:val="Normal"/>
    <w:next w:val="Normal"/>
    <w:autoRedefine/>
    <w:uiPriority w:val="39"/>
    <w:qFormat/>
    <w:rsid w:val="00ED03BF"/>
    <w:pPr>
      <w:ind w:left="480"/>
    </w:pPr>
    <w:rPr>
      <w:rFonts w:asciiTheme="minorHAnsi" w:hAnsiTheme="minorHAnsi"/>
      <w:i/>
      <w:iCs/>
      <w:sz w:val="20"/>
      <w:szCs w:val="20"/>
    </w:rPr>
  </w:style>
  <w:style w:type="paragraph" w:styleId="TOC4">
    <w:name w:val="toc 4"/>
    <w:basedOn w:val="Normal"/>
    <w:next w:val="Normal"/>
    <w:autoRedefine/>
    <w:uiPriority w:val="39"/>
    <w:rsid w:val="008F6363"/>
    <w:pPr>
      <w:ind w:left="720"/>
    </w:pPr>
    <w:rPr>
      <w:rFonts w:asciiTheme="minorHAnsi" w:hAnsiTheme="minorHAnsi"/>
      <w:sz w:val="18"/>
      <w:szCs w:val="18"/>
    </w:rPr>
  </w:style>
  <w:style w:type="paragraph" w:styleId="TOC5">
    <w:name w:val="toc 5"/>
    <w:basedOn w:val="Normal"/>
    <w:next w:val="Normal"/>
    <w:autoRedefine/>
    <w:uiPriority w:val="39"/>
    <w:rsid w:val="008F6363"/>
    <w:pPr>
      <w:ind w:left="960"/>
    </w:pPr>
    <w:rPr>
      <w:rFonts w:asciiTheme="minorHAnsi" w:hAnsiTheme="minorHAnsi"/>
      <w:sz w:val="18"/>
      <w:szCs w:val="18"/>
    </w:rPr>
  </w:style>
  <w:style w:type="paragraph" w:styleId="TOC6">
    <w:name w:val="toc 6"/>
    <w:basedOn w:val="Normal"/>
    <w:next w:val="Normal"/>
    <w:autoRedefine/>
    <w:uiPriority w:val="39"/>
    <w:rsid w:val="008F6363"/>
    <w:pPr>
      <w:ind w:left="1200"/>
    </w:pPr>
    <w:rPr>
      <w:rFonts w:asciiTheme="minorHAnsi" w:hAnsiTheme="minorHAnsi"/>
      <w:sz w:val="18"/>
      <w:szCs w:val="18"/>
    </w:rPr>
  </w:style>
  <w:style w:type="paragraph" w:styleId="TOC7">
    <w:name w:val="toc 7"/>
    <w:basedOn w:val="Normal"/>
    <w:next w:val="Normal"/>
    <w:autoRedefine/>
    <w:uiPriority w:val="39"/>
    <w:rsid w:val="008F6363"/>
    <w:pPr>
      <w:ind w:left="1440"/>
    </w:pPr>
    <w:rPr>
      <w:rFonts w:asciiTheme="minorHAnsi" w:hAnsiTheme="minorHAnsi"/>
      <w:sz w:val="18"/>
      <w:szCs w:val="18"/>
    </w:rPr>
  </w:style>
  <w:style w:type="paragraph" w:styleId="TOC8">
    <w:name w:val="toc 8"/>
    <w:basedOn w:val="Normal"/>
    <w:next w:val="Normal"/>
    <w:autoRedefine/>
    <w:uiPriority w:val="39"/>
    <w:rsid w:val="008F6363"/>
    <w:pPr>
      <w:ind w:left="1680"/>
    </w:pPr>
    <w:rPr>
      <w:rFonts w:asciiTheme="minorHAnsi" w:hAnsiTheme="minorHAnsi"/>
      <w:sz w:val="18"/>
      <w:szCs w:val="18"/>
    </w:rPr>
  </w:style>
  <w:style w:type="paragraph" w:styleId="TOC9">
    <w:name w:val="toc 9"/>
    <w:basedOn w:val="Normal"/>
    <w:next w:val="Normal"/>
    <w:autoRedefine/>
    <w:uiPriority w:val="39"/>
    <w:rsid w:val="008F6363"/>
    <w:pPr>
      <w:ind w:left="1920"/>
    </w:pPr>
    <w:rPr>
      <w:rFonts w:asciiTheme="minorHAnsi" w:hAnsiTheme="minorHAnsi"/>
      <w:sz w:val="18"/>
      <w:szCs w:val="18"/>
    </w:rPr>
  </w:style>
  <w:style w:type="character" w:styleId="Hyperlink">
    <w:name w:val="Hyperlink"/>
    <w:uiPriority w:val="99"/>
    <w:rsid w:val="008F6363"/>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uiPriority w:val="99"/>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uiPriority w:val="99"/>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basedOn w:val="DefaultParagraphFont"/>
    <w:link w:val="Heading1"/>
    <w:rsid w:val="00AB670D"/>
    <w:rPr>
      <w:rFonts w:cs="Arial"/>
      <w:b/>
      <w:bCs/>
      <w:kern w:val="32"/>
      <w:sz w:val="28"/>
      <w:szCs w:val="32"/>
    </w:rPr>
  </w:style>
  <w:style w:type="character" w:customStyle="1" w:styleId="Heading3Char">
    <w:name w:val="Heading 3 Char"/>
    <w:basedOn w:val="DefaultParagraphFont"/>
    <w:link w:val="Heading3"/>
    <w:rsid w:val="00581EDA"/>
    <w:rPr>
      <w:rFonts w:cs="Arial"/>
      <w:b/>
      <w:bCs/>
      <w:sz w:val="26"/>
      <w:szCs w:val="26"/>
    </w:rPr>
  </w:style>
  <w:style w:type="character" w:customStyle="1" w:styleId="Heading4Char">
    <w:name w:val="Heading 4 Char"/>
    <w:basedOn w:val="DefaultParagraphFont"/>
    <w:link w:val="Heading4"/>
    <w:rsid w:val="00581EDA"/>
    <w:rPr>
      <w:b/>
      <w:bCs/>
      <w:sz w:val="28"/>
      <w:szCs w:val="24"/>
    </w:rPr>
  </w:style>
  <w:style w:type="character" w:customStyle="1" w:styleId="Heading5Char">
    <w:name w:val="Heading 5 Char"/>
    <w:basedOn w:val="DefaultParagraphFont"/>
    <w:link w:val="Heading5"/>
    <w:rsid w:val="00581EDA"/>
    <w:rPr>
      <w:sz w:val="22"/>
    </w:rPr>
  </w:style>
  <w:style w:type="character" w:customStyle="1" w:styleId="Heading6Char">
    <w:name w:val="Heading 6 Char"/>
    <w:basedOn w:val="DefaultParagraphFont"/>
    <w:link w:val="Heading6"/>
    <w:rsid w:val="00581EDA"/>
    <w:rPr>
      <w:i/>
      <w:sz w:val="22"/>
    </w:rPr>
  </w:style>
  <w:style w:type="character" w:customStyle="1" w:styleId="Heading7Char">
    <w:name w:val="Heading 7 Char"/>
    <w:basedOn w:val="DefaultParagraphFont"/>
    <w:link w:val="Heading7"/>
    <w:rsid w:val="00581EDA"/>
    <w:rPr>
      <w:sz w:val="24"/>
    </w:rPr>
  </w:style>
  <w:style w:type="character" w:customStyle="1" w:styleId="Heading8Char">
    <w:name w:val="Heading 8 Char"/>
    <w:basedOn w:val="DefaultParagraphFont"/>
    <w:link w:val="Heading8"/>
    <w:rsid w:val="00581EDA"/>
    <w:rPr>
      <w:i/>
      <w:sz w:val="24"/>
    </w:rPr>
  </w:style>
  <w:style w:type="character" w:customStyle="1" w:styleId="Heading9Char">
    <w:name w:val="Heading 9 Char"/>
    <w:basedOn w:val="DefaultParagraphFont"/>
    <w:link w:val="Heading9"/>
    <w:rsid w:val="00581EDA"/>
    <w:rPr>
      <w:b/>
      <w:i/>
      <w:sz w:val="18"/>
    </w:rPr>
  </w:style>
  <w:style w:type="character" w:customStyle="1" w:styleId="FooterChar">
    <w:name w:val="Footer Char"/>
    <w:basedOn w:val="DefaultParagraphFont"/>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basedOn w:val="DefaultParagraphFont"/>
    <w:link w:val="BodyText"/>
    <w:rsid w:val="00581EDA"/>
    <w:rPr>
      <w:sz w:val="24"/>
      <w:szCs w:val="24"/>
    </w:rPr>
  </w:style>
  <w:style w:type="character" w:customStyle="1" w:styleId="HeaderChar">
    <w:name w:val="Header Char"/>
    <w:basedOn w:val="DefaultParagraphFont"/>
    <w:link w:val="Header"/>
    <w:uiPriority w:val="99"/>
    <w:rsid w:val="00581EDA"/>
    <w:rPr>
      <w:sz w:val="24"/>
      <w:szCs w:val="24"/>
    </w:rPr>
  </w:style>
  <w:style w:type="character" w:customStyle="1" w:styleId="BodyTextIndent3Char">
    <w:name w:val="Body Text Indent 3 Char"/>
    <w:basedOn w:val="DefaultParagraphFont"/>
    <w:link w:val="BodyTextIndent3"/>
    <w:rsid w:val="00581EDA"/>
    <w:rPr>
      <w:sz w:val="24"/>
      <w:szCs w:val="24"/>
    </w:rPr>
  </w:style>
  <w:style w:type="character" w:customStyle="1" w:styleId="DocumentMapChar">
    <w:name w:val="Document Map Char"/>
    <w:basedOn w:val="DefaultParagraphFont"/>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basedOn w:val="CommentTextChar"/>
    <w:link w:val="CommentSubject"/>
    <w:semiHidden/>
    <w:rsid w:val="00581EDA"/>
    <w:rPr>
      <w:b/>
      <w:bCs/>
    </w:rPr>
  </w:style>
  <w:style w:type="character" w:customStyle="1" w:styleId="BalloonTextChar">
    <w:name w:val="Balloon Text Char"/>
    <w:basedOn w:val="DefaultParagraphFont"/>
    <w:link w:val="BalloonText"/>
    <w:semiHidden/>
    <w:rsid w:val="00581EDA"/>
    <w:rPr>
      <w:rFonts w:ascii="Tahoma" w:hAnsi="Tahoma" w:cs="Tahoma"/>
      <w:sz w:val="16"/>
      <w:szCs w:val="16"/>
    </w:rPr>
  </w:style>
  <w:style w:type="paragraph" w:styleId="ListParagraph">
    <w:name w:val="List Paragraph"/>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6125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817561"/>
    <w:rPr>
      <w:color w:val="800080" w:themeColor="followedHyperlink"/>
      <w:u w:val="single"/>
    </w:rPr>
  </w:style>
  <w:style w:type="character" w:styleId="Strong">
    <w:name w:val="Strong"/>
    <w:basedOn w:val="DefaultParagraphFont"/>
    <w:qFormat/>
    <w:rsid w:val="0031471A"/>
    <w:rPr>
      <w:b/>
      <w:bCs/>
    </w:rPr>
  </w:style>
  <w:style w:type="character" w:styleId="Emphasis">
    <w:name w:val="Emphasis"/>
    <w:basedOn w:val="DefaultParagraphFont"/>
    <w:uiPriority w:val="99"/>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customStyle="1" w:styleId="pbody">
    <w:name w:val="pbody"/>
    <w:basedOn w:val="Normal"/>
    <w:uiPriority w:val="99"/>
    <w:rsid w:val="00F06491"/>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F06491"/>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F06491"/>
    <w:pPr>
      <w:spacing w:line="288" w:lineRule="auto"/>
      <w:ind w:firstLine="720"/>
    </w:pPr>
    <w:rPr>
      <w:rFonts w:ascii="Arial" w:hAnsi="Arial" w:cs="Arial"/>
      <w:color w:val="000000"/>
      <w:sz w:val="20"/>
      <w:szCs w:val="20"/>
    </w:rPr>
  </w:style>
  <w:style w:type="paragraph" w:styleId="BodyText3">
    <w:name w:val="Body Text 3"/>
    <w:basedOn w:val="Normal"/>
    <w:link w:val="BodyText3Char"/>
    <w:rsid w:val="00626AFC"/>
    <w:pPr>
      <w:spacing w:after="120"/>
    </w:pPr>
    <w:rPr>
      <w:sz w:val="16"/>
      <w:szCs w:val="16"/>
    </w:rPr>
  </w:style>
  <w:style w:type="character" w:customStyle="1" w:styleId="BodyText3Char">
    <w:name w:val="Body Text 3 Char"/>
    <w:basedOn w:val="DefaultParagraphFont"/>
    <w:link w:val="BodyText3"/>
    <w:rsid w:val="00626AFC"/>
    <w:rPr>
      <w:sz w:val="16"/>
      <w:szCs w:val="16"/>
    </w:rPr>
  </w:style>
  <w:style w:type="paragraph" w:styleId="EndnoteText">
    <w:name w:val="endnote text"/>
    <w:basedOn w:val="Normal"/>
    <w:link w:val="EndnoteTextChar"/>
    <w:rsid w:val="003E641D"/>
    <w:pPr>
      <w:widowControl w:val="0"/>
      <w:autoSpaceDE w:val="0"/>
      <w:autoSpaceDN w:val="0"/>
      <w:jc w:val="both"/>
    </w:pPr>
    <w:rPr>
      <w:rFonts w:ascii="CG Times" w:hAnsi="CG Times"/>
    </w:rPr>
  </w:style>
  <w:style w:type="character" w:customStyle="1" w:styleId="EndnoteTextChar">
    <w:name w:val="Endnote Text Char"/>
    <w:basedOn w:val="DefaultParagraphFont"/>
    <w:link w:val="EndnoteText"/>
    <w:uiPriority w:val="99"/>
    <w:rsid w:val="003E641D"/>
    <w:rPr>
      <w:rFonts w:ascii="CG Times" w:hAnsi="CG Times"/>
      <w:sz w:val="24"/>
      <w:szCs w:val="24"/>
    </w:rPr>
  </w:style>
  <w:style w:type="paragraph" w:customStyle="1" w:styleId="xl23">
    <w:name w:val="xl23"/>
    <w:basedOn w:val="Normal"/>
    <w:rsid w:val="003E641D"/>
    <w:pPr>
      <w:spacing w:before="100" w:beforeAutospacing="1" w:after="100" w:afterAutospacing="1"/>
    </w:pPr>
    <w:rPr>
      <w:rFonts w:ascii="Arial" w:eastAsia="Arial Unicode MS" w:hAnsi="Arial"/>
    </w:rPr>
  </w:style>
  <w:style w:type="paragraph" w:customStyle="1" w:styleId="xl27">
    <w:name w:val="xl27"/>
    <w:basedOn w:val="Normal"/>
    <w:rsid w:val="003E641D"/>
    <w:pPr>
      <w:spacing w:before="100" w:beforeAutospacing="1" w:after="100" w:afterAutospacing="1"/>
    </w:pPr>
    <w:rPr>
      <w:rFonts w:ascii="Arial" w:eastAsia="Arial Unicode MS" w:hAnsi="Arial"/>
      <w:b/>
      <w:bCs/>
    </w:rPr>
  </w:style>
  <w:style w:type="paragraph" w:customStyle="1" w:styleId="xl22">
    <w:name w:val="xl22"/>
    <w:basedOn w:val="Normal"/>
    <w:rsid w:val="00EB2C87"/>
    <w:pPr>
      <w:spacing w:before="100" w:beforeAutospacing="1" w:after="100" w:afterAutospacing="1"/>
      <w:ind w:left="720"/>
      <w:jc w:val="center"/>
    </w:pPr>
    <w:rPr>
      <w:rFonts w:eastAsia="Arial Unicode MS"/>
    </w:rPr>
  </w:style>
  <w:style w:type="paragraph" w:customStyle="1" w:styleId="xl26">
    <w:name w:val="xl26"/>
    <w:basedOn w:val="Normal"/>
    <w:rsid w:val="00447B58"/>
    <w:pPr>
      <w:spacing w:before="100" w:beforeAutospacing="1" w:after="100" w:afterAutospacing="1"/>
      <w:ind w:left="720"/>
      <w:jc w:val="center"/>
    </w:pPr>
    <w:rPr>
      <w:rFonts w:eastAsia="Arial Unicode MS"/>
      <w:b/>
      <w:bCs/>
      <w:sz w:val="28"/>
      <w:szCs w:val="28"/>
    </w:rPr>
  </w:style>
  <w:style w:type="paragraph" w:customStyle="1" w:styleId="xl24">
    <w:name w:val="xl24"/>
    <w:basedOn w:val="Normal"/>
    <w:rsid w:val="004C048A"/>
    <w:pPr>
      <w:spacing w:before="100" w:beforeAutospacing="1" w:after="100" w:afterAutospacing="1"/>
    </w:pPr>
    <w:rPr>
      <w:rFonts w:ascii="SWISS" w:eastAsia="Arial Unicode MS" w:hAnsi="SWISS" w:cs="Arial Unicode MS"/>
      <w:b/>
      <w:bCs/>
    </w:rPr>
  </w:style>
  <w:style w:type="paragraph" w:customStyle="1" w:styleId="xl39">
    <w:name w:val="xl39"/>
    <w:basedOn w:val="Normal"/>
    <w:rsid w:val="004C048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character" w:customStyle="1" w:styleId="ListParagraphChar">
    <w:name w:val="List Paragraph Char"/>
    <w:basedOn w:val="DefaultParagraphFont"/>
    <w:link w:val="ListParagraph"/>
    <w:uiPriority w:val="34"/>
    <w:locked/>
    <w:rsid w:val="004C048A"/>
    <w:rPr>
      <w:sz w:val="24"/>
      <w:szCs w:val="24"/>
    </w:rPr>
  </w:style>
  <w:style w:type="paragraph" w:styleId="List2">
    <w:name w:val="List 2"/>
    <w:basedOn w:val="Normal"/>
    <w:uiPriority w:val="99"/>
    <w:rsid w:val="008577F5"/>
    <w:pPr>
      <w:widowControl w:val="0"/>
      <w:ind w:left="720" w:hanging="360"/>
      <w:jc w:val="both"/>
    </w:pPr>
    <w:rPr>
      <w:rFonts w:ascii="CG Times" w:hAnsi="CG Times"/>
      <w:spacing w:val="-3"/>
      <w:sz w:val="20"/>
      <w:szCs w:val="20"/>
    </w:rPr>
  </w:style>
  <w:style w:type="paragraph" w:customStyle="1" w:styleId="xl65">
    <w:name w:val="xl65"/>
    <w:basedOn w:val="Normal"/>
    <w:rsid w:val="00A36936"/>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b/>
      <w:bCs/>
    </w:rPr>
  </w:style>
  <w:style w:type="character" w:styleId="FootnoteReference">
    <w:name w:val="footnote reference"/>
    <w:rsid w:val="00C073AC"/>
  </w:style>
  <w:style w:type="paragraph" w:customStyle="1" w:styleId="a">
    <w:name w:val="_"/>
    <w:basedOn w:val="Normal"/>
    <w:rsid w:val="00C073AC"/>
    <w:pPr>
      <w:widowControl w:val="0"/>
      <w:autoSpaceDE w:val="0"/>
      <w:autoSpaceDN w:val="0"/>
      <w:adjustRightInd w:val="0"/>
      <w:ind w:left="1440" w:right="720" w:hanging="720"/>
    </w:pPr>
    <w:rPr>
      <w:rFonts w:ascii="Courier" w:hAnsi="Courier"/>
      <w:sz w:val="20"/>
    </w:rPr>
  </w:style>
  <w:style w:type="paragraph" w:styleId="BodyTextIndent2">
    <w:name w:val="Body Text Indent 2"/>
    <w:basedOn w:val="Normal"/>
    <w:link w:val="BodyTextIndent2Char"/>
    <w:rsid w:val="00C073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2160" w:firstLine="720"/>
      <w:jc w:val="both"/>
    </w:pPr>
    <w:rPr>
      <w:rFonts w:ascii="CG Times" w:hAnsi="CG Times"/>
      <w:i/>
      <w:iCs/>
    </w:rPr>
  </w:style>
  <w:style w:type="character" w:customStyle="1" w:styleId="BodyTextIndent2Char">
    <w:name w:val="Body Text Indent 2 Char"/>
    <w:basedOn w:val="DefaultParagraphFont"/>
    <w:link w:val="BodyTextIndent2"/>
    <w:rsid w:val="00C073AC"/>
    <w:rPr>
      <w:rFonts w:ascii="CG Times" w:hAnsi="CG Times"/>
      <w:i/>
      <w:iCs/>
      <w:sz w:val="24"/>
      <w:szCs w:val="24"/>
    </w:rPr>
  </w:style>
  <w:style w:type="paragraph" w:styleId="BlockText">
    <w:name w:val="Block Text"/>
    <w:basedOn w:val="Normal"/>
    <w:rsid w:val="00C073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rsid w:val="00C073AC"/>
    <w:pPr>
      <w:widowControl w:val="0"/>
      <w:autoSpaceDE w:val="0"/>
      <w:autoSpaceDN w:val="0"/>
      <w:adjustRightInd w:val="0"/>
      <w:jc w:val="right"/>
    </w:pPr>
    <w:rPr>
      <w:rFonts w:ascii="CG Times" w:hAnsi="CG Times"/>
    </w:rPr>
  </w:style>
  <w:style w:type="character" w:customStyle="1" w:styleId="BodyText2Char">
    <w:name w:val="Body Text 2 Char"/>
    <w:basedOn w:val="DefaultParagraphFont"/>
    <w:link w:val="BodyText2"/>
    <w:rsid w:val="00C073AC"/>
    <w:rPr>
      <w:rFonts w:ascii="CG Times" w:hAnsi="CG Times"/>
      <w:sz w:val="24"/>
      <w:szCs w:val="24"/>
    </w:rPr>
  </w:style>
  <w:style w:type="paragraph" w:customStyle="1" w:styleId="xl25">
    <w:name w:val="xl25"/>
    <w:basedOn w:val="Normal"/>
    <w:rsid w:val="00C073AC"/>
    <w:pPr>
      <w:spacing w:before="100" w:beforeAutospacing="1" w:after="100" w:afterAutospacing="1"/>
    </w:pPr>
    <w:rPr>
      <w:rFonts w:ascii="DUTCH" w:eastAsia="Arial Unicode MS" w:hAnsi="DUTCH" w:cs="Arial Unicode MS"/>
      <w:i/>
      <w:iCs/>
      <w:sz w:val="20"/>
      <w:szCs w:val="20"/>
    </w:rPr>
  </w:style>
  <w:style w:type="paragraph" w:customStyle="1" w:styleId="xl28">
    <w:name w:val="xl28"/>
    <w:basedOn w:val="Normal"/>
    <w:rsid w:val="00C073AC"/>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C073AC"/>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C073AC"/>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C073AC"/>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C073AC"/>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C073AC"/>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C073AC"/>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C073AC"/>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C073AC"/>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C073AC"/>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C073AC"/>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0">
    <w:name w:val="xl40"/>
    <w:basedOn w:val="Normal"/>
    <w:rsid w:val="00C073AC"/>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073AC"/>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C073AC"/>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C073AC"/>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C073AC"/>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C073AC"/>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C073AC"/>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C073AC"/>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C073AC"/>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C073AC"/>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C073AC"/>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C073AC"/>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C073AC"/>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C073AC"/>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C073AC"/>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C073AC"/>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C073AC"/>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C073AC"/>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C073AC"/>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C073AC"/>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C073AC"/>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C073AC"/>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C073AC"/>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C073AC"/>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C073AC"/>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6">
    <w:name w:val="xl66"/>
    <w:basedOn w:val="Normal"/>
    <w:rsid w:val="00C073AC"/>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C073AC"/>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C073AC"/>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C073AC"/>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C073AC"/>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C073AC"/>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C073AC"/>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C073A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C073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C073AC"/>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C073AC"/>
    <w:pPr>
      <w:spacing w:before="100" w:beforeAutospacing="1" w:after="100" w:afterAutospacing="1"/>
    </w:pPr>
    <w:rPr>
      <w:rFonts w:ascii="SWISS" w:eastAsia="Arial Unicode MS" w:hAnsi="SWISS" w:cs="Arial Unicode MS"/>
    </w:rPr>
  </w:style>
  <w:style w:type="paragraph" w:customStyle="1" w:styleId="xl77">
    <w:name w:val="xl77"/>
    <w:basedOn w:val="Normal"/>
    <w:rsid w:val="00C073AC"/>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C073AC"/>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C073AC"/>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C073AC"/>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C073AC"/>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C073AC"/>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C073AC"/>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C073AC"/>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C073AC"/>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C073AC"/>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C073AC"/>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C073AC"/>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C073AC"/>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C073AC"/>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C073AC"/>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C073AC"/>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C073AC"/>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C073AC"/>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C073AC"/>
    <w:pPr>
      <w:jc w:val="center"/>
    </w:pPr>
    <w:rPr>
      <w:b/>
      <w:szCs w:val="20"/>
    </w:rPr>
  </w:style>
  <w:style w:type="character" w:customStyle="1" w:styleId="SubtitleChar">
    <w:name w:val="Subtitle Char"/>
    <w:basedOn w:val="DefaultParagraphFont"/>
    <w:link w:val="Subtitle"/>
    <w:rsid w:val="00C073AC"/>
    <w:rPr>
      <w:b/>
      <w:sz w:val="24"/>
    </w:rPr>
  </w:style>
  <w:style w:type="paragraph" w:styleId="FootnoteText">
    <w:name w:val="footnote text"/>
    <w:basedOn w:val="Normal"/>
    <w:link w:val="FootnoteTextChar"/>
    <w:rsid w:val="00C073AC"/>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C073AC"/>
  </w:style>
  <w:style w:type="paragraph" w:customStyle="1" w:styleId="Bulletedparas">
    <w:name w:val="Bulleted paras"/>
    <w:basedOn w:val="Normal"/>
    <w:rsid w:val="00C073AC"/>
    <w:pPr>
      <w:spacing w:after="80"/>
    </w:pPr>
    <w:rPr>
      <w:rFonts w:eastAsiaTheme="minorHAnsi"/>
    </w:rPr>
  </w:style>
  <w:style w:type="character" w:customStyle="1" w:styleId="UnresolvedMention1">
    <w:name w:val="Unresolved Mention1"/>
    <w:basedOn w:val="DefaultParagraphFont"/>
    <w:uiPriority w:val="99"/>
    <w:semiHidden/>
    <w:unhideWhenUsed/>
    <w:rsid w:val="00FE1EB6"/>
    <w:rPr>
      <w:color w:val="808080"/>
      <w:shd w:val="clear" w:color="auto" w:fill="E6E6E6"/>
    </w:rPr>
  </w:style>
  <w:style w:type="paragraph" w:customStyle="1" w:styleId="TableParagraph">
    <w:name w:val="Table Paragraph"/>
    <w:basedOn w:val="Normal"/>
    <w:uiPriority w:val="1"/>
    <w:qFormat/>
    <w:rsid w:val="00D6479B"/>
    <w:pPr>
      <w:widowControl w:val="0"/>
    </w:pPr>
    <w:rPr>
      <w:rFonts w:asciiTheme="minorHAnsi" w:eastAsiaTheme="minorHAnsi" w:hAnsiTheme="minorHAnsi" w:cstheme="minorBidi"/>
      <w:sz w:val="22"/>
      <w:szCs w:val="22"/>
    </w:rPr>
  </w:style>
  <w:style w:type="character" w:customStyle="1" w:styleId="UnresolvedMention2">
    <w:name w:val="Unresolved Mention2"/>
    <w:basedOn w:val="DefaultParagraphFont"/>
    <w:uiPriority w:val="99"/>
    <w:semiHidden/>
    <w:unhideWhenUsed/>
    <w:rsid w:val="007706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122774743">
      <w:bodyDiv w:val="1"/>
      <w:marLeft w:val="0"/>
      <w:marRight w:val="0"/>
      <w:marTop w:val="0"/>
      <w:marBottom w:val="0"/>
      <w:divBdr>
        <w:top w:val="none" w:sz="0" w:space="0" w:color="auto"/>
        <w:left w:val="none" w:sz="0" w:space="0" w:color="auto"/>
        <w:bottom w:val="none" w:sz="0" w:space="0" w:color="auto"/>
        <w:right w:val="none" w:sz="0" w:space="0" w:color="auto"/>
      </w:divBdr>
      <w:divsChild>
        <w:div w:id="219941859">
          <w:marLeft w:val="0"/>
          <w:marRight w:val="0"/>
          <w:marTop w:val="0"/>
          <w:marBottom w:val="0"/>
          <w:divBdr>
            <w:top w:val="single" w:sz="36" w:space="0" w:color="333333"/>
            <w:left w:val="none" w:sz="0" w:space="0" w:color="auto"/>
            <w:bottom w:val="none" w:sz="0" w:space="0" w:color="auto"/>
            <w:right w:val="none" w:sz="0" w:space="0" w:color="auto"/>
          </w:divBdr>
          <w:divsChild>
            <w:div w:id="614598553">
              <w:marLeft w:val="0"/>
              <w:marRight w:val="0"/>
              <w:marTop w:val="0"/>
              <w:marBottom w:val="0"/>
              <w:divBdr>
                <w:top w:val="none" w:sz="0" w:space="0" w:color="auto"/>
                <w:left w:val="none" w:sz="0" w:space="0" w:color="auto"/>
                <w:bottom w:val="none" w:sz="0" w:space="0" w:color="auto"/>
                <w:right w:val="none" w:sz="0" w:space="0" w:color="auto"/>
              </w:divBdr>
              <w:divsChild>
                <w:div w:id="1246576065">
                  <w:marLeft w:val="0"/>
                  <w:marRight w:val="0"/>
                  <w:marTop w:val="0"/>
                  <w:marBottom w:val="0"/>
                  <w:divBdr>
                    <w:top w:val="none" w:sz="0" w:space="0" w:color="auto"/>
                    <w:left w:val="none" w:sz="0" w:space="0" w:color="auto"/>
                    <w:bottom w:val="none" w:sz="0" w:space="0" w:color="auto"/>
                    <w:right w:val="none" w:sz="0" w:space="0" w:color="auto"/>
                  </w:divBdr>
                  <w:divsChild>
                    <w:div w:id="1506701815">
                      <w:marLeft w:val="0"/>
                      <w:marRight w:val="0"/>
                      <w:marTop w:val="0"/>
                      <w:marBottom w:val="0"/>
                      <w:divBdr>
                        <w:top w:val="none" w:sz="0" w:space="0" w:color="auto"/>
                        <w:left w:val="none" w:sz="0" w:space="0" w:color="auto"/>
                        <w:bottom w:val="none" w:sz="0" w:space="0" w:color="auto"/>
                        <w:right w:val="none" w:sz="0" w:space="0" w:color="auto"/>
                      </w:divBdr>
                      <w:divsChild>
                        <w:div w:id="2032872520">
                          <w:marLeft w:val="0"/>
                          <w:marRight w:val="0"/>
                          <w:marTop w:val="0"/>
                          <w:marBottom w:val="0"/>
                          <w:divBdr>
                            <w:top w:val="none" w:sz="0" w:space="0" w:color="auto"/>
                            <w:left w:val="none" w:sz="0" w:space="0" w:color="auto"/>
                            <w:bottom w:val="none" w:sz="0" w:space="0" w:color="auto"/>
                            <w:right w:val="none" w:sz="0" w:space="0" w:color="auto"/>
                          </w:divBdr>
                          <w:divsChild>
                            <w:div w:id="1537157880">
                              <w:marLeft w:val="0"/>
                              <w:marRight w:val="0"/>
                              <w:marTop w:val="0"/>
                              <w:marBottom w:val="0"/>
                              <w:divBdr>
                                <w:top w:val="none" w:sz="0" w:space="0" w:color="auto"/>
                                <w:left w:val="none" w:sz="0" w:space="0" w:color="auto"/>
                                <w:bottom w:val="none" w:sz="0" w:space="0" w:color="auto"/>
                                <w:right w:val="none" w:sz="0" w:space="0" w:color="auto"/>
                              </w:divBdr>
                              <w:divsChild>
                                <w:div w:id="5527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1220607">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20469304">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d.state.nm.us/Medical_Assistance_Division.aspx" TargetMode="External"/><Relationship Id="rId18" Type="http://schemas.openxmlformats.org/officeDocument/2006/relationships/hyperlink" Target="https://www.arcaopeningdoors.org/services/new-mexico-brain-injury-resource-center/" TargetMode="External"/><Relationship Id="rId26" Type="http://schemas.openxmlformats.org/officeDocument/2006/relationships/hyperlink" Target="https://www.generalservices.state.nm.us/statepurchasing/Pay_Equity.aspx" TargetMode="External"/><Relationship Id="rId3" Type="http://schemas.openxmlformats.org/officeDocument/2006/relationships/numbering" Target="numbering.xml"/><Relationship Id="rId21" Type="http://schemas.openxmlformats.org/officeDocument/2006/relationships/hyperlink" Target="http://www.hsd.state.nm.us/"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hc.state.nm.us/" TargetMode="External"/><Relationship Id="rId25" Type="http://schemas.openxmlformats.org/officeDocument/2006/relationships/hyperlink" Target="http://www.hsd.state.nm.us/LookingForInformation/overview-1.aspx" TargetMode="External"/><Relationship Id="rId33" Type="http://schemas.openxmlformats.org/officeDocument/2006/relationships/hyperlink" Target="https://www.bewellnm.com"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hsd.state.nm.us/Behavioral_Health_Services_Division.aspx" TargetMode="External"/><Relationship Id="rId20" Type="http://schemas.openxmlformats.org/officeDocument/2006/relationships/hyperlink" Target="http://www.hsd.state.nm.us/LookingForInformation/overview-1.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bewellnm.com"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sd.state.nm.us/Child_Support_Enforcement_Division.aspx" TargetMode="External"/><Relationship Id="rId23" Type="http://schemas.openxmlformats.org/officeDocument/2006/relationships/hyperlink" Target="http://www.generalservices.state.nm.us/statepurchasing/ITBs__RFPs_and_Bid_Tabulation.aspx" TargetMode="External"/><Relationship Id="rId28" Type="http://schemas.openxmlformats.org/officeDocument/2006/relationships/image" Target="media/image2.w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dc.gov/traumaticbraininjury/get_the_facts.html" TargetMode="External"/><Relationship Id="rId31" Type="http://schemas.openxmlformats.org/officeDocument/2006/relationships/image" Target="media/image20.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hsd.state.nm.us/Income_Support_Division.aspx" TargetMode="External"/><Relationship Id="rId22" Type="http://schemas.openxmlformats.org/officeDocument/2006/relationships/hyperlink" Target="http://www.generalservices.state.nm.us/statepurchasing/ITBs__RFPs_and_Bid_Tabulation.aspx" TargetMode="External"/><Relationship Id="rId27" Type="http://schemas.openxmlformats.org/officeDocument/2006/relationships/hyperlink" Target="https://www.bewellnm.com" TargetMode="External"/><Relationship Id="rId35" Type="http://schemas.openxmlformats.org/officeDocument/2006/relationships/footer" Target="footer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D720A-45B1-4C1A-AE45-DA496C3A6DF5}">
  <ds:schemaRefs>
    <ds:schemaRef ds:uri="http://schemas.openxmlformats.org/officeDocument/2006/bibliography"/>
  </ds:schemaRefs>
</ds:datastoreItem>
</file>

<file path=customXml/itemProps2.xml><?xml version="1.0" encoding="utf-8"?>
<ds:datastoreItem xmlns:ds="http://schemas.openxmlformats.org/officeDocument/2006/customXml" ds:itemID="{1F155388-A381-4036-865C-763E0E2A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41872</Words>
  <Characters>238674</Characters>
  <Application>Microsoft Office Word</Application>
  <DocSecurity>0</DocSecurity>
  <Lines>1988</Lines>
  <Paragraphs>559</Paragraphs>
  <ScaleCrop>false</ScaleCrop>
  <HeadingPairs>
    <vt:vector size="2" baseType="variant">
      <vt:variant>
        <vt:lpstr>Title</vt:lpstr>
      </vt:variant>
      <vt:variant>
        <vt:i4>1</vt:i4>
      </vt:variant>
    </vt:vector>
  </HeadingPairs>
  <TitlesOfParts>
    <vt:vector size="1" baseType="lpstr">
      <vt:lpstr>COVER PAGE</vt:lpstr>
    </vt:vector>
  </TitlesOfParts>
  <Company>Warlord Racing</Company>
  <LinksUpToDate>false</LinksUpToDate>
  <CharactersWithSpaces>279987</CharactersWithSpaces>
  <SharedDoc>false</SharedDoc>
  <HLinks>
    <vt:vector size="768" baseType="variant">
      <vt:variant>
        <vt:i4>8192124</vt:i4>
      </vt:variant>
      <vt:variant>
        <vt:i4>735</vt:i4>
      </vt:variant>
      <vt:variant>
        <vt:i4>0</vt:i4>
      </vt:variant>
      <vt:variant>
        <vt:i4>5</vt:i4>
      </vt:variant>
      <vt:variant>
        <vt:lpwstr>http://insurenewmexico.state.nm.us/</vt:lpwstr>
      </vt:variant>
      <vt:variant>
        <vt:lpwstr/>
      </vt:variant>
      <vt:variant>
        <vt:i4>8192124</vt:i4>
      </vt:variant>
      <vt:variant>
        <vt:i4>732</vt:i4>
      </vt:variant>
      <vt:variant>
        <vt:i4>0</vt:i4>
      </vt:variant>
      <vt:variant>
        <vt:i4>5</vt:i4>
      </vt:variant>
      <vt:variant>
        <vt:lpwstr>http://insurenewmexico.state.nm.us/</vt:lpwstr>
      </vt:variant>
      <vt:variant>
        <vt:lpwstr/>
      </vt:variant>
      <vt:variant>
        <vt:i4>8192124</vt:i4>
      </vt:variant>
      <vt:variant>
        <vt:i4>729</vt:i4>
      </vt:variant>
      <vt:variant>
        <vt:i4>0</vt:i4>
      </vt:variant>
      <vt:variant>
        <vt:i4>5</vt:i4>
      </vt:variant>
      <vt:variant>
        <vt:lpwstr>http://insurenewmexico.state.nm.us/</vt:lpwstr>
      </vt:variant>
      <vt:variant>
        <vt:lpwstr/>
      </vt:variant>
      <vt:variant>
        <vt:i4>524330</vt:i4>
      </vt:variant>
      <vt:variant>
        <vt:i4>726</vt:i4>
      </vt:variant>
      <vt:variant>
        <vt:i4>0</vt:i4>
      </vt:variant>
      <vt:variant>
        <vt:i4>5</vt:i4>
      </vt:variant>
      <vt:variant>
        <vt:lpwstr>mailto:Gerrie.Becker@state.nm.us</vt:lpwstr>
      </vt:variant>
      <vt:variant>
        <vt:lpwstr/>
      </vt:variant>
      <vt:variant>
        <vt:i4>8192124</vt:i4>
      </vt:variant>
      <vt:variant>
        <vt:i4>723</vt:i4>
      </vt:variant>
      <vt:variant>
        <vt:i4>0</vt:i4>
      </vt:variant>
      <vt:variant>
        <vt:i4>5</vt:i4>
      </vt:variant>
      <vt:variant>
        <vt:lpwstr>http://insurenewmexico.state.nm.us/</vt:lpwstr>
      </vt:variant>
      <vt:variant>
        <vt:lpwstr/>
      </vt:variant>
      <vt:variant>
        <vt:i4>7078011</vt:i4>
      </vt:variant>
      <vt:variant>
        <vt:i4>720</vt:i4>
      </vt:variant>
      <vt:variant>
        <vt:i4>0</vt:i4>
      </vt:variant>
      <vt:variant>
        <vt:i4>5</vt:i4>
      </vt:variant>
      <vt:variant>
        <vt:lpwstr>http://www.generalservices.state.nm.us/spd/</vt:lpwstr>
      </vt:variant>
      <vt:variant>
        <vt:lpwstr/>
      </vt:variant>
      <vt:variant>
        <vt:i4>7078011</vt:i4>
      </vt:variant>
      <vt:variant>
        <vt:i4>717</vt:i4>
      </vt:variant>
      <vt:variant>
        <vt:i4>0</vt:i4>
      </vt:variant>
      <vt:variant>
        <vt:i4>5</vt:i4>
      </vt:variant>
      <vt:variant>
        <vt:lpwstr>http://www.generalservices.state.nm.us/spd/</vt:lpwstr>
      </vt:variant>
      <vt:variant>
        <vt:lpwstr/>
      </vt:variant>
      <vt:variant>
        <vt:i4>524330</vt:i4>
      </vt:variant>
      <vt:variant>
        <vt:i4>714</vt:i4>
      </vt:variant>
      <vt:variant>
        <vt:i4>0</vt:i4>
      </vt:variant>
      <vt:variant>
        <vt:i4>5</vt:i4>
      </vt:variant>
      <vt:variant>
        <vt:lpwstr>mailto:Gerrie.Becker@state.nm.us</vt:lpwstr>
      </vt:variant>
      <vt:variant>
        <vt:lpwstr/>
      </vt:variant>
      <vt:variant>
        <vt:i4>1114127</vt:i4>
      </vt:variant>
      <vt:variant>
        <vt:i4>711</vt:i4>
      </vt:variant>
      <vt:variant>
        <vt:i4>0</vt:i4>
      </vt:variant>
      <vt:variant>
        <vt:i4>5</vt:i4>
      </vt:variant>
      <vt:variant>
        <vt:lpwstr>http://www.doit.state.nm.us/</vt:lpwstr>
      </vt:variant>
      <vt:variant>
        <vt:lpwstr/>
      </vt:variant>
      <vt:variant>
        <vt:i4>1638456</vt:i4>
      </vt:variant>
      <vt:variant>
        <vt:i4>704</vt:i4>
      </vt:variant>
      <vt:variant>
        <vt:i4>0</vt:i4>
      </vt:variant>
      <vt:variant>
        <vt:i4>5</vt:i4>
      </vt:variant>
      <vt:variant>
        <vt:lpwstr/>
      </vt:variant>
      <vt:variant>
        <vt:lpwstr>_Toc275171897</vt:lpwstr>
      </vt:variant>
      <vt:variant>
        <vt:i4>1638456</vt:i4>
      </vt:variant>
      <vt:variant>
        <vt:i4>698</vt:i4>
      </vt:variant>
      <vt:variant>
        <vt:i4>0</vt:i4>
      </vt:variant>
      <vt:variant>
        <vt:i4>5</vt:i4>
      </vt:variant>
      <vt:variant>
        <vt:lpwstr/>
      </vt:variant>
      <vt:variant>
        <vt:lpwstr>_Toc275171896</vt:lpwstr>
      </vt:variant>
      <vt:variant>
        <vt:i4>1638456</vt:i4>
      </vt:variant>
      <vt:variant>
        <vt:i4>692</vt:i4>
      </vt:variant>
      <vt:variant>
        <vt:i4>0</vt:i4>
      </vt:variant>
      <vt:variant>
        <vt:i4>5</vt:i4>
      </vt:variant>
      <vt:variant>
        <vt:lpwstr/>
      </vt:variant>
      <vt:variant>
        <vt:lpwstr>_Toc275171895</vt:lpwstr>
      </vt:variant>
      <vt:variant>
        <vt:i4>1638456</vt:i4>
      </vt:variant>
      <vt:variant>
        <vt:i4>686</vt:i4>
      </vt:variant>
      <vt:variant>
        <vt:i4>0</vt:i4>
      </vt:variant>
      <vt:variant>
        <vt:i4>5</vt:i4>
      </vt:variant>
      <vt:variant>
        <vt:lpwstr/>
      </vt:variant>
      <vt:variant>
        <vt:lpwstr>_Toc275171894</vt:lpwstr>
      </vt:variant>
      <vt:variant>
        <vt:i4>1638456</vt:i4>
      </vt:variant>
      <vt:variant>
        <vt:i4>680</vt:i4>
      </vt:variant>
      <vt:variant>
        <vt:i4>0</vt:i4>
      </vt:variant>
      <vt:variant>
        <vt:i4>5</vt:i4>
      </vt:variant>
      <vt:variant>
        <vt:lpwstr/>
      </vt:variant>
      <vt:variant>
        <vt:lpwstr>_Toc275171893</vt:lpwstr>
      </vt:variant>
      <vt:variant>
        <vt:i4>1638456</vt:i4>
      </vt:variant>
      <vt:variant>
        <vt:i4>674</vt:i4>
      </vt:variant>
      <vt:variant>
        <vt:i4>0</vt:i4>
      </vt:variant>
      <vt:variant>
        <vt:i4>5</vt:i4>
      </vt:variant>
      <vt:variant>
        <vt:lpwstr/>
      </vt:variant>
      <vt:variant>
        <vt:lpwstr>_Toc275171892</vt:lpwstr>
      </vt:variant>
      <vt:variant>
        <vt:i4>1638456</vt:i4>
      </vt:variant>
      <vt:variant>
        <vt:i4>668</vt:i4>
      </vt:variant>
      <vt:variant>
        <vt:i4>0</vt:i4>
      </vt:variant>
      <vt:variant>
        <vt:i4>5</vt:i4>
      </vt:variant>
      <vt:variant>
        <vt:lpwstr/>
      </vt:variant>
      <vt:variant>
        <vt:lpwstr>_Toc275171891</vt:lpwstr>
      </vt:variant>
      <vt:variant>
        <vt:i4>1638456</vt:i4>
      </vt:variant>
      <vt:variant>
        <vt:i4>662</vt:i4>
      </vt:variant>
      <vt:variant>
        <vt:i4>0</vt:i4>
      </vt:variant>
      <vt:variant>
        <vt:i4>5</vt:i4>
      </vt:variant>
      <vt:variant>
        <vt:lpwstr/>
      </vt:variant>
      <vt:variant>
        <vt:lpwstr>_Toc275171890</vt:lpwstr>
      </vt:variant>
      <vt:variant>
        <vt:i4>1572920</vt:i4>
      </vt:variant>
      <vt:variant>
        <vt:i4>656</vt:i4>
      </vt:variant>
      <vt:variant>
        <vt:i4>0</vt:i4>
      </vt:variant>
      <vt:variant>
        <vt:i4>5</vt:i4>
      </vt:variant>
      <vt:variant>
        <vt:lpwstr/>
      </vt:variant>
      <vt:variant>
        <vt:lpwstr>_Toc275171889</vt:lpwstr>
      </vt:variant>
      <vt:variant>
        <vt:i4>1572920</vt:i4>
      </vt:variant>
      <vt:variant>
        <vt:i4>650</vt:i4>
      </vt:variant>
      <vt:variant>
        <vt:i4>0</vt:i4>
      </vt:variant>
      <vt:variant>
        <vt:i4>5</vt:i4>
      </vt:variant>
      <vt:variant>
        <vt:lpwstr/>
      </vt:variant>
      <vt:variant>
        <vt:lpwstr>_Toc275171888</vt:lpwstr>
      </vt:variant>
      <vt:variant>
        <vt:i4>1572920</vt:i4>
      </vt:variant>
      <vt:variant>
        <vt:i4>644</vt:i4>
      </vt:variant>
      <vt:variant>
        <vt:i4>0</vt:i4>
      </vt:variant>
      <vt:variant>
        <vt:i4>5</vt:i4>
      </vt:variant>
      <vt:variant>
        <vt:lpwstr/>
      </vt:variant>
      <vt:variant>
        <vt:lpwstr>_Toc275171887</vt:lpwstr>
      </vt:variant>
      <vt:variant>
        <vt:i4>1572920</vt:i4>
      </vt:variant>
      <vt:variant>
        <vt:i4>638</vt:i4>
      </vt:variant>
      <vt:variant>
        <vt:i4>0</vt:i4>
      </vt:variant>
      <vt:variant>
        <vt:i4>5</vt:i4>
      </vt:variant>
      <vt:variant>
        <vt:lpwstr/>
      </vt:variant>
      <vt:variant>
        <vt:lpwstr>_Toc275171886</vt:lpwstr>
      </vt:variant>
      <vt:variant>
        <vt:i4>1572920</vt:i4>
      </vt:variant>
      <vt:variant>
        <vt:i4>632</vt:i4>
      </vt:variant>
      <vt:variant>
        <vt:i4>0</vt:i4>
      </vt:variant>
      <vt:variant>
        <vt:i4>5</vt:i4>
      </vt:variant>
      <vt:variant>
        <vt:lpwstr/>
      </vt:variant>
      <vt:variant>
        <vt:lpwstr>_Toc275171885</vt:lpwstr>
      </vt:variant>
      <vt:variant>
        <vt:i4>1572920</vt:i4>
      </vt:variant>
      <vt:variant>
        <vt:i4>626</vt:i4>
      </vt:variant>
      <vt:variant>
        <vt:i4>0</vt:i4>
      </vt:variant>
      <vt:variant>
        <vt:i4>5</vt:i4>
      </vt:variant>
      <vt:variant>
        <vt:lpwstr/>
      </vt:variant>
      <vt:variant>
        <vt:lpwstr>_Toc275171884</vt:lpwstr>
      </vt:variant>
      <vt:variant>
        <vt:i4>1572920</vt:i4>
      </vt:variant>
      <vt:variant>
        <vt:i4>620</vt:i4>
      </vt:variant>
      <vt:variant>
        <vt:i4>0</vt:i4>
      </vt:variant>
      <vt:variant>
        <vt:i4>5</vt:i4>
      </vt:variant>
      <vt:variant>
        <vt:lpwstr/>
      </vt:variant>
      <vt:variant>
        <vt:lpwstr>_Toc275171883</vt:lpwstr>
      </vt:variant>
      <vt:variant>
        <vt:i4>1572920</vt:i4>
      </vt:variant>
      <vt:variant>
        <vt:i4>614</vt:i4>
      </vt:variant>
      <vt:variant>
        <vt:i4>0</vt:i4>
      </vt:variant>
      <vt:variant>
        <vt:i4>5</vt:i4>
      </vt:variant>
      <vt:variant>
        <vt:lpwstr/>
      </vt:variant>
      <vt:variant>
        <vt:lpwstr>_Toc275171882</vt:lpwstr>
      </vt:variant>
      <vt:variant>
        <vt:i4>1572920</vt:i4>
      </vt:variant>
      <vt:variant>
        <vt:i4>608</vt:i4>
      </vt:variant>
      <vt:variant>
        <vt:i4>0</vt:i4>
      </vt:variant>
      <vt:variant>
        <vt:i4>5</vt:i4>
      </vt:variant>
      <vt:variant>
        <vt:lpwstr/>
      </vt:variant>
      <vt:variant>
        <vt:lpwstr>_Toc275171881</vt:lpwstr>
      </vt:variant>
      <vt:variant>
        <vt:i4>1572920</vt:i4>
      </vt:variant>
      <vt:variant>
        <vt:i4>602</vt:i4>
      </vt:variant>
      <vt:variant>
        <vt:i4>0</vt:i4>
      </vt:variant>
      <vt:variant>
        <vt:i4>5</vt:i4>
      </vt:variant>
      <vt:variant>
        <vt:lpwstr/>
      </vt:variant>
      <vt:variant>
        <vt:lpwstr>_Toc275171880</vt:lpwstr>
      </vt:variant>
      <vt:variant>
        <vt:i4>1507384</vt:i4>
      </vt:variant>
      <vt:variant>
        <vt:i4>596</vt:i4>
      </vt:variant>
      <vt:variant>
        <vt:i4>0</vt:i4>
      </vt:variant>
      <vt:variant>
        <vt:i4>5</vt:i4>
      </vt:variant>
      <vt:variant>
        <vt:lpwstr/>
      </vt:variant>
      <vt:variant>
        <vt:lpwstr>_Toc275171879</vt:lpwstr>
      </vt:variant>
      <vt:variant>
        <vt:i4>1507384</vt:i4>
      </vt:variant>
      <vt:variant>
        <vt:i4>590</vt:i4>
      </vt:variant>
      <vt:variant>
        <vt:i4>0</vt:i4>
      </vt:variant>
      <vt:variant>
        <vt:i4>5</vt:i4>
      </vt:variant>
      <vt:variant>
        <vt:lpwstr/>
      </vt:variant>
      <vt:variant>
        <vt:lpwstr>_Toc275171878</vt:lpwstr>
      </vt:variant>
      <vt:variant>
        <vt:i4>1507384</vt:i4>
      </vt:variant>
      <vt:variant>
        <vt:i4>584</vt:i4>
      </vt:variant>
      <vt:variant>
        <vt:i4>0</vt:i4>
      </vt:variant>
      <vt:variant>
        <vt:i4>5</vt:i4>
      </vt:variant>
      <vt:variant>
        <vt:lpwstr/>
      </vt:variant>
      <vt:variant>
        <vt:lpwstr>_Toc275171877</vt:lpwstr>
      </vt:variant>
      <vt:variant>
        <vt:i4>1507384</vt:i4>
      </vt:variant>
      <vt:variant>
        <vt:i4>578</vt:i4>
      </vt:variant>
      <vt:variant>
        <vt:i4>0</vt:i4>
      </vt:variant>
      <vt:variant>
        <vt:i4>5</vt:i4>
      </vt:variant>
      <vt:variant>
        <vt:lpwstr/>
      </vt:variant>
      <vt:variant>
        <vt:lpwstr>_Toc275171876</vt:lpwstr>
      </vt:variant>
      <vt:variant>
        <vt:i4>1507384</vt:i4>
      </vt:variant>
      <vt:variant>
        <vt:i4>572</vt:i4>
      </vt:variant>
      <vt:variant>
        <vt:i4>0</vt:i4>
      </vt:variant>
      <vt:variant>
        <vt:i4>5</vt:i4>
      </vt:variant>
      <vt:variant>
        <vt:lpwstr/>
      </vt:variant>
      <vt:variant>
        <vt:lpwstr>_Toc275171875</vt:lpwstr>
      </vt:variant>
      <vt:variant>
        <vt:i4>1507384</vt:i4>
      </vt:variant>
      <vt:variant>
        <vt:i4>566</vt:i4>
      </vt:variant>
      <vt:variant>
        <vt:i4>0</vt:i4>
      </vt:variant>
      <vt:variant>
        <vt:i4>5</vt:i4>
      </vt:variant>
      <vt:variant>
        <vt:lpwstr/>
      </vt:variant>
      <vt:variant>
        <vt:lpwstr>_Toc275171874</vt:lpwstr>
      </vt:variant>
      <vt:variant>
        <vt:i4>1507384</vt:i4>
      </vt:variant>
      <vt:variant>
        <vt:i4>560</vt:i4>
      </vt:variant>
      <vt:variant>
        <vt:i4>0</vt:i4>
      </vt:variant>
      <vt:variant>
        <vt:i4>5</vt:i4>
      </vt:variant>
      <vt:variant>
        <vt:lpwstr/>
      </vt:variant>
      <vt:variant>
        <vt:lpwstr>_Toc275171873</vt:lpwstr>
      </vt:variant>
      <vt:variant>
        <vt:i4>1507384</vt:i4>
      </vt:variant>
      <vt:variant>
        <vt:i4>554</vt:i4>
      </vt:variant>
      <vt:variant>
        <vt:i4>0</vt:i4>
      </vt:variant>
      <vt:variant>
        <vt:i4>5</vt:i4>
      </vt:variant>
      <vt:variant>
        <vt:lpwstr/>
      </vt:variant>
      <vt:variant>
        <vt:lpwstr>_Toc275171872</vt:lpwstr>
      </vt:variant>
      <vt:variant>
        <vt:i4>1507384</vt:i4>
      </vt:variant>
      <vt:variant>
        <vt:i4>548</vt:i4>
      </vt:variant>
      <vt:variant>
        <vt:i4>0</vt:i4>
      </vt:variant>
      <vt:variant>
        <vt:i4>5</vt:i4>
      </vt:variant>
      <vt:variant>
        <vt:lpwstr/>
      </vt:variant>
      <vt:variant>
        <vt:lpwstr>_Toc275171871</vt:lpwstr>
      </vt:variant>
      <vt:variant>
        <vt:i4>1507384</vt:i4>
      </vt:variant>
      <vt:variant>
        <vt:i4>542</vt:i4>
      </vt:variant>
      <vt:variant>
        <vt:i4>0</vt:i4>
      </vt:variant>
      <vt:variant>
        <vt:i4>5</vt:i4>
      </vt:variant>
      <vt:variant>
        <vt:lpwstr/>
      </vt:variant>
      <vt:variant>
        <vt:lpwstr>_Toc275171870</vt:lpwstr>
      </vt:variant>
      <vt:variant>
        <vt:i4>1441848</vt:i4>
      </vt:variant>
      <vt:variant>
        <vt:i4>536</vt:i4>
      </vt:variant>
      <vt:variant>
        <vt:i4>0</vt:i4>
      </vt:variant>
      <vt:variant>
        <vt:i4>5</vt:i4>
      </vt:variant>
      <vt:variant>
        <vt:lpwstr/>
      </vt:variant>
      <vt:variant>
        <vt:lpwstr>_Toc275171869</vt:lpwstr>
      </vt:variant>
      <vt:variant>
        <vt:i4>1441848</vt:i4>
      </vt:variant>
      <vt:variant>
        <vt:i4>530</vt:i4>
      </vt:variant>
      <vt:variant>
        <vt:i4>0</vt:i4>
      </vt:variant>
      <vt:variant>
        <vt:i4>5</vt:i4>
      </vt:variant>
      <vt:variant>
        <vt:lpwstr/>
      </vt:variant>
      <vt:variant>
        <vt:lpwstr>_Toc275171868</vt:lpwstr>
      </vt:variant>
      <vt:variant>
        <vt:i4>1441848</vt:i4>
      </vt:variant>
      <vt:variant>
        <vt:i4>524</vt:i4>
      </vt:variant>
      <vt:variant>
        <vt:i4>0</vt:i4>
      </vt:variant>
      <vt:variant>
        <vt:i4>5</vt:i4>
      </vt:variant>
      <vt:variant>
        <vt:lpwstr/>
      </vt:variant>
      <vt:variant>
        <vt:lpwstr>_Toc275171867</vt:lpwstr>
      </vt:variant>
      <vt:variant>
        <vt:i4>1441848</vt:i4>
      </vt:variant>
      <vt:variant>
        <vt:i4>518</vt:i4>
      </vt:variant>
      <vt:variant>
        <vt:i4>0</vt:i4>
      </vt:variant>
      <vt:variant>
        <vt:i4>5</vt:i4>
      </vt:variant>
      <vt:variant>
        <vt:lpwstr/>
      </vt:variant>
      <vt:variant>
        <vt:lpwstr>_Toc275171866</vt:lpwstr>
      </vt:variant>
      <vt:variant>
        <vt:i4>1441848</vt:i4>
      </vt:variant>
      <vt:variant>
        <vt:i4>512</vt:i4>
      </vt:variant>
      <vt:variant>
        <vt:i4>0</vt:i4>
      </vt:variant>
      <vt:variant>
        <vt:i4>5</vt:i4>
      </vt:variant>
      <vt:variant>
        <vt:lpwstr/>
      </vt:variant>
      <vt:variant>
        <vt:lpwstr>_Toc275171865</vt:lpwstr>
      </vt:variant>
      <vt:variant>
        <vt:i4>1441848</vt:i4>
      </vt:variant>
      <vt:variant>
        <vt:i4>506</vt:i4>
      </vt:variant>
      <vt:variant>
        <vt:i4>0</vt:i4>
      </vt:variant>
      <vt:variant>
        <vt:i4>5</vt:i4>
      </vt:variant>
      <vt:variant>
        <vt:lpwstr/>
      </vt:variant>
      <vt:variant>
        <vt:lpwstr>_Toc275171864</vt:lpwstr>
      </vt:variant>
      <vt:variant>
        <vt:i4>1441848</vt:i4>
      </vt:variant>
      <vt:variant>
        <vt:i4>500</vt:i4>
      </vt:variant>
      <vt:variant>
        <vt:i4>0</vt:i4>
      </vt:variant>
      <vt:variant>
        <vt:i4>5</vt:i4>
      </vt:variant>
      <vt:variant>
        <vt:lpwstr/>
      </vt:variant>
      <vt:variant>
        <vt:lpwstr>_Toc275171863</vt:lpwstr>
      </vt:variant>
      <vt:variant>
        <vt:i4>1441848</vt:i4>
      </vt:variant>
      <vt:variant>
        <vt:i4>494</vt:i4>
      </vt:variant>
      <vt:variant>
        <vt:i4>0</vt:i4>
      </vt:variant>
      <vt:variant>
        <vt:i4>5</vt:i4>
      </vt:variant>
      <vt:variant>
        <vt:lpwstr/>
      </vt:variant>
      <vt:variant>
        <vt:lpwstr>_Toc275171862</vt:lpwstr>
      </vt:variant>
      <vt:variant>
        <vt:i4>1441848</vt:i4>
      </vt:variant>
      <vt:variant>
        <vt:i4>488</vt:i4>
      </vt:variant>
      <vt:variant>
        <vt:i4>0</vt:i4>
      </vt:variant>
      <vt:variant>
        <vt:i4>5</vt:i4>
      </vt:variant>
      <vt:variant>
        <vt:lpwstr/>
      </vt:variant>
      <vt:variant>
        <vt:lpwstr>_Toc275171861</vt:lpwstr>
      </vt:variant>
      <vt:variant>
        <vt:i4>1441848</vt:i4>
      </vt:variant>
      <vt:variant>
        <vt:i4>482</vt:i4>
      </vt:variant>
      <vt:variant>
        <vt:i4>0</vt:i4>
      </vt:variant>
      <vt:variant>
        <vt:i4>5</vt:i4>
      </vt:variant>
      <vt:variant>
        <vt:lpwstr/>
      </vt:variant>
      <vt:variant>
        <vt:lpwstr>_Toc275171860</vt:lpwstr>
      </vt:variant>
      <vt:variant>
        <vt:i4>1376312</vt:i4>
      </vt:variant>
      <vt:variant>
        <vt:i4>476</vt:i4>
      </vt:variant>
      <vt:variant>
        <vt:i4>0</vt:i4>
      </vt:variant>
      <vt:variant>
        <vt:i4>5</vt:i4>
      </vt:variant>
      <vt:variant>
        <vt:lpwstr/>
      </vt:variant>
      <vt:variant>
        <vt:lpwstr>_Toc275171859</vt:lpwstr>
      </vt:variant>
      <vt:variant>
        <vt:i4>1376312</vt:i4>
      </vt:variant>
      <vt:variant>
        <vt:i4>470</vt:i4>
      </vt:variant>
      <vt:variant>
        <vt:i4>0</vt:i4>
      </vt:variant>
      <vt:variant>
        <vt:i4>5</vt:i4>
      </vt:variant>
      <vt:variant>
        <vt:lpwstr/>
      </vt:variant>
      <vt:variant>
        <vt:lpwstr>_Toc275171858</vt:lpwstr>
      </vt:variant>
      <vt:variant>
        <vt:i4>1376312</vt:i4>
      </vt:variant>
      <vt:variant>
        <vt:i4>464</vt:i4>
      </vt:variant>
      <vt:variant>
        <vt:i4>0</vt:i4>
      </vt:variant>
      <vt:variant>
        <vt:i4>5</vt:i4>
      </vt:variant>
      <vt:variant>
        <vt:lpwstr/>
      </vt:variant>
      <vt:variant>
        <vt:lpwstr>_Toc275171857</vt:lpwstr>
      </vt:variant>
      <vt:variant>
        <vt:i4>1376312</vt:i4>
      </vt:variant>
      <vt:variant>
        <vt:i4>458</vt:i4>
      </vt:variant>
      <vt:variant>
        <vt:i4>0</vt:i4>
      </vt:variant>
      <vt:variant>
        <vt:i4>5</vt:i4>
      </vt:variant>
      <vt:variant>
        <vt:lpwstr/>
      </vt:variant>
      <vt:variant>
        <vt:lpwstr>_Toc275171856</vt:lpwstr>
      </vt:variant>
      <vt:variant>
        <vt:i4>1376312</vt:i4>
      </vt:variant>
      <vt:variant>
        <vt:i4>452</vt:i4>
      </vt:variant>
      <vt:variant>
        <vt:i4>0</vt:i4>
      </vt:variant>
      <vt:variant>
        <vt:i4>5</vt:i4>
      </vt:variant>
      <vt:variant>
        <vt:lpwstr/>
      </vt:variant>
      <vt:variant>
        <vt:lpwstr>_Toc275171855</vt:lpwstr>
      </vt:variant>
      <vt:variant>
        <vt:i4>1376312</vt:i4>
      </vt:variant>
      <vt:variant>
        <vt:i4>446</vt:i4>
      </vt:variant>
      <vt:variant>
        <vt:i4>0</vt:i4>
      </vt:variant>
      <vt:variant>
        <vt:i4>5</vt:i4>
      </vt:variant>
      <vt:variant>
        <vt:lpwstr/>
      </vt:variant>
      <vt:variant>
        <vt:lpwstr>_Toc275171854</vt:lpwstr>
      </vt:variant>
      <vt:variant>
        <vt:i4>1376312</vt:i4>
      </vt:variant>
      <vt:variant>
        <vt:i4>440</vt:i4>
      </vt:variant>
      <vt:variant>
        <vt:i4>0</vt:i4>
      </vt:variant>
      <vt:variant>
        <vt:i4>5</vt:i4>
      </vt:variant>
      <vt:variant>
        <vt:lpwstr/>
      </vt:variant>
      <vt:variant>
        <vt:lpwstr>_Toc275171853</vt:lpwstr>
      </vt:variant>
      <vt:variant>
        <vt:i4>1376312</vt:i4>
      </vt:variant>
      <vt:variant>
        <vt:i4>434</vt:i4>
      </vt:variant>
      <vt:variant>
        <vt:i4>0</vt:i4>
      </vt:variant>
      <vt:variant>
        <vt:i4>5</vt:i4>
      </vt:variant>
      <vt:variant>
        <vt:lpwstr/>
      </vt:variant>
      <vt:variant>
        <vt:lpwstr>_Toc275171852</vt:lpwstr>
      </vt:variant>
      <vt:variant>
        <vt:i4>1376312</vt:i4>
      </vt:variant>
      <vt:variant>
        <vt:i4>428</vt:i4>
      </vt:variant>
      <vt:variant>
        <vt:i4>0</vt:i4>
      </vt:variant>
      <vt:variant>
        <vt:i4>5</vt:i4>
      </vt:variant>
      <vt:variant>
        <vt:lpwstr/>
      </vt:variant>
      <vt:variant>
        <vt:lpwstr>_Toc275171851</vt:lpwstr>
      </vt:variant>
      <vt:variant>
        <vt:i4>1376312</vt:i4>
      </vt:variant>
      <vt:variant>
        <vt:i4>422</vt:i4>
      </vt:variant>
      <vt:variant>
        <vt:i4>0</vt:i4>
      </vt:variant>
      <vt:variant>
        <vt:i4>5</vt:i4>
      </vt:variant>
      <vt:variant>
        <vt:lpwstr/>
      </vt:variant>
      <vt:variant>
        <vt:lpwstr>_Toc275171850</vt:lpwstr>
      </vt:variant>
      <vt:variant>
        <vt:i4>1310776</vt:i4>
      </vt:variant>
      <vt:variant>
        <vt:i4>416</vt:i4>
      </vt:variant>
      <vt:variant>
        <vt:i4>0</vt:i4>
      </vt:variant>
      <vt:variant>
        <vt:i4>5</vt:i4>
      </vt:variant>
      <vt:variant>
        <vt:lpwstr/>
      </vt:variant>
      <vt:variant>
        <vt:lpwstr>_Toc275171849</vt:lpwstr>
      </vt:variant>
      <vt:variant>
        <vt:i4>1310776</vt:i4>
      </vt:variant>
      <vt:variant>
        <vt:i4>410</vt:i4>
      </vt:variant>
      <vt:variant>
        <vt:i4>0</vt:i4>
      </vt:variant>
      <vt:variant>
        <vt:i4>5</vt:i4>
      </vt:variant>
      <vt:variant>
        <vt:lpwstr/>
      </vt:variant>
      <vt:variant>
        <vt:lpwstr>_Toc275171848</vt:lpwstr>
      </vt:variant>
      <vt:variant>
        <vt:i4>1310776</vt:i4>
      </vt:variant>
      <vt:variant>
        <vt:i4>404</vt:i4>
      </vt:variant>
      <vt:variant>
        <vt:i4>0</vt:i4>
      </vt:variant>
      <vt:variant>
        <vt:i4>5</vt:i4>
      </vt:variant>
      <vt:variant>
        <vt:lpwstr/>
      </vt:variant>
      <vt:variant>
        <vt:lpwstr>_Toc275171847</vt:lpwstr>
      </vt:variant>
      <vt:variant>
        <vt:i4>1310776</vt:i4>
      </vt:variant>
      <vt:variant>
        <vt:i4>398</vt:i4>
      </vt:variant>
      <vt:variant>
        <vt:i4>0</vt:i4>
      </vt:variant>
      <vt:variant>
        <vt:i4>5</vt:i4>
      </vt:variant>
      <vt:variant>
        <vt:lpwstr/>
      </vt:variant>
      <vt:variant>
        <vt:lpwstr>_Toc275171846</vt:lpwstr>
      </vt:variant>
      <vt:variant>
        <vt:i4>1310776</vt:i4>
      </vt:variant>
      <vt:variant>
        <vt:i4>392</vt:i4>
      </vt:variant>
      <vt:variant>
        <vt:i4>0</vt:i4>
      </vt:variant>
      <vt:variant>
        <vt:i4>5</vt:i4>
      </vt:variant>
      <vt:variant>
        <vt:lpwstr/>
      </vt:variant>
      <vt:variant>
        <vt:lpwstr>_Toc275171845</vt:lpwstr>
      </vt:variant>
      <vt:variant>
        <vt:i4>1310776</vt:i4>
      </vt:variant>
      <vt:variant>
        <vt:i4>386</vt:i4>
      </vt:variant>
      <vt:variant>
        <vt:i4>0</vt:i4>
      </vt:variant>
      <vt:variant>
        <vt:i4>5</vt:i4>
      </vt:variant>
      <vt:variant>
        <vt:lpwstr/>
      </vt:variant>
      <vt:variant>
        <vt:lpwstr>_Toc275171844</vt:lpwstr>
      </vt:variant>
      <vt:variant>
        <vt:i4>1310776</vt:i4>
      </vt:variant>
      <vt:variant>
        <vt:i4>380</vt:i4>
      </vt:variant>
      <vt:variant>
        <vt:i4>0</vt:i4>
      </vt:variant>
      <vt:variant>
        <vt:i4>5</vt:i4>
      </vt:variant>
      <vt:variant>
        <vt:lpwstr/>
      </vt:variant>
      <vt:variant>
        <vt:lpwstr>_Toc275171843</vt:lpwstr>
      </vt:variant>
      <vt:variant>
        <vt:i4>1310776</vt:i4>
      </vt:variant>
      <vt:variant>
        <vt:i4>374</vt:i4>
      </vt:variant>
      <vt:variant>
        <vt:i4>0</vt:i4>
      </vt:variant>
      <vt:variant>
        <vt:i4>5</vt:i4>
      </vt:variant>
      <vt:variant>
        <vt:lpwstr/>
      </vt:variant>
      <vt:variant>
        <vt:lpwstr>_Toc275171842</vt:lpwstr>
      </vt:variant>
      <vt:variant>
        <vt:i4>1310776</vt:i4>
      </vt:variant>
      <vt:variant>
        <vt:i4>368</vt:i4>
      </vt:variant>
      <vt:variant>
        <vt:i4>0</vt:i4>
      </vt:variant>
      <vt:variant>
        <vt:i4>5</vt:i4>
      </vt:variant>
      <vt:variant>
        <vt:lpwstr/>
      </vt:variant>
      <vt:variant>
        <vt:lpwstr>_Toc275171841</vt:lpwstr>
      </vt:variant>
      <vt:variant>
        <vt:i4>1310776</vt:i4>
      </vt:variant>
      <vt:variant>
        <vt:i4>362</vt:i4>
      </vt:variant>
      <vt:variant>
        <vt:i4>0</vt:i4>
      </vt:variant>
      <vt:variant>
        <vt:i4>5</vt:i4>
      </vt:variant>
      <vt:variant>
        <vt:lpwstr/>
      </vt:variant>
      <vt:variant>
        <vt:lpwstr>_Toc275171840</vt:lpwstr>
      </vt:variant>
      <vt:variant>
        <vt:i4>1245240</vt:i4>
      </vt:variant>
      <vt:variant>
        <vt:i4>356</vt:i4>
      </vt:variant>
      <vt:variant>
        <vt:i4>0</vt:i4>
      </vt:variant>
      <vt:variant>
        <vt:i4>5</vt:i4>
      </vt:variant>
      <vt:variant>
        <vt:lpwstr/>
      </vt:variant>
      <vt:variant>
        <vt:lpwstr>_Toc275171839</vt:lpwstr>
      </vt:variant>
      <vt:variant>
        <vt:i4>1245240</vt:i4>
      </vt:variant>
      <vt:variant>
        <vt:i4>350</vt:i4>
      </vt:variant>
      <vt:variant>
        <vt:i4>0</vt:i4>
      </vt:variant>
      <vt:variant>
        <vt:i4>5</vt:i4>
      </vt:variant>
      <vt:variant>
        <vt:lpwstr/>
      </vt:variant>
      <vt:variant>
        <vt:lpwstr>_Toc275171838</vt:lpwstr>
      </vt:variant>
      <vt:variant>
        <vt:i4>1245240</vt:i4>
      </vt:variant>
      <vt:variant>
        <vt:i4>344</vt:i4>
      </vt:variant>
      <vt:variant>
        <vt:i4>0</vt:i4>
      </vt:variant>
      <vt:variant>
        <vt:i4>5</vt:i4>
      </vt:variant>
      <vt:variant>
        <vt:lpwstr/>
      </vt:variant>
      <vt:variant>
        <vt:lpwstr>_Toc275171837</vt:lpwstr>
      </vt:variant>
      <vt:variant>
        <vt:i4>1245240</vt:i4>
      </vt:variant>
      <vt:variant>
        <vt:i4>338</vt:i4>
      </vt:variant>
      <vt:variant>
        <vt:i4>0</vt:i4>
      </vt:variant>
      <vt:variant>
        <vt:i4>5</vt:i4>
      </vt:variant>
      <vt:variant>
        <vt:lpwstr/>
      </vt:variant>
      <vt:variant>
        <vt:lpwstr>_Toc275171836</vt:lpwstr>
      </vt:variant>
      <vt:variant>
        <vt:i4>1245240</vt:i4>
      </vt:variant>
      <vt:variant>
        <vt:i4>332</vt:i4>
      </vt:variant>
      <vt:variant>
        <vt:i4>0</vt:i4>
      </vt:variant>
      <vt:variant>
        <vt:i4>5</vt:i4>
      </vt:variant>
      <vt:variant>
        <vt:lpwstr/>
      </vt:variant>
      <vt:variant>
        <vt:lpwstr>_Toc275171835</vt:lpwstr>
      </vt:variant>
      <vt:variant>
        <vt:i4>1245240</vt:i4>
      </vt:variant>
      <vt:variant>
        <vt:i4>326</vt:i4>
      </vt:variant>
      <vt:variant>
        <vt:i4>0</vt:i4>
      </vt:variant>
      <vt:variant>
        <vt:i4>5</vt:i4>
      </vt:variant>
      <vt:variant>
        <vt:lpwstr/>
      </vt:variant>
      <vt:variant>
        <vt:lpwstr>_Toc275171834</vt:lpwstr>
      </vt:variant>
      <vt:variant>
        <vt:i4>1245240</vt:i4>
      </vt:variant>
      <vt:variant>
        <vt:i4>320</vt:i4>
      </vt:variant>
      <vt:variant>
        <vt:i4>0</vt:i4>
      </vt:variant>
      <vt:variant>
        <vt:i4>5</vt:i4>
      </vt:variant>
      <vt:variant>
        <vt:lpwstr/>
      </vt:variant>
      <vt:variant>
        <vt:lpwstr>_Toc275171833</vt:lpwstr>
      </vt:variant>
      <vt:variant>
        <vt:i4>1245240</vt:i4>
      </vt:variant>
      <vt:variant>
        <vt:i4>314</vt:i4>
      </vt:variant>
      <vt:variant>
        <vt:i4>0</vt:i4>
      </vt:variant>
      <vt:variant>
        <vt:i4>5</vt:i4>
      </vt:variant>
      <vt:variant>
        <vt:lpwstr/>
      </vt:variant>
      <vt:variant>
        <vt:lpwstr>_Toc275171832</vt:lpwstr>
      </vt:variant>
      <vt:variant>
        <vt:i4>1245240</vt:i4>
      </vt:variant>
      <vt:variant>
        <vt:i4>308</vt:i4>
      </vt:variant>
      <vt:variant>
        <vt:i4>0</vt:i4>
      </vt:variant>
      <vt:variant>
        <vt:i4>5</vt:i4>
      </vt:variant>
      <vt:variant>
        <vt:lpwstr/>
      </vt:variant>
      <vt:variant>
        <vt:lpwstr>_Toc275171831</vt:lpwstr>
      </vt:variant>
      <vt:variant>
        <vt:i4>1245240</vt:i4>
      </vt:variant>
      <vt:variant>
        <vt:i4>302</vt:i4>
      </vt:variant>
      <vt:variant>
        <vt:i4>0</vt:i4>
      </vt:variant>
      <vt:variant>
        <vt:i4>5</vt:i4>
      </vt:variant>
      <vt:variant>
        <vt:lpwstr/>
      </vt:variant>
      <vt:variant>
        <vt:lpwstr>_Toc275171830</vt:lpwstr>
      </vt:variant>
      <vt:variant>
        <vt:i4>1179704</vt:i4>
      </vt:variant>
      <vt:variant>
        <vt:i4>296</vt:i4>
      </vt:variant>
      <vt:variant>
        <vt:i4>0</vt:i4>
      </vt:variant>
      <vt:variant>
        <vt:i4>5</vt:i4>
      </vt:variant>
      <vt:variant>
        <vt:lpwstr/>
      </vt:variant>
      <vt:variant>
        <vt:lpwstr>_Toc275171829</vt:lpwstr>
      </vt:variant>
      <vt:variant>
        <vt:i4>1179704</vt:i4>
      </vt:variant>
      <vt:variant>
        <vt:i4>290</vt:i4>
      </vt:variant>
      <vt:variant>
        <vt:i4>0</vt:i4>
      </vt:variant>
      <vt:variant>
        <vt:i4>5</vt:i4>
      </vt:variant>
      <vt:variant>
        <vt:lpwstr/>
      </vt:variant>
      <vt:variant>
        <vt:lpwstr>_Toc275171828</vt:lpwstr>
      </vt:variant>
      <vt:variant>
        <vt:i4>1179704</vt:i4>
      </vt:variant>
      <vt:variant>
        <vt:i4>284</vt:i4>
      </vt:variant>
      <vt:variant>
        <vt:i4>0</vt:i4>
      </vt:variant>
      <vt:variant>
        <vt:i4>5</vt:i4>
      </vt:variant>
      <vt:variant>
        <vt:lpwstr/>
      </vt:variant>
      <vt:variant>
        <vt:lpwstr>_Toc275171827</vt:lpwstr>
      </vt:variant>
      <vt:variant>
        <vt:i4>1179704</vt:i4>
      </vt:variant>
      <vt:variant>
        <vt:i4>278</vt:i4>
      </vt:variant>
      <vt:variant>
        <vt:i4>0</vt:i4>
      </vt:variant>
      <vt:variant>
        <vt:i4>5</vt:i4>
      </vt:variant>
      <vt:variant>
        <vt:lpwstr/>
      </vt:variant>
      <vt:variant>
        <vt:lpwstr>_Toc275171826</vt:lpwstr>
      </vt:variant>
      <vt:variant>
        <vt:i4>1179704</vt:i4>
      </vt:variant>
      <vt:variant>
        <vt:i4>272</vt:i4>
      </vt:variant>
      <vt:variant>
        <vt:i4>0</vt:i4>
      </vt:variant>
      <vt:variant>
        <vt:i4>5</vt:i4>
      </vt:variant>
      <vt:variant>
        <vt:lpwstr/>
      </vt:variant>
      <vt:variant>
        <vt:lpwstr>_Toc275171825</vt:lpwstr>
      </vt:variant>
      <vt:variant>
        <vt:i4>1179704</vt:i4>
      </vt:variant>
      <vt:variant>
        <vt:i4>266</vt:i4>
      </vt:variant>
      <vt:variant>
        <vt:i4>0</vt:i4>
      </vt:variant>
      <vt:variant>
        <vt:i4>5</vt:i4>
      </vt:variant>
      <vt:variant>
        <vt:lpwstr/>
      </vt:variant>
      <vt:variant>
        <vt:lpwstr>_Toc275171824</vt:lpwstr>
      </vt:variant>
      <vt:variant>
        <vt:i4>1179704</vt:i4>
      </vt:variant>
      <vt:variant>
        <vt:i4>260</vt:i4>
      </vt:variant>
      <vt:variant>
        <vt:i4>0</vt:i4>
      </vt:variant>
      <vt:variant>
        <vt:i4>5</vt:i4>
      </vt:variant>
      <vt:variant>
        <vt:lpwstr/>
      </vt:variant>
      <vt:variant>
        <vt:lpwstr>_Toc275171823</vt:lpwstr>
      </vt:variant>
      <vt:variant>
        <vt:i4>1179704</vt:i4>
      </vt:variant>
      <vt:variant>
        <vt:i4>254</vt:i4>
      </vt:variant>
      <vt:variant>
        <vt:i4>0</vt:i4>
      </vt:variant>
      <vt:variant>
        <vt:i4>5</vt:i4>
      </vt:variant>
      <vt:variant>
        <vt:lpwstr/>
      </vt:variant>
      <vt:variant>
        <vt:lpwstr>_Toc275171822</vt:lpwstr>
      </vt:variant>
      <vt:variant>
        <vt:i4>1179704</vt:i4>
      </vt:variant>
      <vt:variant>
        <vt:i4>248</vt:i4>
      </vt:variant>
      <vt:variant>
        <vt:i4>0</vt:i4>
      </vt:variant>
      <vt:variant>
        <vt:i4>5</vt:i4>
      </vt:variant>
      <vt:variant>
        <vt:lpwstr/>
      </vt:variant>
      <vt:variant>
        <vt:lpwstr>_Toc275171821</vt:lpwstr>
      </vt:variant>
      <vt:variant>
        <vt:i4>1179704</vt:i4>
      </vt:variant>
      <vt:variant>
        <vt:i4>242</vt:i4>
      </vt:variant>
      <vt:variant>
        <vt:i4>0</vt:i4>
      </vt:variant>
      <vt:variant>
        <vt:i4>5</vt:i4>
      </vt:variant>
      <vt:variant>
        <vt:lpwstr/>
      </vt:variant>
      <vt:variant>
        <vt:lpwstr>_Toc275171820</vt:lpwstr>
      </vt:variant>
      <vt:variant>
        <vt:i4>1114168</vt:i4>
      </vt:variant>
      <vt:variant>
        <vt:i4>236</vt:i4>
      </vt:variant>
      <vt:variant>
        <vt:i4>0</vt:i4>
      </vt:variant>
      <vt:variant>
        <vt:i4>5</vt:i4>
      </vt:variant>
      <vt:variant>
        <vt:lpwstr/>
      </vt:variant>
      <vt:variant>
        <vt:lpwstr>_Toc275171819</vt:lpwstr>
      </vt:variant>
      <vt:variant>
        <vt:i4>1114168</vt:i4>
      </vt:variant>
      <vt:variant>
        <vt:i4>230</vt:i4>
      </vt:variant>
      <vt:variant>
        <vt:i4>0</vt:i4>
      </vt:variant>
      <vt:variant>
        <vt:i4>5</vt:i4>
      </vt:variant>
      <vt:variant>
        <vt:lpwstr/>
      </vt:variant>
      <vt:variant>
        <vt:lpwstr>_Toc275171818</vt:lpwstr>
      </vt:variant>
      <vt:variant>
        <vt:i4>1114168</vt:i4>
      </vt:variant>
      <vt:variant>
        <vt:i4>224</vt:i4>
      </vt:variant>
      <vt:variant>
        <vt:i4>0</vt:i4>
      </vt:variant>
      <vt:variant>
        <vt:i4>5</vt:i4>
      </vt:variant>
      <vt:variant>
        <vt:lpwstr/>
      </vt:variant>
      <vt:variant>
        <vt:lpwstr>_Toc275171817</vt:lpwstr>
      </vt:variant>
      <vt:variant>
        <vt:i4>1114168</vt:i4>
      </vt:variant>
      <vt:variant>
        <vt:i4>218</vt:i4>
      </vt:variant>
      <vt:variant>
        <vt:i4>0</vt:i4>
      </vt:variant>
      <vt:variant>
        <vt:i4>5</vt:i4>
      </vt:variant>
      <vt:variant>
        <vt:lpwstr/>
      </vt:variant>
      <vt:variant>
        <vt:lpwstr>_Toc275171816</vt:lpwstr>
      </vt:variant>
      <vt:variant>
        <vt:i4>1114168</vt:i4>
      </vt:variant>
      <vt:variant>
        <vt:i4>212</vt:i4>
      </vt:variant>
      <vt:variant>
        <vt:i4>0</vt:i4>
      </vt:variant>
      <vt:variant>
        <vt:i4>5</vt:i4>
      </vt:variant>
      <vt:variant>
        <vt:lpwstr/>
      </vt:variant>
      <vt:variant>
        <vt:lpwstr>_Toc275171815</vt:lpwstr>
      </vt:variant>
      <vt:variant>
        <vt:i4>1114168</vt:i4>
      </vt:variant>
      <vt:variant>
        <vt:i4>206</vt:i4>
      </vt:variant>
      <vt:variant>
        <vt:i4>0</vt:i4>
      </vt:variant>
      <vt:variant>
        <vt:i4>5</vt:i4>
      </vt:variant>
      <vt:variant>
        <vt:lpwstr/>
      </vt:variant>
      <vt:variant>
        <vt:lpwstr>_Toc275171814</vt:lpwstr>
      </vt:variant>
      <vt:variant>
        <vt:i4>1114168</vt:i4>
      </vt:variant>
      <vt:variant>
        <vt:i4>200</vt:i4>
      </vt:variant>
      <vt:variant>
        <vt:i4>0</vt:i4>
      </vt:variant>
      <vt:variant>
        <vt:i4>5</vt:i4>
      </vt:variant>
      <vt:variant>
        <vt:lpwstr/>
      </vt:variant>
      <vt:variant>
        <vt:lpwstr>_Toc275171813</vt:lpwstr>
      </vt:variant>
      <vt:variant>
        <vt:i4>1114168</vt:i4>
      </vt:variant>
      <vt:variant>
        <vt:i4>194</vt:i4>
      </vt:variant>
      <vt:variant>
        <vt:i4>0</vt:i4>
      </vt:variant>
      <vt:variant>
        <vt:i4>5</vt:i4>
      </vt:variant>
      <vt:variant>
        <vt:lpwstr/>
      </vt:variant>
      <vt:variant>
        <vt:lpwstr>_Toc275171812</vt:lpwstr>
      </vt:variant>
      <vt:variant>
        <vt:i4>1114168</vt:i4>
      </vt:variant>
      <vt:variant>
        <vt:i4>188</vt:i4>
      </vt:variant>
      <vt:variant>
        <vt:i4>0</vt:i4>
      </vt:variant>
      <vt:variant>
        <vt:i4>5</vt:i4>
      </vt:variant>
      <vt:variant>
        <vt:lpwstr/>
      </vt:variant>
      <vt:variant>
        <vt:lpwstr>_Toc275171811</vt:lpwstr>
      </vt:variant>
      <vt:variant>
        <vt:i4>1114168</vt:i4>
      </vt:variant>
      <vt:variant>
        <vt:i4>182</vt:i4>
      </vt:variant>
      <vt:variant>
        <vt:i4>0</vt:i4>
      </vt:variant>
      <vt:variant>
        <vt:i4>5</vt:i4>
      </vt:variant>
      <vt:variant>
        <vt:lpwstr/>
      </vt:variant>
      <vt:variant>
        <vt:lpwstr>_Toc275171810</vt:lpwstr>
      </vt:variant>
      <vt:variant>
        <vt:i4>1048632</vt:i4>
      </vt:variant>
      <vt:variant>
        <vt:i4>176</vt:i4>
      </vt:variant>
      <vt:variant>
        <vt:i4>0</vt:i4>
      </vt:variant>
      <vt:variant>
        <vt:i4>5</vt:i4>
      </vt:variant>
      <vt:variant>
        <vt:lpwstr/>
      </vt:variant>
      <vt:variant>
        <vt:lpwstr>_Toc275171809</vt:lpwstr>
      </vt:variant>
      <vt:variant>
        <vt:i4>1048632</vt:i4>
      </vt:variant>
      <vt:variant>
        <vt:i4>170</vt:i4>
      </vt:variant>
      <vt:variant>
        <vt:i4>0</vt:i4>
      </vt:variant>
      <vt:variant>
        <vt:i4>5</vt:i4>
      </vt:variant>
      <vt:variant>
        <vt:lpwstr/>
      </vt:variant>
      <vt:variant>
        <vt:lpwstr>_Toc275171808</vt:lpwstr>
      </vt:variant>
      <vt:variant>
        <vt:i4>1048632</vt:i4>
      </vt:variant>
      <vt:variant>
        <vt:i4>164</vt:i4>
      </vt:variant>
      <vt:variant>
        <vt:i4>0</vt:i4>
      </vt:variant>
      <vt:variant>
        <vt:i4>5</vt:i4>
      </vt:variant>
      <vt:variant>
        <vt:lpwstr/>
      </vt:variant>
      <vt:variant>
        <vt:lpwstr>_Toc275171807</vt:lpwstr>
      </vt:variant>
      <vt:variant>
        <vt:i4>1048632</vt:i4>
      </vt:variant>
      <vt:variant>
        <vt:i4>158</vt:i4>
      </vt:variant>
      <vt:variant>
        <vt:i4>0</vt:i4>
      </vt:variant>
      <vt:variant>
        <vt:i4>5</vt:i4>
      </vt:variant>
      <vt:variant>
        <vt:lpwstr/>
      </vt:variant>
      <vt:variant>
        <vt:lpwstr>_Toc275171806</vt:lpwstr>
      </vt:variant>
      <vt:variant>
        <vt:i4>1048632</vt:i4>
      </vt:variant>
      <vt:variant>
        <vt:i4>152</vt:i4>
      </vt:variant>
      <vt:variant>
        <vt:i4>0</vt:i4>
      </vt:variant>
      <vt:variant>
        <vt:i4>5</vt:i4>
      </vt:variant>
      <vt:variant>
        <vt:lpwstr/>
      </vt:variant>
      <vt:variant>
        <vt:lpwstr>_Toc275171805</vt:lpwstr>
      </vt:variant>
      <vt:variant>
        <vt:i4>1048632</vt:i4>
      </vt:variant>
      <vt:variant>
        <vt:i4>146</vt:i4>
      </vt:variant>
      <vt:variant>
        <vt:i4>0</vt:i4>
      </vt:variant>
      <vt:variant>
        <vt:i4>5</vt:i4>
      </vt:variant>
      <vt:variant>
        <vt:lpwstr/>
      </vt:variant>
      <vt:variant>
        <vt:lpwstr>_Toc275171804</vt:lpwstr>
      </vt:variant>
      <vt:variant>
        <vt:i4>1048632</vt:i4>
      </vt:variant>
      <vt:variant>
        <vt:i4>140</vt:i4>
      </vt:variant>
      <vt:variant>
        <vt:i4>0</vt:i4>
      </vt:variant>
      <vt:variant>
        <vt:i4>5</vt:i4>
      </vt:variant>
      <vt:variant>
        <vt:lpwstr/>
      </vt:variant>
      <vt:variant>
        <vt:lpwstr>_Toc275171803</vt:lpwstr>
      </vt:variant>
      <vt:variant>
        <vt:i4>1048632</vt:i4>
      </vt:variant>
      <vt:variant>
        <vt:i4>134</vt:i4>
      </vt:variant>
      <vt:variant>
        <vt:i4>0</vt:i4>
      </vt:variant>
      <vt:variant>
        <vt:i4>5</vt:i4>
      </vt:variant>
      <vt:variant>
        <vt:lpwstr/>
      </vt:variant>
      <vt:variant>
        <vt:lpwstr>_Toc275171802</vt:lpwstr>
      </vt:variant>
      <vt:variant>
        <vt:i4>1048632</vt:i4>
      </vt:variant>
      <vt:variant>
        <vt:i4>128</vt:i4>
      </vt:variant>
      <vt:variant>
        <vt:i4>0</vt:i4>
      </vt:variant>
      <vt:variant>
        <vt:i4>5</vt:i4>
      </vt:variant>
      <vt:variant>
        <vt:lpwstr/>
      </vt:variant>
      <vt:variant>
        <vt:lpwstr>_Toc275171801</vt:lpwstr>
      </vt:variant>
      <vt:variant>
        <vt:i4>1048632</vt:i4>
      </vt:variant>
      <vt:variant>
        <vt:i4>122</vt:i4>
      </vt:variant>
      <vt:variant>
        <vt:i4>0</vt:i4>
      </vt:variant>
      <vt:variant>
        <vt:i4>5</vt:i4>
      </vt:variant>
      <vt:variant>
        <vt:lpwstr/>
      </vt:variant>
      <vt:variant>
        <vt:lpwstr>_Toc275171800</vt:lpwstr>
      </vt:variant>
      <vt:variant>
        <vt:i4>1638455</vt:i4>
      </vt:variant>
      <vt:variant>
        <vt:i4>116</vt:i4>
      </vt:variant>
      <vt:variant>
        <vt:i4>0</vt:i4>
      </vt:variant>
      <vt:variant>
        <vt:i4>5</vt:i4>
      </vt:variant>
      <vt:variant>
        <vt:lpwstr/>
      </vt:variant>
      <vt:variant>
        <vt:lpwstr>_Toc275171799</vt:lpwstr>
      </vt:variant>
      <vt:variant>
        <vt:i4>1638455</vt:i4>
      </vt:variant>
      <vt:variant>
        <vt:i4>110</vt:i4>
      </vt:variant>
      <vt:variant>
        <vt:i4>0</vt:i4>
      </vt:variant>
      <vt:variant>
        <vt:i4>5</vt:i4>
      </vt:variant>
      <vt:variant>
        <vt:lpwstr/>
      </vt:variant>
      <vt:variant>
        <vt:lpwstr>_Toc275171798</vt:lpwstr>
      </vt:variant>
      <vt:variant>
        <vt:i4>1638455</vt:i4>
      </vt:variant>
      <vt:variant>
        <vt:i4>104</vt:i4>
      </vt:variant>
      <vt:variant>
        <vt:i4>0</vt:i4>
      </vt:variant>
      <vt:variant>
        <vt:i4>5</vt:i4>
      </vt:variant>
      <vt:variant>
        <vt:lpwstr/>
      </vt:variant>
      <vt:variant>
        <vt:lpwstr>_Toc275171797</vt:lpwstr>
      </vt:variant>
      <vt:variant>
        <vt:i4>1638455</vt:i4>
      </vt:variant>
      <vt:variant>
        <vt:i4>98</vt:i4>
      </vt:variant>
      <vt:variant>
        <vt:i4>0</vt:i4>
      </vt:variant>
      <vt:variant>
        <vt:i4>5</vt:i4>
      </vt:variant>
      <vt:variant>
        <vt:lpwstr/>
      </vt:variant>
      <vt:variant>
        <vt:lpwstr>_Toc275171796</vt:lpwstr>
      </vt:variant>
      <vt:variant>
        <vt:i4>1638455</vt:i4>
      </vt:variant>
      <vt:variant>
        <vt:i4>92</vt:i4>
      </vt:variant>
      <vt:variant>
        <vt:i4>0</vt:i4>
      </vt:variant>
      <vt:variant>
        <vt:i4>5</vt:i4>
      </vt:variant>
      <vt:variant>
        <vt:lpwstr/>
      </vt:variant>
      <vt:variant>
        <vt:lpwstr>_Toc275171795</vt:lpwstr>
      </vt:variant>
      <vt:variant>
        <vt:i4>1638455</vt:i4>
      </vt:variant>
      <vt:variant>
        <vt:i4>86</vt:i4>
      </vt:variant>
      <vt:variant>
        <vt:i4>0</vt:i4>
      </vt:variant>
      <vt:variant>
        <vt:i4>5</vt:i4>
      </vt:variant>
      <vt:variant>
        <vt:lpwstr/>
      </vt:variant>
      <vt:variant>
        <vt:lpwstr>_Toc275171794</vt:lpwstr>
      </vt:variant>
      <vt:variant>
        <vt:i4>1638455</vt:i4>
      </vt:variant>
      <vt:variant>
        <vt:i4>80</vt:i4>
      </vt:variant>
      <vt:variant>
        <vt:i4>0</vt:i4>
      </vt:variant>
      <vt:variant>
        <vt:i4>5</vt:i4>
      </vt:variant>
      <vt:variant>
        <vt:lpwstr/>
      </vt:variant>
      <vt:variant>
        <vt:lpwstr>_Toc275171793</vt:lpwstr>
      </vt:variant>
      <vt:variant>
        <vt:i4>1638455</vt:i4>
      </vt:variant>
      <vt:variant>
        <vt:i4>74</vt:i4>
      </vt:variant>
      <vt:variant>
        <vt:i4>0</vt:i4>
      </vt:variant>
      <vt:variant>
        <vt:i4>5</vt:i4>
      </vt:variant>
      <vt:variant>
        <vt:lpwstr/>
      </vt:variant>
      <vt:variant>
        <vt:lpwstr>_Toc275171792</vt:lpwstr>
      </vt:variant>
      <vt:variant>
        <vt:i4>1638455</vt:i4>
      </vt:variant>
      <vt:variant>
        <vt:i4>68</vt:i4>
      </vt:variant>
      <vt:variant>
        <vt:i4>0</vt:i4>
      </vt:variant>
      <vt:variant>
        <vt:i4>5</vt:i4>
      </vt:variant>
      <vt:variant>
        <vt:lpwstr/>
      </vt:variant>
      <vt:variant>
        <vt:lpwstr>_Toc275171791</vt:lpwstr>
      </vt:variant>
      <vt:variant>
        <vt:i4>1638455</vt:i4>
      </vt:variant>
      <vt:variant>
        <vt:i4>62</vt:i4>
      </vt:variant>
      <vt:variant>
        <vt:i4>0</vt:i4>
      </vt:variant>
      <vt:variant>
        <vt:i4>5</vt:i4>
      </vt:variant>
      <vt:variant>
        <vt:lpwstr/>
      </vt:variant>
      <vt:variant>
        <vt:lpwstr>_Toc275171790</vt:lpwstr>
      </vt:variant>
      <vt:variant>
        <vt:i4>1572919</vt:i4>
      </vt:variant>
      <vt:variant>
        <vt:i4>56</vt:i4>
      </vt:variant>
      <vt:variant>
        <vt:i4>0</vt:i4>
      </vt:variant>
      <vt:variant>
        <vt:i4>5</vt:i4>
      </vt:variant>
      <vt:variant>
        <vt:lpwstr/>
      </vt:variant>
      <vt:variant>
        <vt:lpwstr>_Toc275171789</vt:lpwstr>
      </vt:variant>
      <vt:variant>
        <vt:i4>1572919</vt:i4>
      </vt:variant>
      <vt:variant>
        <vt:i4>50</vt:i4>
      </vt:variant>
      <vt:variant>
        <vt:i4>0</vt:i4>
      </vt:variant>
      <vt:variant>
        <vt:i4>5</vt:i4>
      </vt:variant>
      <vt:variant>
        <vt:lpwstr/>
      </vt:variant>
      <vt:variant>
        <vt:lpwstr>_Toc275171788</vt:lpwstr>
      </vt:variant>
      <vt:variant>
        <vt:i4>1572919</vt:i4>
      </vt:variant>
      <vt:variant>
        <vt:i4>44</vt:i4>
      </vt:variant>
      <vt:variant>
        <vt:i4>0</vt:i4>
      </vt:variant>
      <vt:variant>
        <vt:i4>5</vt:i4>
      </vt:variant>
      <vt:variant>
        <vt:lpwstr/>
      </vt:variant>
      <vt:variant>
        <vt:lpwstr>_Toc275171787</vt:lpwstr>
      </vt:variant>
      <vt:variant>
        <vt:i4>1572919</vt:i4>
      </vt:variant>
      <vt:variant>
        <vt:i4>38</vt:i4>
      </vt:variant>
      <vt:variant>
        <vt:i4>0</vt:i4>
      </vt:variant>
      <vt:variant>
        <vt:i4>5</vt:i4>
      </vt:variant>
      <vt:variant>
        <vt:lpwstr/>
      </vt:variant>
      <vt:variant>
        <vt:lpwstr>_Toc275171786</vt:lpwstr>
      </vt:variant>
      <vt:variant>
        <vt:i4>1572919</vt:i4>
      </vt:variant>
      <vt:variant>
        <vt:i4>32</vt:i4>
      </vt:variant>
      <vt:variant>
        <vt:i4>0</vt:i4>
      </vt:variant>
      <vt:variant>
        <vt:i4>5</vt:i4>
      </vt:variant>
      <vt:variant>
        <vt:lpwstr/>
      </vt:variant>
      <vt:variant>
        <vt:lpwstr>_Toc275171785</vt:lpwstr>
      </vt:variant>
      <vt:variant>
        <vt:i4>1572919</vt:i4>
      </vt:variant>
      <vt:variant>
        <vt:i4>26</vt:i4>
      </vt:variant>
      <vt:variant>
        <vt:i4>0</vt:i4>
      </vt:variant>
      <vt:variant>
        <vt:i4>5</vt:i4>
      </vt:variant>
      <vt:variant>
        <vt:lpwstr/>
      </vt:variant>
      <vt:variant>
        <vt:lpwstr>_Toc275171784</vt:lpwstr>
      </vt:variant>
      <vt:variant>
        <vt:i4>1572919</vt:i4>
      </vt:variant>
      <vt:variant>
        <vt:i4>20</vt:i4>
      </vt:variant>
      <vt:variant>
        <vt:i4>0</vt:i4>
      </vt:variant>
      <vt:variant>
        <vt:i4>5</vt:i4>
      </vt:variant>
      <vt:variant>
        <vt:lpwstr/>
      </vt:variant>
      <vt:variant>
        <vt:lpwstr>_Toc275171783</vt:lpwstr>
      </vt:variant>
      <vt:variant>
        <vt:i4>1572919</vt:i4>
      </vt:variant>
      <vt:variant>
        <vt:i4>14</vt:i4>
      </vt:variant>
      <vt:variant>
        <vt:i4>0</vt:i4>
      </vt:variant>
      <vt:variant>
        <vt:i4>5</vt:i4>
      </vt:variant>
      <vt:variant>
        <vt:lpwstr/>
      </vt:variant>
      <vt:variant>
        <vt:lpwstr>_Toc275171782</vt:lpwstr>
      </vt:variant>
      <vt:variant>
        <vt:i4>1572919</vt:i4>
      </vt:variant>
      <vt:variant>
        <vt:i4>8</vt:i4>
      </vt:variant>
      <vt:variant>
        <vt:i4>0</vt:i4>
      </vt:variant>
      <vt:variant>
        <vt:i4>5</vt:i4>
      </vt:variant>
      <vt:variant>
        <vt:lpwstr/>
      </vt:variant>
      <vt:variant>
        <vt:lpwstr>_Toc275171781</vt:lpwstr>
      </vt:variant>
      <vt:variant>
        <vt:i4>1572919</vt:i4>
      </vt:variant>
      <vt:variant>
        <vt:i4>2</vt:i4>
      </vt:variant>
      <vt:variant>
        <vt:i4>0</vt:i4>
      </vt:variant>
      <vt:variant>
        <vt:i4>5</vt:i4>
      </vt:variant>
      <vt:variant>
        <vt:lpwstr/>
      </vt:variant>
      <vt:variant>
        <vt:lpwstr>_Toc275171780</vt:lpwstr>
      </vt:variant>
      <vt:variant>
        <vt:i4>3539000</vt:i4>
      </vt:variant>
      <vt:variant>
        <vt:i4>-1</vt:i4>
      </vt:variant>
      <vt:variant>
        <vt:i4>1026</vt:i4>
      </vt:variant>
      <vt:variant>
        <vt:i4>1</vt:i4>
      </vt:variant>
      <vt:variant>
        <vt:lpwstr>http://web.state.nm.us/seal.jpg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Beltemacchi, Laura</dc:creator>
  <cp:lastModifiedBy>Chavez, Gary</cp:lastModifiedBy>
  <cp:revision>4</cp:revision>
  <cp:lastPrinted>2019-02-05T21:23:00Z</cp:lastPrinted>
  <dcterms:created xsi:type="dcterms:W3CDTF">2019-01-29T17:33:00Z</dcterms:created>
  <dcterms:modified xsi:type="dcterms:W3CDTF">2019-02-05T21:23:00Z</dcterms:modified>
</cp:coreProperties>
</file>