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293" w:rsidRPr="009172C8" w:rsidRDefault="006A4CD4" w:rsidP="00097293">
      <w:pPr>
        <w:pStyle w:val="Default0"/>
        <w:outlineLvl w:val="0"/>
        <w:rPr>
          <w:rFonts w:ascii="Arial" w:hAnsi="Arial" w:cs="Arial"/>
          <w:b/>
          <w:bCs/>
          <w:sz w:val="20"/>
          <w:szCs w:val="20"/>
        </w:rPr>
      </w:pPr>
      <w:r>
        <w:rPr>
          <w:rFonts w:ascii="Arial" w:hAnsi="Arial" w:cs="Arial"/>
          <w:b/>
          <w:bCs/>
          <w:sz w:val="20"/>
          <w:szCs w:val="20"/>
        </w:rPr>
        <w:t>January 11</w:t>
      </w:r>
      <w:r w:rsidR="00D21C3E" w:rsidRPr="009172C8">
        <w:rPr>
          <w:rFonts w:ascii="Arial" w:hAnsi="Arial" w:cs="Arial"/>
          <w:b/>
          <w:bCs/>
          <w:sz w:val="20"/>
          <w:szCs w:val="20"/>
        </w:rPr>
        <w:t>, 2012</w:t>
      </w:r>
    </w:p>
    <w:p w:rsidR="00097293" w:rsidRPr="009172C8" w:rsidRDefault="00097293" w:rsidP="00097293">
      <w:pPr>
        <w:pStyle w:val="Default0"/>
        <w:outlineLvl w:val="0"/>
        <w:rPr>
          <w:rFonts w:ascii="Arial" w:hAnsi="Arial" w:cs="Arial"/>
          <w:b/>
          <w:bCs/>
          <w:sz w:val="20"/>
          <w:szCs w:val="20"/>
        </w:rPr>
      </w:pPr>
      <w:r w:rsidRPr="009172C8">
        <w:rPr>
          <w:rFonts w:ascii="Arial" w:hAnsi="Arial" w:cs="Arial"/>
          <w:b/>
          <w:bCs/>
          <w:sz w:val="20"/>
          <w:szCs w:val="20"/>
        </w:rPr>
        <w:t>For Immediate Release</w:t>
      </w:r>
    </w:p>
    <w:p w:rsidR="00284136" w:rsidRDefault="00284136">
      <w:pPr>
        <w:rPr>
          <w:rFonts w:asciiTheme="minorHAnsi" w:hAnsiTheme="minorHAnsi" w:cstheme="minorHAnsi"/>
        </w:rPr>
      </w:pPr>
    </w:p>
    <w:p w:rsidR="001E240F" w:rsidRPr="001E240F" w:rsidRDefault="001E240F" w:rsidP="001E240F">
      <w:pPr>
        <w:jc w:val="center"/>
        <w:rPr>
          <w:rFonts w:ascii="Arial" w:hAnsi="Arial" w:cs="Arial"/>
          <w:color w:val="000000" w:themeColor="text1"/>
          <w:sz w:val="28"/>
          <w:szCs w:val="28"/>
        </w:rPr>
      </w:pPr>
      <w:r w:rsidRPr="001E240F">
        <w:rPr>
          <w:rFonts w:ascii="Arial" w:hAnsi="Arial" w:cs="Arial"/>
          <w:b/>
          <w:color w:val="000000" w:themeColor="text1"/>
          <w:sz w:val="28"/>
          <w:szCs w:val="28"/>
        </w:rPr>
        <w:t>HSD to Open SCI for Limited Population</w:t>
      </w:r>
      <w:r w:rsidRPr="001E240F">
        <w:rPr>
          <w:rFonts w:ascii="Arial" w:hAnsi="Arial" w:cs="Arial"/>
          <w:color w:val="000000" w:themeColor="text1"/>
          <w:sz w:val="28"/>
          <w:szCs w:val="28"/>
        </w:rPr>
        <w:t xml:space="preserve"> </w:t>
      </w:r>
    </w:p>
    <w:p w:rsidR="001E240F" w:rsidRDefault="001E240F" w:rsidP="001E240F">
      <w:pPr>
        <w:jc w:val="center"/>
        <w:rPr>
          <w:rFonts w:ascii="Arial" w:hAnsi="Arial" w:cs="Arial"/>
          <w:i/>
          <w:color w:val="000000" w:themeColor="text1"/>
          <w:sz w:val="28"/>
          <w:szCs w:val="28"/>
        </w:rPr>
      </w:pPr>
      <w:r w:rsidRPr="001E240F">
        <w:rPr>
          <w:rFonts w:ascii="Arial" w:hAnsi="Arial" w:cs="Arial"/>
          <w:i/>
          <w:color w:val="000000" w:themeColor="text1"/>
          <w:sz w:val="28"/>
          <w:szCs w:val="28"/>
        </w:rPr>
        <w:t xml:space="preserve">Additional 5,000 New Mexicans to Receive Low Cost Healthcare </w:t>
      </w:r>
    </w:p>
    <w:p w:rsidR="001E240F" w:rsidRPr="001E240F" w:rsidRDefault="001E240F" w:rsidP="001E240F">
      <w:pPr>
        <w:jc w:val="center"/>
        <w:rPr>
          <w:rFonts w:asciiTheme="minorHAnsi" w:hAnsiTheme="minorHAnsi" w:cstheme="minorHAnsi"/>
          <w:i/>
          <w:color w:val="000000" w:themeColor="text1"/>
          <w:sz w:val="28"/>
          <w:szCs w:val="28"/>
        </w:rPr>
      </w:pPr>
      <w:r w:rsidRPr="001E240F">
        <w:rPr>
          <w:rFonts w:ascii="Arial" w:hAnsi="Arial" w:cs="Arial"/>
          <w:i/>
          <w:color w:val="000000" w:themeColor="text1"/>
          <w:sz w:val="28"/>
          <w:szCs w:val="28"/>
        </w:rPr>
        <w:t xml:space="preserve">Through an Innovative Pilot Project </w:t>
      </w:r>
    </w:p>
    <w:p w:rsidR="00097293" w:rsidRPr="00FF1C17" w:rsidRDefault="00097293" w:rsidP="00097293">
      <w:pPr>
        <w:jc w:val="center"/>
        <w:rPr>
          <w:rFonts w:asciiTheme="minorHAnsi" w:hAnsiTheme="minorHAnsi" w:cstheme="minorHAnsi"/>
          <w:i/>
        </w:rPr>
      </w:pPr>
    </w:p>
    <w:p w:rsidR="004604E0" w:rsidRDefault="00097293" w:rsidP="009172C8">
      <w:pPr>
        <w:rPr>
          <w:rFonts w:ascii="Arial" w:hAnsi="Arial" w:cs="Arial"/>
          <w:sz w:val="20"/>
          <w:szCs w:val="20"/>
        </w:rPr>
      </w:pPr>
      <w:r w:rsidRPr="009172C8">
        <w:rPr>
          <w:rFonts w:ascii="Arial" w:hAnsi="Arial" w:cs="Arial"/>
          <w:b/>
          <w:sz w:val="20"/>
          <w:szCs w:val="20"/>
        </w:rPr>
        <w:t xml:space="preserve">SANTA FE </w:t>
      </w:r>
      <w:r w:rsidR="000E4DF4" w:rsidRPr="009172C8">
        <w:rPr>
          <w:rFonts w:ascii="Arial" w:hAnsi="Arial" w:cs="Arial"/>
          <w:b/>
          <w:sz w:val="20"/>
          <w:szCs w:val="20"/>
        </w:rPr>
        <w:t>–</w:t>
      </w:r>
      <w:r w:rsidR="004604E0">
        <w:rPr>
          <w:rFonts w:ascii="Arial" w:hAnsi="Arial" w:cs="Arial"/>
          <w:sz w:val="20"/>
          <w:szCs w:val="20"/>
        </w:rPr>
        <w:t xml:space="preserve"> </w:t>
      </w:r>
      <w:r w:rsidR="009172C8" w:rsidRPr="009172C8">
        <w:rPr>
          <w:rFonts w:ascii="Arial" w:hAnsi="Arial" w:cs="Arial"/>
          <w:sz w:val="20"/>
          <w:szCs w:val="20"/>
        </w:rPr>
        <w:t xml:space="preserve">The Centers for Medicaid and Medicare </w:t>
      </w:r>
      <w:r w:rsidR="004604E0">
        <w:rPr>
          <w:rFonts w:ascii="Arial" w:hAnsi="Arial" w:cs="Arial"/>
          <w:sz w:val="20"/>
          <w:szCs w:val="20"/>
        </w:rPr>
        <w:t xml:space="preserve">Services </w:t>
      </w:r>
      <w:r w:rsidR="009172C8" w:rsidRPr="009172C8">
        <w:rPr>
          <w:rFonts w:ascii="Arial" w:hAnsi="Arial" w:cs="Arial"/>
          <w:sz w:val="20"/>
          <w:szCs w:val="20"/>
        </w:rPr>
        <w:t>(CMS</w:t>
      </w:r>
      <w:r w:rsidR="004604E0">
        <w:rPr>
          <w:rFonts w:ascii="Arial" w:hAnsi="Arial" w:cs="Arial"/>
          <w:sz w:val="20"/>
          <w:szCs w:val="20"/>
        </w:rPr>
        <w:t>) has approved a proposal for the Human Services Department (</w:t>
      </w:r>
      <w:r w:rsidR="009172C8" w:rsidRPr="009172C8">
        <w:rPr>
          <w:rFonts w:ascii="Arial" w:hAnsi="Arial" w:cs="Arial"/>
          <w:sz w:val="20"/>
          <w:szCs w:val="20"/>
        </w:rPr>
        <w:t>HSD</w:t>
      </w:r>
      <w:r w:rsidR="004604E0">
        <w:rPr>
          <w:rFonts w:ascii="Arial" w:hAnsi="Arial" w:cs="Arial"/>
          <w:sz w:val="20"/>
          <w:szCs w:val="20"/>
        </w:rPr>
        <w:t>)</w:t>
      </w:r>
      <w:r w:rsidR="009172C8" w:rsidRPr="009172C8">
        <w:rPr>
          <w:rFonts w:ascii="Arial" w:hAnsi="Arial" w:cs="Arial"/>
          <w:sz w:val="20"/>
          <w:szCs w:val="20"/>
        </w:rPr>
        <w:t xml:space="preserve"> to work collaboratively with the University of New Mexico Health Sciences Center (UNMHSC) and Molina Healthcare of New Mexico to establish a patient-centered medical home pilot project for </w:t>
      </w:r>
      <w:r w:rsidR="004604E0">
        <w:rPr>
          <w:rFonts w:ascii="Arial" w:hAnsi="Arial" w:cs="Arial"/>
          <w:sz w:val="20"/>
          <w:szCs w:val="20"/>
        </w:rPr>
        <w:t>State Coverage Insurance (</w:t>
      </w:r>
      <w:r w:rsidR="009172C8" w:rsidRPr="009172C8">
        <w:rPr>
          <w:rFonts w:ascii="Arial" w:hAnsi="Arial" w:cs="Arial"/>
          <w:sz w:val="20"/>
          <w:szCs w:val="20"/>
        </w:rPr>
        <w:t>SCI</w:t>
      </w:r>
      <w:r w:rsidR="004604E0">
        <w:rPr>
          <w:rFonts w:ascii="Arial" w:hAnsi="Arial" w:cs="Arial"/>
          <w:sz w:val="20"/>
          <w:szCs w:val="20"/>
        </w:rPr>
        <w:t>)</w:t>
      </w:r>
      <w:r w:rsidR="009172C8" w:rsidRPr="009172C8">
        <w:rPr>
          <w:rFonts w:ascii="Arial" w:hAnsi="Arial" w:cs="Arial"/>
          <w:sz w:val="20"/>
          <w:szCs w:val="20"/>
        </w:rPr>
        <w:t xml:space="preserve"> members receiving services through UNMHSC.  Since 2007, UNMHSC has partnered with Molina Healthcare to provide the SCI program for eligible patients seeking healthcare through UNMHSC.  The program currently serves approximately 9,000 memb</w:t>
      </w:r>
      <w:r w:rsidR="004604E0">
        <w:rPr>
          <w:rFonts w:ascii="Arial" w:hAnsi="Arial" w:cs="Arial"/>
          <w:sz w:val="20"/>
          <w:szCs w:val="20"/>
        </w:rPr>
        <w:t>ers. This new project will allow HSD to open the waiting list for SCI with some restrictions.</w:t>
      </w:r>
    </w:p>
    <w:p w:rsidR="004604E0" w:rsidRDefault="004604E0" w:rsidP="009172C8">
      <w:pPr>
        <w:rPr>
          <w:rFonts w:ascii="Arial" w:hAnsi="Arial" w:cs="Arial"/>
          <w:sz w:val="20"/>
          <w:szCs w:val="20"/>
        </w:rPr>
      </w:pPr>
    </w:p>
    <w:p w:rsidR="009172C8" w:rsidRDefault="009172C8" w:rsidP="009172C8">
      <w:pPr>
        <w:rPr>
          <w:rFonts w:ascii="Arial" w:hAnsi="Arial" w:cs="Arial"/>
          <w:sz w:val="20"/>
          <w:szCs w:val="20"/>
        </w:rPr>
      </w:pPr>
      <w:r w:rsidRPr="009172C8">
        <w:rPr>
          <w:rFonts w:ascii="Arial" w:hAnsi="Arial" w:cs="Arial"/>
          <w:sz w:val="20"/>
          <w:szCs w:val="20"/>
        </w:rPr>
        <w:t xml:space="preserve">The patient-centered medical home pilot will provide a specific management model of care that focuses on improving </w:t>
      </w:r>
      <w:r w:rsidR="009E4122">
        <w:rPr>
          <w:rFonts w:ascii="Arial" w:hAnsi="Arial" w:cs="Arial"/>
          <w:sz w:val="20"/>
          <w:szCs w:val="20"/>
        </w:rPr>
        <w:t>significant, chronic conditions</w:t>
      </w:r>
      <w:r w:rsidRPr="009172C8">
        <w:rPr>
          <w:rFonts w:ascii="Arial" w:hAnsi="Arial" w:cs="Arial"/>
          <w:sz w:val="20"/>
          <w:szCs w:val="20"/>
        </w:rPr>
        <w:t xml:space="preserve"> including diabetes, depression, hypertension, hyperlipidemia, obesity</w:t>
      </w:r>
      <w:r w:rsidR="004604E0">
        <w:rPr>
          <w:rFonts w:ascii="Arial" w:hAnsi="Arial" w:cs="Arial"/>
          <w:sz w:val="20"/>
          <w:szCs w:val="20"/>
        </w:rPr>
        <w:t>,</w:t>
      </w:r>
      <w:r w:rsidRPr="009172C8">
        <w:rPr>
          <w:rFonts w:ascii="Arial" w:hAnsi="Arial" w:cs="Arial"/>
          <w:sz w:val="20"/>
          <w:szCs w:val="20"/>
        </w:rPr>
        <w:t xml:space="preserve"> and metabolic syndrome.</w:t>
      </w:r>
      <w:r w:rsidR="004604E0">
        <w:rPr>
          <w:rFonts w:ascii="Arial" w:hAnsi="Arial" w:cs="Arial"/>
          <w:sz w:val="20"/>
          <w:szCs w:val="20"/>
        </w:rPr>
        <w:t xml:space="preserve"> </w:t>
      </w:r>
    </w:p>
    <w:p w:rsidR="004604E0" w:rsidRDefault="004604E0" w:rsidP="009172C8">
      <w:pPr>
        <w:rPr>
          <w:rFonts w:ascii="Arial" w:hAnsi="Arial" w:cs="Arial"/>
          <w:sz w:val="20"/>
          <w:szCs w:val="20"/>
        </w:rPr>
      </w:pPr>
    </w:p>
    <w:p w:rsidR="004604E0" w:rsidRDefault="004604E0" w:rsidP="009172C8">
      <w:pPr>
        <w:rPr>
          <w:rFonts w:ascii="Arial" w:hAnsi="Arial" w:cs="Arial"/>
          <w:sz w:val="20"/>
          <w:szCs w:val="20"/>
        </w:rPr>
      </w:pPr>
      <w:proofErr w:type="gramStart"/>
      <w:r>
        <w:rPr>
          <w:rFonts w:ascii="Arial" w:hAnsi="Arial" w:cs="Arial"/>
          <w:sz w:val="20"/>
          <w:szCs w:val="20"/>
        </w:rPr>
        <w:t xml:space="preserve">“ </w:t>
      </w:r>
      <w:r w:rsidR="00D32D33">
        <w:rPr>
          <w:rFonts w:ascii="Arial" w:hAnsi="Arial" w:cs="Arial"/>
          <w:sz w:val="20"/>
          <w:szCs w:val="20"/>
        </w:rPr>
        <w:t>We</w:t>
      </w:r>
      <w:proofErr w:type="gramEnd"/>
      <w:r w:rsidR="00D32D33">
        <w:rPr>
          <w:rFonts w:ascii="Arial" w:hAnsi="Arial" w:cs="Arial"/>
          <w:sz w:val="20"/>
          <w:szCs w:val="20"/>
        </w:rPr>
        <w:t xml:space="preserve"> are fortunate to have the opportunity </w:t>
      </w:r>
      <w:r>
        <w:rPr>
          <w:rFonts w:ascii="Arial" w:hAnsi="Arial" w:cs="Arial"/>
          <w:sz w:val="20"/>
          <w:szCs w:val="20"/>
        </w:rPr>
        <w:t>to</w:t>
      </w:r>
      <w:r w:rsidR="00024CC5">
        <w:rPr>
          <w:rFonts w:ascii="Arial" w:hAnsi="Arial" w:cs="Arial"/>
          <w:sz w:val="20"/>
          <w:szCs w:val="20"/>
        </w:rPr>
        <w:t xml:space="preserve"> offer low-cost health insurance</w:t>
      </w:r>
      <w:r>
        <w:rPr>
          <w:rFonts w:ascii="Arial" w:hAnsi="Arial" w:cs="Arial"/>
          <w:sz w:val="20"/>
          <w:szCs w:val="20"/>
        </w:rPr>
        <w:t xml:space="preserve"> </w:t>
      </w:r>
      <w:r w:rsidR="00024CC5">
        <w:rPr>
          <w:rFonts w:ascii="Arial" w:hAnsi="Arial" w:cs="Arial"/>
          <w:sz w:val="20"/>
          <w:szCs w:val="20"/>
        </w:rPr>
        <w:t>to</w:t>
      </w:r>
      <w:r>
        <w:rPr>
          <w:rFonts w:ascii="Arial" w:hAnsi="Arial" w:cs="Arial"/>
          <w:sz w:val="20"/>
          <w:szCs w:val="20"/>
        </w:rPr>
        <w:t xml:space="preserve"> another 5,000 New Mexicans in the UNMHSC service area,” said HSD Secretary Sidonie Squier. “</w:t>
      </w:r>
      <w:r w:rsidR="009E4122">
        <w:rPr>
          <w:rFonts w:ascii="Arial" w:hAnsi="Arial" w:cs="Arial"/>
          <w:sz w:val="20"/>
          <w:szCs w:val="20"/>
        </w:rPr>
        <w:t xml:space="preserve">This project will help with increased care coordination and case management of members who are enrolled. To this end, we hope to see improved health outcomes, better coordination and use of medications, and fewer visits to emergency rooms.” </w:t>
      </w:r>
      <w:r w:rsidR="00971361">
        <w:rPr>
          <w:rFonts w:ascii="Arial" w:hAnsi="Arial" w:cs="Arial"/>
          <w:sz w:val="20"/>
          <w:szCs w:val="20"/>
        </w:rPr>
        <w:t xml:space="preserve"> </w:t>
      </w:r>
    </w:p>
    <w:p w:rsidR="009172C8" w:rsidRPr="009172C8" w:rsidRDefault="009172C8" w:rsidP="009172C8">
      <w:pPr>
        <w:rPr>
          <w:rFonts w:ascii="Arial" w:hAnsi="Arial" w:cs="Arial"/>
          <w:sz w:val="20"/>
          <w:szCs w:val="20"/>
        </w:rPr>
      </w:pPr>
    </w:p>
    <w:p w:rsidR="009172C8" w:rsidRDefault="009172C8" w:rsidP="009172C8">
      <w:pPr>
        <w:rPr>
          <w:rFonts w:ascii="Arial" w:hAnsi="Arial" w:cs="Arial"/>
          <w:sz w:val="20"/>
          <w:szCs w:val="20"/>
        </w:rPr>
      </w:pPr>
      <w:r w:rsidRPr="009172C8">
        <w:rPr>
          <w:rFonts w:ascii="Arial" w:hAnsi="Arial" w:cs="Arial"/>
          <w:sz w:val="20"/>
          <w:szCs w:val="20"/>
        </w:rPr>
        <w:t>UNMHSC’s existing SCI membership will be screened for participation in the medical home pilot</w:t>
      </w:r>
      <w:r w:rsidR="009E4122">
        <w:rPr>
          <w:rFonts w:ascii="Arial" w:hAnsi="Arial" w:cs="Arial"/>
          <w:sz w:val="20"/>
          <w:szCs w:val="20"/>
        </w:rPr>
        <w:t xml:space="preserve">. Additionally, </w:t>
      </w:r>
      <w:r w:rsidRPr="009172C8">
        <w:rPr>
          <w:rFonts w:ascii="Arial" w:hAnsi="Arial" w:cs="Arial"/>
          <w:sz w:val="20"/>
          <w:szCs w:val="20"/>
        </w:rPr>
        <w:t xml:space="preserve">HSD will offer enrollment opportunities to individuals on the SCI waiting list who reside in the UNMHSC service area, which includes Bernalillo, Sandoval, Torrance and Valencia counties.  </w:t>
      </w:r>
    </w:p>
    <w:p w:rsidR="009172C8" w:rsidRDefault="009172C8" w:rsidP="009172C8">
      <w:pPr>
        <w:rPr>
          <w:rFonts w:ascii="Arial" w:hAnsi="Arial" w:cs="Arial"/>
          <w:sz w:val="20"/>
          <w:szCs w:val="20"/>
        </w:rPr>
      </w:pPr>
    </w:p>
    <w:p w:rsidR="009172C8" w:rsidRPr="009172C8" w:rsidRDefault="009172C8" w:rsidP="009172C8">
      <w:pPr>
        <w:rPr>
          <w:rFonts w:ascii="Arial" w:hAnsi="Arial" w:cs="Arial"/>
          <w:sz w:val="20"/>
          <w:szCs w:val="20"/>
        </w:rPr>
      </w:pPr>
      <w:r w:rsidRPr="009172C8">
        <w:rPr>
          <w:rFonts w:ascii="Arial" w:hAnsi="Arial" w:cs="Arial"/>
          <w:sz w:val="20"/>
          <w:szCs w:val="20"/>
        </w:rPr>
        <w:t>HSD expects to enroll 5,000 new individuals from the SCI waiting list into the UNMHSC SCI program starting in March 2012.</w:t>
      </w:r>
      <w:r w:rsidR="004604E0">
        <w:rPr>
          <w:rFonts w:ascii="Arial" w:hAnsi="Arial" w:cs="Arial"/>
          <w:sz w:val="20"/>
          <w:szCs w:val="20"/>
        </w:rPr>
        <w:t xml:space="preserve">  </w:t>
      </w:r>
      <w:r w:rsidRPr="009172C8">
        <w:rPr>
          <w:rFonts w:ascii="Arial" w:hAnsi="Arial" w:cs="Arial"/>
          <w:sz w:val="20"/>
          <w:szCs w:val="20"/>
        </w:rPr>
        <w:t>HSD will contact waiting list members within the identified counties according to their placement on the waiting list.  Individuals will be sent an SCI application specific for the UNMHSC program so that the</w:t>
      </w:r>
      <w:r w:rsidR="009E4122">
        <w:rPr>
          <w:rFonts w:ascii="Arial" w:hAnsi="Arial" w:cs="Arial"/>
          <w:sz w:val="20"/>
          <w:szCs w:val="20"/>
        </w:rPr>
        <w:t xml:space="preserve"> HSD</w:t>
      </w:r>
      <w:r w:rsidRPr="009172C8">
        <w:rPr>
          <w:rFonts w:ascii="Arial" w:hAnsi="Arial" w:cs="Arial"/>
          <w:sz w:val="20"/>
          <w:szCs w:val="20"/>
        </w:rPr>
        <w:t xml:space="preserve"> Income Support Division </w:t>
      </w:r>
      <w:r w:rsidR="009E4122">
        <w:rPr>
          <w:rFonts w:ascii="Arial" w:hAnsi="Arial" w:cs="Arial"/>
          <w:sz w:val="20"/>
          <w:szCs w:val="20"/>
        </w:rPr>
        <w:t xml:space="preserve">(ISD) </w:t>
      </w:r>
      <w:r w:rsidRPr="009172C8">
        <w:rPr>
          <w:rFonts w:ascii="Arial" w:hAnsi="Arial" w:cs="Arial"/>
          <w:sz w:val="20"/>
          <w:szCs w:val="20"/>
        </w:rPr>
        <w:t>may determine eligibility for the SCI program.  Once determined eligible, individuals will be screened for participation in the UNMHSC medical home pilot.</w:t>
      </w:r>
    </w:p>
    <w:p w:rsidR="004604E0" w:rsidRDefault="004604E0" w:rsidP="009172C8">
      <w:pPr>
        <w:rPr>
          <w:rFonts w:ascii="Arial" w:hAnsi="Arial" w:cs="Arial"/>
          <w:sz w:val="20"/>
          <w:szCs w:val="20"/>
        </w:rPr>
      </w:pPr>
    </w:p>
    <w:p w:rsidR="009172C8" w:rsidRDefault="009172C8" w:rsidP="009172C8">
      <w:pPr>
        <w:rPr>
          <w:rFonts w:ascii="Arial" w:hAnsi="Arial" w:cs="Arial"/>
          <w:sz w:val="20"/>
          <w:szCs w:val="20"/>
        </w:rPr>
      </w:pPr>
      <w:r w:rsidRPr="009172C8">
        <w:rPr>
          <w:rFonts w:ascii="Arial" w:hAnsi="Arial" w:cs="Arial"/>
          <w:sz w:val="20"/>
          <w:szCs w:val="20"/>
        </w:rPr>
        <w:t xml:space="preserve">HSD has an intergovernmental agreement with UNMHSC that allows UNM to contribute the state share costs for its SCI enrollees.  This means that the state general fund will not be impacted by costs associated with new enrollment into the UNMHSC SCI program.  The state has been unable to accept new enrollment into the SCI program due to state funding constraints and has been operating with a waiting list since November 2009.  However, current SCI members are able to recertify annually for the program.  </w:t>
      </w:r>
    </w:p>
    <w:p w:rsidR="000C18B3" w:rsidRDefault="000C18B3" w:rsidP="009172C8">
      <w:pPr>
        <w:rPr>
          <w:rFonts w:ascii="Arial" w:hAnsi="Arial" w:cs="Arial"/>
          <w:sz w:val="20"/>
          <w:szCs w:val="20"/>
        </w:rPr>
      </w:pPr>
    </w:p>
    <w:p w:rsidR="000C18B3" w:rsidRPr="000C18B3" w:rsidRDefault="000C18B3" w:rsidP="009172C8">
      <w:pPr>
        <w:rPr>
          <w:rFonts w:ascii="Arial" w:hAnsi="Arial" w:cs="Arial"/>
          <w:color w:val="000000" w:themeColor="text1"/>
          <w:sz w:val="20"/>
          <w:szCs w:val="20"/>
        </w:rPr>
      </w:pPr>
      <w:r w:rsidRPr="000C18B3">
        <w:rPr>
          <w:rFonts w:ascii="Arial" w:hAnsi="Arial" w:cs="Arial"/>
          <w:color w:val="000000" w:themeColor="text1"/>
          <w:sz w:val="20"/>
          <w:szCs w:val="20"/>
        </w:rPr>
        <w:t xml:space="preserve">For those who are eligible, they can call (505) </w:t>
      </w:r>
      <w:r>
        <w:rPr>
          <w:rFonts w:ascii="Arial" w:hAnsi="Arial" w:cs="Arial"/>
          <w:color w:val="000000" w:themeColor="text1"/>
          <w:sz w:val="20"/>
          <w:szCs w:val="20"/>
        </w:rPr>
        <w:t>348-1578 or </w:t>
      </w:r>
      <w:r w:rsidRPr="000C18B3">
        <w:rPr>
          <w:rFonts w:ascii="Arial" w:hAnsi="Arial" w:cs="Arial"/>
          <w:color w:val="000000" w:themeColor="text1"/>
          <w:sz w:val="20"/>
          <w:szCs w:val="20"/>
        </w:rPr>
        <w:t>1-866-403-3018</w:t>
      </w:r>
      <w:r>
        <w:rPr>
          <w:rFonts w:ascii="Arial" w:hAnsi="Arial" w:cs="Arial"/>
          <w:color w:val="000000" w:themeColor="text1"/>
          <w:sz w:val="20"/>
          <w:szCs w:val="20"/>
        </w:rPr>
        <w:t xml:space="preserve"> for more information.</w:t>
      </w:r>
    </w:p>
    <w:p w:rsidR="009172C8" w:rsidRPr="009172C8" w:rsidRDefault="009172C8" w:rsidP="009172C8">
      <w:pPr>
        <w:rPr>
          <w:rFonts w:ascii="Arial" w:hAnsi="Arial" w:cs="Arial"/>
          <w:sz w:val="20"/>
          <w:szCs w:val="20"/>
        </w:rPr>
      </w:pPr>
    </w:p>
    <w:p w:rsidR="000C18B3" w:rsidRDefault="000C18B3" w:rsidP="009172C8">
      <w:pPr>
        <w:rPr>
          <w:rFonts w:ascii="Arial" w:hAnsi="Arial" w:cs="Arial"/>
          <w:sz w:val="20"/>
          <w:szCs w:val="20"/>
        </w:rPr>
      </w:pPr>
    </w:p>
    <w:p w:rsidR="009172C8" w:rsidRPr="000C18B3" w:rsidRDefault="009172C8" w:rsidP="009172C8">
      <w:pPr>
        <w:rPr>
          <w:rFonts w:ascii="Arial" w:hAnsi="Arial" w:cs="Arial"/>
          <w:b/>
          <w:sz w:val="20"/>
          <w:szCs w:val="20"/>
        </w:rPr>
      </w:pPr>
      <w:r w:rsidRPr="000C18B3">
        <w:rPr>
          <w:rFonts w:ascii="Arial" w:hAnsi="Arial" w:cs="Arial"/>
          <w:b/>
          <w:sz w:val="20"/>
          <w:szCs w:val="20"/>
        </w:rPr>
        <w:t>The key objectives of the UNMHSC medical home pilot include:</w:t>
      </w:r>
    </w:p>
    <w:p w:rsidR="009172C8" w:rsidRPr="009172C8" w:rsidRDefault="009172C8" w:rsidP="009172C8">
      <w:pPr>
        <w:rPr>
          <w:rFonts w:ascii="Arial" w:hAnsi="Arial" w:cs="Arial"/>
          <w:sz w:val="20"/>
          <w:szCs w:val="20"/>
        </w:rPr>
      </w:pPr>
    </w:p>
    <w:p w:rsidR="009172C8" w:rsidRPr="009172C8" w:rsidRDefault="009172C8" w:rsidP="009172C8">
      <w:pPr>
        <w:pStyle w:val="ListParagraph"/>
        <w:numPr>
          <w:ilvl w:val="0"/>
          <w:numId w:val="1"/>
        </w:numPr>
        <w:rPr>
          <w:rFonts w:ascii="Arial" w:hAnsi="Arial" w:cs="Arial"/>
          <w:sz w:val="20"/>
          <w:szCs w:val="20"/>
        </w:rPr>
      </w:pPr>
      <w:r w:rsidRPr="009172C8">
        <w:rPr>
          <w:rFonts w:ascii="Arial" w:hAnsi="Arial" w:cs="Arial"/>
          <w:sz w:val="20"/>
          <w:szCs w:val="20"/>
        </w:rPr>
        <w:t>Improving quality of care and enhancing care management</w:t>
      </w:r>
    </w:p>
    <w:p w:rsidR="009172C8" w:rsidRPr="009172C8" w:rsidRDefault="009172C8" w:rsidP="009172C8">
      <w:pPr>
        <w:pStyle w:val="ListParagraph"/>
        <w:numPr>
          <w:ilvl w:val="0"/>
          <w:numId w:val="1"/>
        </w:numPr>
        <w:rPr>
          <w:rFonts w:ascii="Arial" w:hAnsi="Arial" w:cs="Arial"/>
          <w:sz w:val="20"/>
          <w:szCs w:val="20"/>
        </w:rPr>
      </w:pPr>
      <w:r w:rsidRPr="009172C8">
        <w:rPr>
          <w:rFonts w:ascii="Arial" w:hAnsi="Arial" w:cs="Arial"/>
          <w:sz w:val="20"/>
          <w:szCs w:val="20"/>
        </w:rPr>
        <w:t>Demonstrating measurable reductions in utilization of higher-end services</w:t>
      </w:r>
    </w:p>
    <w:p w:rsidR="009172C8" w:rsidRPr="009172C8" w:rsidRDefault="009172C8" w:rsidP="009172C8">
      <w:pPr>
        <w:pStyle w:val="ListParagraph"/>
        <w:numPr>
          <w:ilvl w:val="0"/>
          <w:numId w:val="1"/>
        </w:numPr>
        <w:rPr>
          <w:rFonts w:ascii="Arial" w:hAnsi="Arial" w:cs="Arial"/>
          <w:sz w:val="20"/>
          <w:szCs w:val="20"/>
        </w:rPr>
      </w:pPr>
      <w:r w:rsidRPr="009172C8">
        <w:rPr>
          <w:rFonts w:ascii="Arial" w:hAnsi="Arial" w:cs="Arial"/>
          <w:sz w:val="20"/>
          <w:szCs w:val="20"/>
        </w:rPr>
        <w:t>Improving medication compliance, reducing emergency room use and inpatient admissions</w:t>
      </w:r>
    </w:p>
    <w:p w:rsidR="009172C8" w:rsidRPr="009172C8" w:rsidRDefault="009172C8" w:rsidP="009172C8">
      <w:pPr>
        <w:pStyle w:val="ListParagraph"/>
        <w:numPr>
          <w:ilvl w:val="0"/>
          <w:numId w:val="1"/>
        </w:numPr>
        <w:rPr>
          <w:rFonts w:ascii="Arial" w:hAnsi="Arial" w:cs="Arial"/>
          <w:sz w:val="20"/>
          <w:szCs w:val="20"/>
        </w:rPr>
      </w:pPr>
      <w:r w:rsidRPr="009172C8">
        <w:rPr>
          <w:rFonts w:ascii="Arial" w:hAnsi="Arial" w:cs="Arial"/>
          <w:sz w:val="20"/>
          <w:szCs w:val="20"/>
        </w:rPr>
        <w:t>Providing quality data about a population that is similar to the adult population that will be part of the Medicaid expansion under the Affordable Care Act in 2014</w:t>
      </w:r>
    </w:p>
    <w:p w:rsidR="009172C8" w:rsidRDefault="009172C8" w:rsidP="009172C8">
      <w:pPr>
        <w:pStyle w:val="ListParagraph"/>
        <w:numPr>
          <w:ilvl w:val="0"/>
          <w:numId w:val="1"/>
        </w:numPr>
        <w:rPr>
          <w:rFonts w:ascii="Arial" w:hAnsi="Arial" w:cs="Arial"/>
          <w:sz w:val="20"/>
          <w:szCs w:val="20"/>
        </w:rPr>
      </w:pPr>
      <w:r w:rsidRPr="009172C8">
        <w:rPr>
          <w:rFonts w:ascii="Arial" w:hAnsi="Arial" w:cs="Arial"/>
          <w:sz w:val="20"/>
          <w:szCs w:val="20"/>
        </w:rPr>
        <w:t>Aligning performance and financing in an enhanced care delivery model</w:t>
      </w:r>
    </w:p>
    <w:p w:rsidR="009E4122" w:rsidRPr="009E4122" w:rsidRDefault="009E4122" w:rsidP="009E4122">
      <w:pPr>
        <w:ind w:right="-720"/>
        <w:rPr>
          <w:rFonts w:ascii="Arial" w:hAnsi="Arial" w:cs="Arial"/>
          <w:b/>
          <w:sz w:val="20"/>
          <w:szCs w:val="20"/>
        </w:rPr>
      </w:pPr>
      <w:r w:rsidRPr="009E4122">
        <w:rPr>
          <w:rFonts w:ascii="Arial" w:hAnsi="Arial" w:cs="Arial"/>
          <w:b/>
          <w:sz w:val="20"/>
          <w:szCs w:val="20"/>
        </w:rPr>
        <w:t>What Is SCI?</w:t>
      </w:r>
    </w:p>
    <w:p w:rsidR="009E4122" w:rsidRPr="009E4122" w:rsidRDefault="009E4122" w:rsidP="009E4122">
      <w:pPr>
        <w:numPr>
          <w:ilvl w:val="0"/>
          <w:numId w:val="6"/>
        </w:numPr>
        <w:ind w:right="-720"/>
        <w:rPr>
          <w:rFonts w:ascii="Arial" w:hAnsi="Arial" w:cs="Arial"/>
          <w:sz w:val="20"/>
          <w:szCs w:val="20"/>
        </w:rPr>
      </w:pPr>
      <w:r w:rsidRPr="009E4122">
        <w:rPr>
          <w:rFonts w:ascii="Arial" w:hAnsi="Arial" w:cs="Arial"/>
          <w:sz w:val="20"/>
          <w:szCs w:val="20"/>
        </w:rPr>
        <w:t>An innovative insurance product combining features of a basic commercial plan and Medicaid</w:t>
      </w:r>
    </w:p>
    <w:p w:rsidR="009E4122" w:rsidRPr="009E4122" w:rsidRDefault="009E4122" w:rsidP="009E4122">
      <w:pPr>
        <w:numPr>
          <w:ilvl w:val="0"/>
          <w:numId w:val="6"/>
        </w:numPr>
        <w:ind w:right="-720"/>
        <w:rPr>
          <w:rFonts w:ascii="Arial" w:hAnsi="Arial" w:cs="Arial"/>
          <w:sz w:val="20"/>
          <w:szCs w:val="20"/>
        </w:rPr>
      </w:pPr>
      <w:r w:rsidRPr="009E4122">
        <w:rPr>
          <w:rFonts w:ascii="Arial" w:hAnsi="Arial" w:cs="Arial"/>
          <w:sz w:val="20"/>
          <w:szCs w:val="20"/>
        </w:rPr>
        <w:t xml:space="preserve">Provides affordable health care coverage for low-income working adults, primarily through an employer-based system </w:t>
      </w:r>
    </w:p>
    <w:p w:rsidR="009E4122" w:rsidRPr="009E4122" w:rsidRDefault="009E4122" w:rsidP="009E4122">
      <w:pPr>
        <w:numPr>
          <w:ilvl w:val="0"/>
          <w:numId w:val="6"/>
        </w:numPr>
        <w:ind w:right="-720"/>
        <w:rPr>
          <w:rFonts w:ascii="Arial" w:hAnsi="Arial" w:cs="Arial"/>
          <w:sz w:val="20"/>
          <w:szCs w:val="20"/>
        </w:rPr>
      </w:pPr>
      <w:r w:rsidRPr="009E4122">
        <w:rPr>
          <w:rFonts w:ascii="Arial" w:hAnsi="Arial" w:cs="Arial"/>
          <w:sz w:val="20"/>
          <w:szCs w:val="20"/>
        </w:rPr>
        <w:t>Serves as an model of a successful public/private partnership that incorporates employee and employer contributions with state and federal funding</w:t>
      </w:r>
    </w:p>
    <w:p w:rsidR="009E4122" w:rsidRPr="009E4122" w:rsidRDefault="009E4122" w:rsidP="009E4122">
      <w:pPr>
        <w:ind w:right="-720"/>
        <w:rPr>
          <w:rFonts w:ascii="Arial" w:hAnsi="Arial" w:cs="Arial"/>
          <w:sz w:val="20"/>
          <w:szCs w:val="20"/>
        </w:rPr>
      </w:pPr>
    </w:p>
    <w:p w:rsidR="009E4122" w:rsidRPr="009E4122" w:rsidRDefault="009E4122" w:rsidP="009E4122">
      <w:pPr>
        <w:ind w:right="-720"/>
        <w:rPr>
          <w:rFonts w:ascii="Arial" w:hAnsi="Arial" w:cs="Arial"/>
          <w:b/>
          <w:sz w:val="20"/>
          <w:szCs w:val="20"/>
        </w:rPr>
      </w:pPr>
      <w:r w:rsidRPr="009E4122">
        <w:rPr>
          <w:rFonts w:ascii="Arial" w:hAnsi="Arial" w:cs="Arial"/>
          <w:b/>
          <w:sz w:val="20"/>
          <w:szCs w:val="20"/>
        </w:rPr>
        <w:t>SCI Funding</w:t>
      </w:r>
    </w:p>
    <w:p w:rsidR="009E4122" w:rsidRPr="009E4122" w:rsidRDefault="009E4122" w:rsidP="009E4122">
      <w:pPr>
        <w:numPr>
          <w:ilvl w:val="0"/>
          <w:numId w:val="6"/>
        </w:numPr>
        <w:ind w:right="-720"/>
        <w:rPr>
          <w:rFonts w:ascii="Arial" w:hAnsi="Arial" w:cs="Arial"/>
          <w:sz w:val="20"/>
          <w:szCs w:val="20"/>
        </w:rPr>
      </w:pPr>
      <w:r w:rsidRPr="009E4122">
        <w:rPr>
          <w:rFonts w:ascii="Arial" w:hAnsi="Arial" w:cs="Arial"/>
          <w:sz w:val="20"/>
          <w:szCs w:val="20"/>
        </w:rPr>
        <w:t xml:space="preserve">FY </w:t>
      </w:r>
      <w:r w:rsidR="00670F13">
        <w:rPr>
          <w:rFonts w:ascii="Arial" w:hAnsi="Arial" w:cs="Arial"/>
          <w:sz w:val="20"/>
          <w:szCs w:val="20"/>
        </w:rPr>
        <w:t>2012</w:t>
      </w:r>
      <w:r w:rsidRPr="009E4122">
        <w:rPr>
          <w:rFonts w:ascii="Arial" w:hAnsi="Arial" w:cs="Arial"/>
          <w:sz w:val="20"/>
          <w:szCs w:val="20"/>
        </w:rPr>
        <w:t>:  State- $</w:t>
      </w:r>
      <w:r w:rsidR="00515A51">
        <w:rPr>
          <w:rFonts w:ascii="Arial" w:hAnsi="Arial" w:cs="Arial"/>
          <w:sz w:val="20"/>
          <w:szCs w:val="20"/>
        </w:rPr>
        <w:t xml:space="preserve"> </w:t>
      </w:r>
      <w:r w:rsidR="00670F13">
        <w:rPr>
          <w:rFonts w:ascii="Arial" w:hAnsi="Arial" w:cs="Arial"/>
          <w:sz w:val="20"/>
          <w:szCs w:val="20"/>
        </w:rPr>
        <w:t>68</w:t>
      </w:r>
      <w:r w:rsidR="00215C70">
        <w:rPr>
          <w:rFonts w:ascii="Arial" w:hAnsi="Arial" w:cs="Arial"/>
          <w:sz w:val="20"/>
          <w:szCs w:val="20"/>
        </w:rPr>
        <w:t>.</w:t>
      </w:r>
      <w:r w:rsidR="00670F13">
        <w:rPr>
          <w:rFonts w:ascii="Arial" w:hAnsi="Arial" w:cs="Arial"/>
          <w:sz w:val="20"/>
          <w:szCs w:val="20"/>
        </w:rPr>
        <w:t>3</w:t>
      </w:r>
      <w:r w:rsidRPr="009E4122">
        <w:rPr>
          <w:rFonts w:ascii="Arial" w:hAnsi="Arial" w:cs="Arial"/>
          <w:sz w:val="20"/>
          <w:szCs w:val="20"/>
        </w:rPr>
        <w:t xml:space="preserve"> million/Federal- $</w:t>
      </w:r>
      <w:r w:rsidR="00515A51">
        <w:rPr>
          <w:rFonts w:ascii="Arial" w:hAnsi="Arial" w:cs="Arial"/>
          <w:sz w:val="20"/>
          <w:szCs w:val="20"/>
        </w:rPr>
        <w:t xml:space="preserve"> </w:t>
      </w:r>
      <w:r w:rsidR="00670F13">
        <w:rPr>
          <w:rFonts w:ascii="Arial" w:hAnsi="Arial" w:cs="Arial"/>
          <w:sz w:val="20"/>
          <w:szCs w:val="20"/>
        </w:rPr>
        <w:t>181</w:t>
      </w:r>
      <w:r w:rsidR="00215C70">
        <w:rPr>
          <w:rFonts w:ascii="Arial" w:hAnsi="Arial" w:cs="Arial"/>
          <w:sz w:val="20"/>
          <w:szCs w:val="20"/>
        </w:rPr>
        <w:t>.</w:t>
      </w:r>
      <w:r w:rsidR="00670F13">
        <w:rPr>
          <w:rFonts w:ascii="Arial" w:hAnsi="Arial" w:cs="Arial"/>
          <w:sz w:val="20"/>
          <w:szCs w:val="20"/>
        </w:rPr>
        <w:t>9</w:t>
      </w:r>
      <w:r w:rsidRPr="009E4122">
        <w:rPr>
          <w:rFonts w:ascii="Arial" w:hAnsi="Arial" w:cs="Arial"/>
          <w:sz w:val="20"/>
          <w:szCs w:val="20"/>
        </w:rPr>
        <w:t xml:space="preserve"> million</w:t>
      </w:r>
    </w:p>
    <w:p w:rsidR="009E4122" w:rsidRPr="009E4122" w:rsidRDefault="009E4122" w:rsidP="009E4122">
      <w:pPr>
        <w:ind w:right="-720"/>
        <w:rPr>
          <w:rFonts w:ascii="Arial" w:hAnsi="Arial" w:cs="Arial"/>
          <w:b/>
          <w:sz w:val="20"/>
          <w:szCs w:val="20"/>
        </w:rPr>
      </w:pPr>
    </w:p>
    <w:p w:rsidR="009E4122" w:rsidRPr="009E4122" w:rsidRDefault="009E4122" w:rsidP="009E4122">
      <w:pPr>
        <w:ind w:right="-720"/>
        <w:rPr>
          <w:rFonts w:ascii="Arial" w:hAnsi="Arial" w:cs="Arial"/>
          <w:b/>
          <w:sz w:val="20"/>
          <w:szCs w:val="20"/>
        </w:rPr>
      </w:pPr>
      <w:r w:rsidRPr="009E4122">
        <w:rPr>
          <w:rFonts w:ascii="Arial" w:hAnsi="Arial" w:cs="Arial"/>
          <w:b/>
          <w:sz w:val="20"/>
          <w:szCs w:val="20"/>
        </w:rPr>
        <w:t>SCI Enrollment</w:t>
      </w:r>
    </w:p>
    <w:p w:rsidR="009E4122" w:rsidRPr="009E4122" w:rsidRDefault="009E4122" w:rsidP="009E4122">
      <w:pPr>
        <w:numPr>
          <w:ilvl w:val="0"/>
          <w:numId w:val="6"/>
        </w:numPr>
        <w:ind w:right="-720"/>
        <w:rPr>
          <w:rFonts w:ascii="Arial" w:hAnsi="Arial" w:cs="Arial"/>
          <w:sz w:val="20"/>
          <w:szCs w:val="20"/>
        </w:rPr>
      </w:pPr>
      <w:r w:rsidRPr="009E4122">
        <w:rPr>
          <w:rFonts w:ascii="Arial" w:hAnsi="Arial" w:cs="Arial"/>
          <w:sz w:val="20"/>
          <w:szCs w:val="20"/>
        </w:rPr>
        <w:t>Total enrollees:  4</w:t>
      </w:r>
      <w:r w:rsidR="00215C70">
        <w:rPr>
          <w:rFonts w:ascii="Arial" w:hAnsi="Arial" w:cs="Arial"/>
          <w:sz w:val="20"/>
          <w:szCs w:val="20"/>
        </w:rPr>
        <w:t>0</w:t>
      </w:r>
      <w:r w:rsidRPr="009E4122">
        <w:rPr>
          <w:rFonts w:ascii="Arial" w:hAnsi="Arial" w:cs="Arial"/>
          <w:sz w:val="20"/>
          <w:szCs w:val="20"/>
        </w:rPr>
        <w:t>,986 (as of December 1, 2011)</w:t>
      </w:r>
    </w:p>
    <w:p w:rsidR="009E4122" w:rsidRPr="009E4122" w:rsidRDefault="009E4122" w:rsidP="009E4122">
      <w:pPr>
        <w:numPr>
          <w:ilvl w:val="0"/>
          <w:numId w:val="6"/>
        </w:numPr>
        <w:ind w:right="-720"/>
        <w:rPr>
          <w:rFonts w:ascii="Arial" w:hAnsi="Arial" w:cs="Arial"/>
          <w:bCs/>
          <w:sz w:val="20"/>
          <w:szCs w:val="20"/>
        </w:rPr>
      </w:pPr>
      <w:r w:rsidRPr="009E4122">
        <w:rPr>
          <w:rFonts w:ascii="Arial" w:hAnsi="Arial" w:cs="Arial"/>
          <w:sz w:val="20"/>
          <w:szCs w:val="20"/>
        </w:rPr>
        <w:t xml:space="preserve">25,700 enrollees are childless adults  </w:t>
      </w:r>
    </w:p>
    <w:p w:rsidR="009E4122" w:rsidRPr="009E4122" w:rsidRDefault="009E4122" w:rsidP="009E4122">
      <w:pPr>
        <w:numPr>
          <w:ilvl w:val="0"/>
          <w:numId w:val="6"/>
        </w:numPr>
        <w:ind w:right="-720"/>
        <w:rPr>
          <w:rFonts w:ascii="Arial" w:hAnsi="Arial" w:cs="Arial"/>
          <w:bCs/>
          <w:sz w:val="20"/>
          <w:szCs w:val="20"/>
        </w:rPr>
      </w:pPr>
      <w:r w:rsidRPr="009E4122">
        <w:rPr>
          <w:rFonts w:ascii="Arial" w:hAnsi="Arial" w:cs="Arial"/>
          <w:sz w:val="20"/>
          <w:szCs w:val="20"/>
        </w:rPr>
        <w:t xml:space="preserve">15,300 enrollees are parents  </w:t>
      </w:r>
    </w:p>
    <w:p w:rsidR="009E4122" w:rsidRPr="009E4122" w:rsidRDefault="009E4122" w:rsidP="009E4122">
      <w:pPr>
        <w:numPr>
          <w:ilvl w:val="0"/>
          <w:numId w:val="6"/>
        </w:numPr>
        <w:ind w:right="-720"/>
        <w:rPr>
          <w:rFonts w:ascii="Arial" w:hAnsi="Arial" w:cs="Arial"/>
          <w:bCs/>
          <w:sz w:val="20"/>
          <w:szCs w:val="20"/>
        </w:rPr>
      </w:pPr>
      <w:r w:rsidRPr="009E4122">
        <w:rPr>
          <w:rFonts w:ascii="Arial" w:hAnsi="Arial" w:cs="Arial"/>
          <w:sz w:val="20"/>
          <w:szCs w:val="20"/>
        </w:rPr>
        <w:t xml:space="preserve">Total Employer Groups: </w:t>
      </w:r>
      <w:r w:rsidR="00515A51">
        <w:rPr>
          <w:rFonts w:ascii="Arial" w:hAnsi="Arial" w:cs="Arial"/>
          <w:sz w:val="20"/>
          <w:szCs w:val="20"/>
        </w:rPr>
        <w:t xml:space="preserve"> 1,378</w:t>
      </w:r>
    </w:p>
    <w:p w:rsidR="009E4122" w:rsidRPr="009E4122" w:rsidRDefault="009E4122" w:rsidP="009E4122">
      <w:pPr>
        <w:ind w:right="-720"/>
        <w:rPr>
          <w:rFonts w:ascii="Arial" w:hAnsi="Arial" w:cs="Arial"/>
          <w:sz w:val="20"/>
          <w:szCs w:val="20"/>
        </w:rPr>
      </w:pPr>
    </w:p>
    <w:p w:rsidR="009E4122" w:rsidRPr="009E4122" w:rsidRDefault="009E4122" w:rsidP="009E4122">
      <w:pPr>
        <w:ind w:right="-720"/>
        <w:rPr>
          <w:rFonts w:ascii="Arial" w:hAnsi="Arial" w:cs="Arial"/>
          <w:b/>
          <w:bCs/>
          <w:sz w:val="20"/>
          <w:szCs w:val="20"/>
        </w:rPr>
      </w:pPr>
      <w:r w:rsidRPr="009E4122">
        <w:rPr>
          <w:rFonts w:ascii="Arial" w:hAnsi="Arial" w:cs="Arial"/>
          <w:b/>
          <w:bCs/>
          <w:sz w:val="20"/>
          <w:szCs w:val="20"/>
        </w:rPr>
        <w:t>SCI Premiums</w:t>
      </w:r>
    </w:p>
    <w:p w:rsidR="009E4122" w:rsidRPr="009E4122" w:rsidRDefault="009E4122" w:rsidP="009E4122">
      <w:pPr>
        <w:numPr>
          <w:ilvl w:val="0"/>
          <w:numId w:val="6"/>
        </w:numPr>
        <w:ind w:right="-720"/>
        <w:rPr>
          <w:rFonts w:ascii="Arial" w:hAnsi="Arial" w:cs="Arial"/>
          <w:sz w:val="20"/>
          <w:szCs w:val="20"/>
        </w:rPr>
      </w:pPr>
      <w:r w:rsidRPr="009E4122">
        <w:rPr>
          <w:rFonts w:ascii="Arial" w:hAnsi="Arial" w:cs="Arial"/>
          <w:sz w:val="20"/>
          <w:szCs w:val="20"/>
        </w:rPr>
        <w:t>Employer pays either $0 or $75 per month per eligible employee depending on employee’s income</w:t>
      </w:r>
    </w:p>
    <w:p w:rsidR="009E4122" w:rsidRPr="009E4122" w:rsidRDefault="009E4122" w:rsidP="009E4122">
      <w:pPr>
        <w:numPr>
          <w:ilvl w:val="0"/>
          <w:numId w:val="6"/>
        </w:numPr>
        <w:ind w:right="-720"/>
        <w:rPr>
          <w:rFonts w:ascii="Arial" w:hAnsi="Arial" w:cs="Arial"/>
          <w:sz w:val="20"/>
          <w:szCs w:val="20"/>
        </w:rPr>
      </w:pPr>
      <w:r w:rsidRPr="009E4122">
        <w:rPr>
          <w:rFonts w:ascii="Arial" w:hAnsi="Arial" w:cs="Arial"/>
          <w:sz w:val="20"/>
          <w:szCs w:val="20"/>
        </w:rPr>
        <w:t>Employee pays $0 or $20 or $35 per month (depending on income)</w:t>
      </w:r>
    </w:p>
    <w:p w:rsidR="009E4122" w:rsidRPr="009E4122" w:rsidRDefault="009E4122" w:rsidP="009E4122">
      <w:pPr>
        <w:numPr>
          <w:ilvl w:val="0"/>
          <w:numId w:val="6"/>
        </w:numPr>
        <w:ind w:right="-720"/>
        <w:rPr>
          <w:rFonts w:ascii="Arial" w:hAnsi="Arial" w:cs="Arial"/>
          <w:sz w:val="20"/>
          <w:szCs w:val="20"/>
        </w:rPr>
      </w:pPr>
      <w:r w:rsidRPr="009E4122">
        <w:rPr>
          <w:rFonts w:ascii="Arial" w:hAnsi="Arial" w:cs="Arial"/>
          <w:sz w:val="20"/>
          <w:szCs w:val="20"/>
        </w:rPr>
        <w:t>Individuals not associated with an employer pay both the employer and employee premiums as applicable, depending on their income</w:t>
      </w:r>
    </w:p>
    <w:p w:rsidR="009E4122" w:rsidRPr="009E4122" w:rsidRDefault="009E4122" w:rsidP="009E4122">
      <w:pPr>
        <w:ind w:right="-720"/>
        <w:rPr>
          <w:rFonts w:ascii="Arial" w:hAnsi="Arial" w:cs="Arial"/>
          <w:sz w:val="20"/>
          <w:szCs w:val="20"/>
        </w:rPr>
      </w:pPr>
    </w:p>
    <w:p w:rsidR="009E4122" w:rsidRPr="009E4122" w:rsidRDefault="009E4122" w:rsidP="009E4122">
      <w:pPr>
        <w:rPr>
          <w:rFonts w:ascii="Arial" w:hAnsi="Arial" w:cs="Arial"/>
          <w:sz w:val="20"/>
          <w:szCs w:val="20"/>
        </w:rPr>
      </w:pPr>
    </w:p>
    <w:p w:rsidR="000E4EC6" w:rsidRPr="00FF1C17" w:rsidRDefault="000E4EC6" w:rsidP="00D21C3E">
      <w:pPr>
        <w:rPr>
          <w:rFonts w:asciiTheme="minorHAnsi" w:hAnsiTheme="minorHAnsi" w:cstheme="minorHAnsi"/>
        </w:rPr>
      </w:pPr>
    </w:p>
    <w:p w:rsidR="000E4EC6" w:rsidRPr="00FF1C17" w:rsidRDefault="000E4EC6" w:rsidP="000E4EC6">
      <w:pPr>
        <w:jc w:val="both"/>
        <w:rPr>
          <w:rFonts w:asciiTheme="minorHAnsi" w:hAnsiTheme="minorHAnsi" w:cstheme="minorHAnsi"/>
          <w:color w:val="99CC00"/>
          <w:sz w:val="20"/>
        </w:rPr>
      </w:pPr>
    </w:p>
    <w:p w:rsidR="000E4DF4" w:rsidRPr="000E4DF4" w:rsidRDefault="000E4EC6" w:rsidP="00B44D01">
      <w:pPr>
        <w:pStyle w:val="Default0"/>
        <w:jc w:val="center"/>
      </w:pPr>
      <w:r w:rsidRPr="00FF1C17">
        <w:rPr>
          <w:rFonts w:asciiTheme="minorHAnsi" w:hAnsiTheme="minorHAnsi" w:cstheme="minorHAnsi"/>
          <w:sz w:val="22"/>
          <w:szCs w:val="22"/>
        </w:rPr>
        <w:t>###</w:t>
      </w:r>
    </w:p>
    <w:sectPr w:rsidR="000E4DF4" w:rsidRPr="000E4DF4" w:rsidSect="004604E0">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055" w:rsidRDefault="000E3055" w:rsidP="00097293">
      <w:r>
        <w:separator/>
      </w:r>
    </w:p>
  </w:endnote>
  <w:endnote w:type="continuationSeparator" w:id="0">
    <w:p w:rsidR="000E3055" w:rsidRDefault="000E3055" w:rsidP="000972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055" w:rsidRDefault="000E3055" w:rsidP="00097293">
      <w:r>
        <w:separator/>
      </w:r>
    </w:p>
  </w:footnote>
  <w:footnote w:type="continuationSeparator" w:id="0">
    <w:p w:rsidR="000E3055" w:rsidRDefault="000E3055" w:rsidP="000972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293" w:rsidRDefault="00097293" w:rsidP="00097293">
    <w:pPr>
      <w:rPr>
        <w:rFonts w:ascii="Arial" w:hAnsi="Arial" w:cs="Arial"/>
        <w:color w:val="000080"/>
        <w:sz w:val="20"/>
        <w:szCs w:val="20"/>
      </w:rPr>
    </w:pPr>
  </w:p>
  <w:p w:rsidR="00097293" w:rsidRPr="004604E0" w:rsidRDefault="00097293" w:rsidP="00097293">
    <w:pPr>
      <w:pStyle w:val="default"/>
      <w:rPr>
        <w:rFonts w:ascii="Arial" w:hAnsi="Arial" w:cs="Calibri"/>
      </w:rPr>
    </w:pPr>
    <w:r>
      <w:rPr>
        <w:noProof/>
      </w:rPr>
      <w:drawing>
        <wp:anchor distT="0" distB="0" distL="114300" distR="114300" simplePos="0" relativeHeight="251659264" behindDoc="1" locked="0" layoutInCell="1" allowOverlap="1">
          <wp:simplePos x="0" y="0"/>
          <wp:positionH relativeFrom="column">
            <wp:posOffset>-51435</wp:posOffset>
          </wp:positionH>
          <wp:positionV relativeFrom="paragraph">
            <wp:posOffset>-82550</wp:posOffset>
          </wp:positionV>
          <wp:extent cx="923925" cy="866775"/>
          <wp:effectExtent l="19050" t="0" r="9525" b="0"/>
          <wp:wrapTight wrapText="right">
            <wp:wrapPolygon edited="0">
              <wp:start x="-445" y="0"/>
              <wp:lineTo x="-445" y="21363"/>
              <wp:lineTo x="21823" y="21363"/>
              <wp:lineTo x="21823" y="0"/>
              <wp:lineTo x="-445"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23925" cy="866775"/>
                  </a:xfrm>
                  <a:prstGeom prst="rect">
                    <a:avLst/>
                  </a:prstGeom>
                  <a:noFill/>
                </pic:spPr>
              </pic:pic>
            </a:graphicData>
          </a:graphic>
        </wp:anchor>
      </w:drawing>
    </w:r>
  </w:p>
  <w:p w:rsidR="00097293" w:rsidRPr="004604E0" w:rsidRDefault="00097293" w:rsidP="00097293">
    <w:pPr>
      <w:pStyle w:val="default"/>
      <w:ind w:left="1530"/>
      <w:rPr>
        <w:rFonts w:ascii="Arial" w:hAnsi="Arial" w:cs="Calibri"/>
      </w:rPr>
    </w:pPr>
    <w:r w:rsidRPr="004604E0">
      <w:rPr>
        <w:rFonts w:ascii="Arial" w:hAnsi="Arial" w:cs="Calibri"/>
      </w:rPr>
      <w:t>NEW MEXICO HUMAN SERVICES DEPARTMENT</w:t>
    </w:r>
  </w:p>
  <w:p w:rsidR="00097293" w:rsidRPr="004604E0" w:rsidRDefault="00097293" w:rsidP="00097293">
    <w:pPr>
      <w:pStyle w:val="default"/>
      <w:ind w:left="1530"/>
      <w:rPr>
        <w:rFonts w:ascii="Arial" w:hAnsi="Arial" w:cs="Calibri"/>
      </w:rPr>
    </w:pPr>
    <w:smartTag w:uri="urn:schemas-microsoft-com:office:smarttags" w:element="Street">
      <w:r w:rsidRPr="004604E0">
        <w:rPr>
          <w:rFonts w:ascii="Arial" w:hAnsi="Arial" w:cs="Calibri"/>
        </w:rPr>
        <w:t>P.O. Box</w:t>
      </w:r>
    </w:smartTag>
    <w:r w:rsidRPr="004604E0">
      <w:rPr>
        <w:rFonts w:ascii="Arial" w:hAnsi="Arial" w:cs="Calibri"/>
      </w:rPr>
      <w:t xml:space="preserve"> 2348</w:t>
    </w:r>
  </w:p>
  <w:p w:rsidR="00097293" w:rsidRPr="004604E0" w:rsidRDefault="00097293" w:rsidP="00097293">
    <w:pPr>
      <w:pStyle w:val="default"/>
      <w:ind w:left="1530"/>
      <w:rPr>
        <w:rFonts w:ascii="Arial" w:hAnsi="Arial" w:cs="Calibri"/>
      </w:rPr>
    </w:pPr>
    <w:smartTag w:uri="urn:schemas-microsoft-com:office:smarttags" w:element="City">
      <w:r w:rsidRPr="004604E0">
        <w:rPr>
          <w:rFonts w:ascii="Arial" w:hAnsi="Arial" w:cs="Calibri"/>
        </w:rPr>
        <w:t>Santa Fe</w:t>
      </w:r>
    </w:smartTag>
    <w:r w:rsidRPr="004604E0">
      <w:rPr>
        <w:rFonts w:ascii="Arial" w:hAnsi="Arial" w:cs="Calibri"/>
      </w:rPr>
      <w:t xml:space="preserve">, </w:t>
    </w:r>
    <w:smartTag w:uri="urn:schemas-microsoft-com:office:smarttags" w:element="State">
      <w:r w:rsidRPr="004604E0">
        <w:rPr>
          <w:rFonts w:ascii="Arial" w:hAnsi="Arial" w:cs="Calibri"/>
        </w:rPr>
        <w:t>New Mexico</w:t>
      </w:r>
    </w:smartTag>
    <w:r w:rsidRPr="004604E0">
      <w:rPr>
        <w:rFonts w:ascii="Arial" w:hAnsi="Arial" w:cs="Calibri"/>
      </w:rPr>
      <w:t xml:space="preserve"> 87504-2348</w:t>
    </w:r>
  </w:p>
  <w:p w:rsidR="00097293" w:rsidRPr="004604E0" w:rsidRDefault="00097293" w:rsidP="00097293">
    <w:pPr>
      <w:pStyle w:val="default"/>
      <w:rPr>
        <w:rFonts w:ascii="Arial" w:hAnsi="Arial" w:cs="Calibri"/>
        <w:b/>
        <w:bCs/>
      </w:rPr>
    </w:pPr>
  </w:p>
  <w:p w:rsidR="00097293" w:rsidRPr="004604E0" w:rsidRDefault="00097293" w:rsidP="00097293">
    <w:pPr>
      <w:pStyle w:val="default"/>
      <w:rPr>
        <w:rFonts w:ascii="Arial" w:hAnsi="Arial" w:cs="Calibri"/>
        <w:b/>
        <w:bCs/>
      </w:rPr>
    </w:pPr>
  </w:p>
  <w:p w:rsidR="00097293" w:rsidRPr="004604E0" w:rsidRDefault="00097293" w:rsidP="00097293">
    <w:pPr>
      <w:pStyle w:val="Default0"/>
      <w:tabs>
        <w:tab w:val="left" w:pos="6480"/>
      </w:tabs>
      <w:rPr>
        <w:rFonts w:ascii="Arial" w:hAnsi="Arial" w:cs="Calibri"/>
        <w:b/>
        <w:bCs/>
      </w:rPr>
    </w:pPr>
    <w:r w:rsidRPr="004604E0">
      <w:rPr>
        <w:rFonts w:ascii="Arial" w:hAnsi="Arial" w:cs="Calibri"/>
        <w:b/>
        <w:bCs/>
      </w:rPr>
      <w:t xml:space="preserve">Susana Martinez  </w:t>
    </w:r>
    <w:r w:rsidRPr="004604E0">
      <w:rPr>
        <w:rFonts w:ascii="Arial" w:hAnsi="Arial" w:cs="Calibri"/>
        <w:b/>
        <w:bCs/>
      </w:rPr>
      <w:tab/>
      <w:t xml:space="preserve">  </w:t>
    </w:r>
    <w:r w:rsidRPr="004604E0">
      <w:rPr>
        <w:rFonts w:ascii="Arial" w:hAnsi="Arial" w:cs="Calibri"/>
        <w:b/>
        <w:bCs/>
      </w:rPr>
      <w:tab/>
      <w:t xml:space="preserve"> Sidonie Squier</w:t>
    </w:r>
  </w:p>
  <w:p w:rsidR="00097293" w:rsidRPr="004604E0" w:rsidRDefault="00097293" w:rsidP="00097293">
    <w:pPr>
      <w:pStyle w:val="Default0"/>
      <w:rPr>
        <w:rFonts w:ascii="Arial" w:hAnsi="Arial" w:cs="Calibri"/>
        <w:i/>
        <w:iCs/>
      </w:rPr>
    </w:pPr>
    <w:r w:rsidRPr="004604E0">
      <w:rPr>
        <w:rFonts w:ascii="Arial" w:hAnsi="Arial" w:cs="Calibri"/>
        <w:i/>
        <w:iCs/>
      </w:rPr>
      <w:t>Governor</w:t>
    </w:r>
    <w:r w:rsidRPr="004604E0">
      <w:rPr>
        <w:rFonts w:ascii="Arial" w:hAnsi="Arial" w:cs="Calibri"/>
        <w:i/>
        <w:iCs/>
      </w:rPr>
      <w:tab/>
    </w:r>
    <w:r w:rsidRPr="004604E0">
      <w:rPr>
        <w:rFonts w:ascii="Arial" w:hAnsi="Arial" w:cs="Calibri"/>
        <w:i/>
        <w:iCs/>
      </w:rPr>
      <w:tab/>
    </w:r>
    <w:r w:rsidRPr="004604E0">
      <w:rPr>
        <w:rFonts w:ascii="Arial" w:hAnsi="Arial" w:cs="Calibri"/>
        <w:i/>
        <w:iCs/>
      </w:rPr>
      <w:tab/>
    </w:r>
    <w:r w:rsidRPr="004604E0">
      <w:rPr>
        <w:rFonts w:ascii="Arial" w:hAnsi="Arial" w:cs="Calibri"/>
        <w:i/>
        <w:iCs/>
      </w:rPr>
      <w:tab/>
    </w:r>
    <w:r w:rsidRPr="004604E0">
      <w:rPr>
        <w:rFonts w:ascii="Arial" w:hAnsi="Arial" w:cs="Calibri"/>
        <w:i/>
        <w:iCs/>
      </w:rPr>
      <w:tab/>
    </w:r>
    <w:r w:rsidRPr="004604E0">
      <w:rPr>
        <w:rFonts w:ascii="Arial" w:hAnsi="Arial" w:cs="Calibri"/>
        <w:i/>
        <w:iCs/>
      </w:rPr>
      <w:tab/>
    </w:r>
    <w:r w:rsidRPr="004604E0">
      <w:rPr>
        <w:rFonts w:ascii="Arial" w:hAnsi="Arial" w:cs="Calibri"/>
        <w:i/>
        <w:iCs/>
      </w:rPr>
      <w:tab/>
    </w:r>
    <w:r w:rsidRPr="004604E0">
      <w:rPr>
        <w:rFonts w:ascii="Arial" w:hAnsi="Arial" w:cs="Calibri"/>
        <w:i/>
        <w:iCs/>
      </w:rPr>
      <w:tab/>
      <w:t xml:space="preserve">  </w:t>
    </w:r>
    <w:r w:rsidRPr="004604E0">
      <w:rPr>
        <w:rFonts w:ascii="Arial" w:hAnsi="Arial" w:cs="Calibri"/>
        <w:i/>
        <w:iCs/>
      </w:rPr>
      <w:tab/>
      <w:t>Secretary</w:t>
    </w:r>
  </w:p>
  <w:p w:rsidR="00097293" w:rsidRPr="004604E0" w:rsidRDefault="00097293" w:rsidP="00097293">
    <w:pPr>
      <w:pStyle w:val="Default0"/>
      <w:rPr>
        <w:rFonts w:ascii="Arial" w:hAnsi="Arial" w:cs="Calibri"/>
        <w:i/>
        <w:iCs/>
      </w:rPr>
    </w:pPr>
  </w:p>
  <w:p w:rsidR="00097293" w:rsidRPr="004604E0" w:rsidRDefault="00097293" w:rsidP="00097293">
    <w:pPr>
      <w:pStyle w:val="Default0"/>
      <w:rPr>
        <w:rFonts w:ascii="Arial" w:hAnsi="Arial" w:cs="Calibri"/>
        <w:bCs/>
        <w:sz w:val="20"/>
        <w:szCs w:val="20"/>
      </w:rPr>
    </w:pPr>
    <w:r w:rsidRPr="004604E0">
      <w:rPr>
        <w:rFonts w:ascii="Arial" w:hAnsi="Arial" w:cs="Calibri"/>
        <w:bCs/>
        <w:sz w:val="20"/>
        <w:szCs w:val="20"/>
      </w:rPr>
      <w:t>Media contact: Matt Kennicott (505) 827-6236 or (505) 819-1402</w:t>
    </w:r>
  </w:p>
  <w:p w:rsidR="00097293" w:rsidRPr="004604E0" w:rsidRDefault="0052573E" w:rsidP="00097293">
    <w:pPr>
      <w:pStyle w:val="Default0"/>
      <w:rPr>
        <w:rFonts w:ascii="Arial" w:hAnsi="Arial" w:cs="Calibri"/>
        <w:bCs/>
        <w:sz w:val="20"/>
        <w:szCs w:val="20"/>
      </w:rPr>
    </w:pPr>
    <w:hyperlink r:id="rId2" w:history="1">
      <w:r w:rsidR="00097293" w:rsidRPr="004604E0">
        <w:rPr>
          <w:rStyle w:val="Hyperlink"/>
          <w:rFonts w:ascii="Arial" w:hAnsi="Arial" w:cs="Calibri"/>
          <w:bCs/>
          <w:sz w:val="20"/>
          <w:szCs w:val="20"/>
        </w:rPr>
        <w:t>matt.kennicott@state.nm.us</w:t>
      </w:r>
    </w:hyperlink>
    <w:r w:rsidR="00097293" w:rsidRPr="004604E0">
      <w:rPr>
        <w:rFonts w:ascii="Arial" w:hAnsi="Arial" w:cs="Calibri"/>
        <w:bCs/>
        <w:sz w:val="20"/>
        <w:szCs w:val="20"/>
      </w:rPr>
      <w:t xml:space="preserve"> </w:t>
    </w:r>
  </w:p>
  <w:p w:rsidR="00097293" w:rsidRDefault="000972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CBD14565_0000[1]"/>
      </v:shape>
    </w:pict>
  </w:numPicBullet>
  <w:abstractNum w:abstractNumId="0">
    <w:nsid w:val="13C23394"/>
    <w:multiLevelType w:val="hybridMultilevel"/>
    <w:tmpl w:val="D138EBFA"/>
    <w:lvl w:ilvl="0" w:tplc="28EC3494">
      <w:start w:val="1"/>
      <w:numFmt w:val="bullet"/>
      <w:lvlText w:val=""/>
      <w:lvlPicBulletId w:val="0"/>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AC5731"/>
    <w:multiLevelType w:val="hybridMultilevel"/>
    <w:tmpl w:val="75D2757C"/>
    <w:lvl w:ilvl="0" w:tplc="28EC349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6B46A4"/>
    <w:multiLevelType w:val="hybridMultilevel"/>
    <w:tmpl w:val="8494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F57E23"/>
    <w:multiLevelType w:val="hybridMultilevel"/>
    <w:tmpl w:val="8F00A07E"/>
    <w:lvl w:ilvl="0" w:tplc="28EC3494">
      <w:start w:val="1"/>
      <w:numFmt w:val="bullet"/>
      <w:lvlText w:val=""/>
      <w:lvlPicBulletId w:val="0"/>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2907924"/>
    <w:multiLevelType w:val="hybridMultilevel"/>
    <w:tmpl w:val="5E60E78A"/>
    <w:lvl w:ilvl="0" w:tplc="28EC349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2FF6C0C"/>
    <w:multiLevelType w:val="hybridMultilevel"/>
    <w:tmpl w:val="A1DC0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097293"/>
    <w:rsid w:val="00024CC5"/>
    <w:rsid w:val="00030590"/>
    <w:rsid w:val="00097293"/>
    <w:rsid w:val="000C18B3"/>
    <w:rsid w:val="000E3055"/>
    <w:rsid w:val="000E4DF4"/>
    <w:rsid w:val="000E4EC6"/>
    <w:rsid w:val="00120D42"/>
    <w:rsid w:val="001A433D"/>
    <w:rsid w:val="001E240F"/>
    <w:rsid w:val="0020009C"/>
    <w:rsid w:val="00215C70"/>
    <w:rsid w:val="00284136"/>
    <w:rsid w:val="00286527"/>
    <w:rsid w:val="003D718F"/>
    <w:rsid w:val="004604E0"/>
    <w:rsid w:val="004A31A3"/>
    <w:rsid w:val="004E01DB"/>
    <w:rsid w:val="004E62AD"/>
    <w:rsid w:val="00515A51"/>
    <w:rsid w:val="0052573E"/>
    <w:rsid w:val="00552988"/>
    <w:rsid w:val="005715BD"/>
    <w:rsid w:val="00670F13"/>
    <w:rsid w:val="006A4CD4"/>
    <w:rsid w:val="006C541B"/>
    <w:rsid w:val="006D6A21"/>
    <w:rsid w:val="007D5AAE"/>
    <w:rsid w:val="00862EED"/>
    <w:rsid w:val="008B1544"/>
    <w:rsid w:val="009172C8"/>
    <w:rsid w:val="00964380"/>
    <w:rsid w:val="00971361"/>
    <w:rsid w:val="00972228"/>
    <w:rsid w:val="009E4122"/>
    <w:rsid w:val="00A56A0F"/>
    <w:rsid w:val="00A57A46"/>
    <w:rsid w:val="00B44D01"/>
    <w:rsid w:val="00B72F27"/>
    <w:rsid w:val="00B77DCC"/>
    <w:rsid w:val="00B90D22"/>
    <w:rsid w:val="00BF19A9"/>
    <w:rsid w:val="00C2483E"/>
    <w:rsid w:val="00D21C3E"/>
    <w:rsid w:val="00D32D33"/>
    <w:rsid w:val="00DD3829"/>
    <w:rsid w:val="00F224A5"/>
    <w:rsid w:val="00F40F25"/>
    <w:rsid w:val="00F60DD8"/>
    <w:rsid w:val="00F80200"/>
    <w:rsid w:val="00F83E0A"/>
    <w:rsid w:val="00FF1C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reet"/>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2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97293"/>
    <w:rPr>
      <w:color w:val="0000FF"/>
      <w:u w:val="single"/>
    </w:rPr>
  </w:style>
  <w:style w:type="paragraph" w:customStyle="1" w:styleId="default">
    <w:name w:val="default"/>
    <w:basedOn w:val="Normal"/>
    <w:rsid w:val="00097293"/>
    <w:pPr>
      <w:autoSpaceDE w:val="0"/>
      <w:autoSpaceDN w:val="0"/>
    </w:pPr>
    <w:rPr>
      <w:color w:val="000000"/>
    </w:rPr>
  </w:style>
  <w:style w:type="paragraph" w:customStyle="1" w:styleId="Default0">
    <w:name w:val="Default"/>
    <w:rsid w:val="000972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097293"/>
    <w:pPr>
      <w:tabs>
        <w:tab w:val="center" w:pos="4680"/>
        <w:tab w:val="right" w:pos="9360"/>
      </w:tabs>
    </w:pPr>
  </w:style>
  <w:style w:type="character" w:customStyle="1" w:styleId="HeaderChar">
    <w:name w:val="Header Char"/>
    <w:basedOn w:val="DefaultParagraphFont"/>
    <w:link w:val="Header"/>
    <w:uiPriority w:val="99"/>
    <w:semiHidden/>
    <w:rsid w:val="0009729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97293"/>
    <w:pPr>
      <w:tabs>
        <w:tab w:val="center" w:pos="4680"/>
        <w:tab w:val="right" w:pos="9360"/>
      </w:tabs>
    </w:pPr>
  </w:style>
  <w:style w:type="character" w:customStyle="1" w:styleId="FooterChar">
    <w:name w:val="Footer Char"/>
    <w:basedOn w:val="DefaultParagraphFont"/>
    <w:link w:val="Footer"/>
    <w:uiPriority w:val="99"/>
    <w:semiHidden/>
    <w:rsid w:val="00097293"/>
    <w:rPr>
      <w:rFonts w:ascii="Times New Roman" w:eastAsia="Times New Roman" w:hAnsi="Times New Roman" w:cs="Times New Roman"/>
      <w:sz w:val="24"/>
      <w:szCs w:val="24"/>
    </w:rPr>
  </w:style>
  <w:style w:type="paragraph" w:styleId="BodyText">
    <w:name w:val="Body Text"/>
    <w:basedOn w:val="Normal"/>
    <w:link w:val="BodyTextChar"/>
    <w:rsid w:val="000E4EC6"/>
    <w:pPr>
      <w:jc w:val="both"/>
    </w:pPr>
    <w:rPr>
      <w:rFonts w:ascii="Arial" w:hAnsi="Arial"/>
      <w:sz w:val="20"/>
      <w:szCs w:val="20"/>
    </w:rPr>
  </w:style>
  <w:style w:type="character" w:customStyle="1" w:styleId="BodyTextChar">
    <w:name w:val="Body Text Char"/>
    <w:basedOn w:val="DefaultParagraphFont"/>
    <w:link w:val="BodyText"/>
    <w:rsid w:val="000E4EC6"/>
    <w:rPr>
      <w:rFonts w:ascii="Arial" w:eastAsia="Times New Roman" w:hAnsi="Arial" w:cs="Times New Roman"/>
      <w:sz w:val="20"/>
      <w:szCs w:val="20"/>
    </w:rPr>
  </w:style>
  <w:style w:type="paragraph" w:styleId="ListParagraph">
    <w:name w:val="List Paragraph"/>
    <w:basedOn w:val="Normal"/>
    <w:uiPriority w:val="34"/>
    <w:qFormat/>
    <w:rsid w:val="009172C8"/>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0C18B3"/>
    <w:rPr>
      <w:rFonts w:ascii="Tahoma" w:hAnsi="Tahoma" w:cs="Tahoma"/>
      <w:sz w:val="16"/>
      <w:szCs w:val="16"/>
    </w:rPr>
  </w:style>
  <w:style w:type="character" w:customStyle="1" w:styleId="BalloonTextChar">
    <w:name w:val="Balloon Text Char"/>
    <w:basedOn w:val="DefaultParagraphFont"/>
    <w:link w:val="BalloonText"/>
    <w:uiPriority w:val="99"/>
    <w:semiHidden/>
    <w:rsid w:val="000C18B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536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matt.kennicott@state.nm.us" TargetMode="External"/><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Seifert, Scott</dc:creator>
  <cp:lastModifiedBy>Seifert, Scott</cp:lastModifiedBy>
  <cp:revision>2</cp:revision>
  <dcterms:created xsi:type="dcterms:W3CDTF">2012-01-11T17:47:00Z</dcterms:created>
  <dcterms:modified xsi:type="dcterms:W3CDTF">2012-01-11T17:47:00Z</dcterms:modified>
</cp:coreProperties>
</file>