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510" w:rsidRPr="004E5CE0" w:rsidRDefault="00416E4F" w:rsidP="003E47B5">
      <w:pPr>
        <w:jc w:val="center"/>
        <w:outlineLvl w:val="0"/>
        <w:rPr>
          <w:b/>
          <w:sz w:val="40"/>
          <w:szCs w:val="40"/>
        </w:rPr>
      </w:pPr>
      <w:r w:rsidRPr="004E5CE0">
        <w:rPr>
          <w:noProof/>
          <w:sz w:val="23"/>
          <w:szCs w:val="23"/>
        </w:rPr>
        <w:drawing>
          <wp:anchor distT="0" distB="0" distL="114300" distR="114300" simplePos="0" relativeHeight="251659264" behindDoc="0" locked="0" layoutInCell="1" allowOverlap="1" wp14:anchorId="50CC3CB6" wp14:editId="4641F4F3">
            <wp:simplePos x="0" y="0"/>
            <wp:positionH relativeFrom="column">
              <wp:posOffset>-638175</wp:posOffset>
            </wp:positionH>
            <wp:positionV relativeFrom="paragraph">
              <wp:posOffset>-752475</wp:posOffset>
            </wp:positionV>
            <wp:extent cx="1531006"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1006" cy="638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A58F0" w:rsidRPr="004E5CE0">
        <w:rPr>
          <w:b/>
          <w:sz w:val="40"/>
          <w:szCs w:val="40"/>
        </w:rPr>
        <w:t>The Emergency Food Assistance Program</w:t>
      </w:r>
      <w:r w:rsidR="00AA5510" w:rsidRPr="004E5CE0">
        <w:rPr>
          <w:b/>
          <w:sz w:val="40"/>
          <w:szCs w:val="40"/>
        </w:rPr>
        <w:t xml:space="preserve"> </w:t>
      </w:r>
    </w:p>
    <w:p w:rsidR="003B7AA1" w:rsidRPr="004E5CE0" w:rsidRDefault="00AA5510" w:rsidP="003E47B5">
      <w:pPr>
        <w:jc w:val="center"/>
        <w:outlineLvl w:val="0"/>
        <w:rPr>
          <w:b/>
          <w:sz w:val="40"/>
          <w:szCs w:val="40"/>
        </w:rPr>
      </w:pPr>
      <w:r w:rsidRPr="004E5CE0">
        <w:rPr>
          <w:b/>
          <w:sz w:val="40"/>
          <w:szCs w:val="40"/>
        </w:rPr>
        <w:t>(</w:t>
      </w:r>
      <w:r w:rsidR="006A58F0" w:rsidRPr="004E5CE0">
        <w:rPr>
          <w:b/>
          <w:sz w:val="40"/>
          <w:szCs w:val="40"/>
        </w:rPr>
        <w:t>TEFAP</w:t>
      </w:r>
      <w:r w:rsidRPr="004E5CE0">
        <w:rPr>
          <w:b/>
          <w:sz w:val="40"/>
          <w:szCs w:val="40"/>
        </w:rPr>
        <w:t>)</w:t>
      </w:r>
      <w:r w:rsidR="003B7AA1" w:rsidRPr="004E5CE0">
        <w:rPr>
          <w:b/>
          <w:sz w:val="40"/>
          <w:szCs w:val="40"/>
        </w:rPr>
        <w:t xml:space="preserve"> Fact Sheet</w:t>
      </w:r>
    </w:p>
    <w:p w:rsidR="00A234D5" w:rsidRPr="00573D41" w:rsidRDefault="00A234D5" w:rsidP="003B7AA1">
      <w:pPr>
        <w:jc w:val="center"/>
        <w:rPr>
          <w:sz w:val="16"/>
          <w:szCs w:val="16"/>
        </w:rPr>
      </w:pPr>
    </w:p>
    <w:p w:rsidR="00236E18" w:rsidRPr="002A3CCF" w:rsidRDefault="006A58F0" w:rsidP="006F5038">
      <w:pPr>
        <w:numPr>
          <w:ilvl w:val="0"/>
          <w:numId w:val="11"/>
        </w:numPr>
        <w:rPr>
          <w:b/>
          <w:sz w:val="22"/>
          <w:szCs w:val="22"/>
        </w:rPr>
      </w:pPr>
      <w:r w:rsidRPr="002A3CCF">
        <w:rPr>
          <w:b/>
          <w:sz w:val="22"/>
          <w:szCs w:val="22"/>
        </w:rPr>
        <w:t>What is TEFAP</w:t>
      </w:r>
      <w:r w:rsidR="00BB0B85" w:rsidRPr="002A3CCF">
        <w:rPr>
          <w:b/>
          <w:sz w:val="22"/>
          <w:szCs w:val="22"/>
        </w:rPr>
        <w:t>?</w:t>
      </w:r>
    </w:p>
    <w:p w:rsidR="001D196C" w:rsidRPr="002A3CCF" w:rsidRDefault="001D196C" w:rsidP="001D196C">
      <w:pPr>
        <w:ind w:left="360"/>
        <w:rPr>
          <w:b/>
          <w:sz w:val="22"/>
          <w:szCs w:val="22"/>
        </w:rPr>
      </w:pPr>
    </w:p>
    <w:p w:rsidR="00236E18" w:rsidRPr="002A3CCF" w:rsidRDefault="001D196C" w:rsidP="00573D41">
      <w:pPr>
        <w:jc w:val="both"/>
        <w:rPr>
          <w:sz w:val="22"/>
          <w:szCs w:val="22"/>
        </w:rPr>
      </w:pPr>
      <w:r w:rsidRPr="002A3CCF">
        <w:rPr>
          <w:sz w:val="22"/>
          <w:szCs w:val="22"/>
        </w:rPr>
        <w:t xml:space="preserve">The Emergency Food Assistance Program (TEFAP) provides </w:t>
      </w:r>
      <w:r w:rsidR="00D473DE" w:rsidRPr="002A3CCF">
        <w:rPr>
          <w:sz w:val="22"/>
          <w:szCs w:val="22"/>
        </w:rPr>
        <w:t xml:space="preserve">USDA Foods (formerly known as </w:t>
      </w:r>
      <w:r w:rsidR="006A58F0" w:rsidRPr="002A3CCF">
        <w:rPr>
          <w:sz w:val="22"/>
          <w:szCs w:val="22"/>
        </w:rPr>
        <w:t>commodities</w:t>
      </w:r>
      <w:r w:rsidR="00D473DE" w:rsidRPr="002A3CCF">
        <w:rPr>
          <w:sz w:val="22"/>
          <w:szCs w:val="22"/>
        </w:rPr>
        <w:t>)</w:t>
      </w:r>
      <w:r w:rsidR="006A58F0" w:rsidRPr="002A3CCF">
        <w:rPr>
          <w:sz w:val="22"/>
          <w:szCs w:val="22"/>
        </w:rPr>
        <w:t xml:space="preserve"> </w:t>
      </w:r>
      <w:r w:rsidRPr="002A3CCF">
        <w:rPr>
          <w:sz w:val="22"/>
          <w:szCs w:val="22"/>
        </w:rPr>
        <w:t xml:space="preserve">from </w:t>
      </w:r>
      <w:r w:rsidR="006A58F0" w:rsidRPr="002A3CCF">
        <w:rPr>
          <w:sz w:val="22"/>
          <w:szCs w:val="22"/>
        </w:rPr>
        <w:t>the United States Department of Agriculture (USDA) to help feed low income people at 185% of poverty</w:t>
      </w:r>
      <w:r w:rsidR="00D44EDA" w:rsidRPr="002A3CCF">
        <w:rPr>
          <w:sz w:val="22"/>
          <w:szCs w:val="22"/>
        </w:rPr>
        <w:t xml:space="preserve"> or below</w:t>
      </w:r>
      <w:r w:rsidR="006A58F0" w:rsidRPr="002A3CCF">
        <w:rPr>
          <w:sz w:val="22"/>
          <w:szCs w:val="22"/>
        </w:rPr>
        <w:t>.</w:t>
      </w:r>
      <w:r w:rsidR="0042529C">
        <w:rPr>
          <w:sz w:val="22"/>
          <w:szCs w:val="22"/>
        </w:rPr>
        <w:t xml:space="preserve">  TEFAP foods are purchased </w:t>
      </w:r>
      <w:r w:rsidR="00482EC5">
        <w:rPr>
          <w:sz w:val="22"/>
          <w:szCs w:val="22"/>
        </w:rPr>
        <w:t xml:space="preserve">by the state </w:t>
      </w:r>
      <w:r w:rsidR="0042529C">
        <w:rPr>
          <w:sz w:val="22"/>
          <w:szCs w:val="22"/>
        </w:rPr>
        <w:t xml:space="preserve">with USDA allocated Entitlement dollars.  Additional surplus USDA foods may be </w:t>
      </w:r>
      <w:r w:rsidR="00482EC5">
        <w:rPr>
          <w:sz w:val="22"/>
          <w:szCs w:val="22"/>
        </w:rPr>
        <w:t>offered</w:t>
      </w:r>
      <w:r w:rsidR="0042529C">
        <w:rPr>
          <w:sz w:val="22"/>
          <w:szCs w:val="22"/>
        </w:rPr>
        <w:t xml:space="preserve"> to the state at no additional cost to the state and is considered Bonus.</w:t>
      </w:r>
    </w:p>
    <w:p w:rsidR="00236E18" w:rsidRPr="002A3CCF" w:rsidRDefault="00236E18" w:rsidP="00236E18">
      <w:pPr>
        <w:rPr>
          <w:sz w:val="22"/>
          <w:szCs w:val="22"/>
        </w:rPr>
      </w:pPr>
    </w:p>
    <w:p w:rsidR="00236E18" w:rsidRPr="002A3CCF" w:rsidRDefault="00AA5510" w:rsidP="006F5038">
      <w:pPr>
        <w:numPr>
          <w:ilvl w:val="0"/>
          <w:numId w:val="11"/>
        </w:numPr>
        <w:rPr>
          <w:b/>
          <w:sz w:val="22"/>
          <w:szCs w:val="22"/>
        </w:rPr>
      </w:pPr>
      <w:r w:rsidRPr="002A3CCF">
        <w:rPr>
          <w:b/>
          <w:sz w:val="22"/>
          <w:szCs w:val="22"/>
        </w:rPr>
        <w:t>Funds Designation</w:t>
      </w:r>
    </w:p>
    <w:p w:rsidR="001D196C" w:rsidRPr="002A3CCF" w:rsidRDefault="001D196C" w:rsidP="001D196C">
      <w:pPr>
        <w:ind w:left="360"/>
        <w:rPr>
          <w:b/>
          <w:sz w:val="22"/>
          <w:szCs w:val="22"/>
        </w:rPr>
      </w:pPr>
    </w:p>
    <w:p w:rsidR="006F5038" w:rsidRPr="002A3CCF" w:rsidRDefault="006A58F0" w:rsidP="00EF42EA">
      <w:pPr>
        <w:jc w:val="both"/>
        <w:rPr>
          <w:sz w:val="22"/>
          <w:szCs w:val="22"/>
        </w:rPr>
      </w:pPr>
      <w:r w:rsidRPr="002A3CCF">
        <w:rPr>
          <w:sz w:val="22"/>
          <w:szCs w:val="22"/>
        </w:rPr>
        <w:t>USDA</w:t>
      </w:r>
      <w:r w:rsidR="00236E18" w:rsidRPr="002A3CCF">
        <w:rPr>
          <w:sz w:val="22"/>
          <w:szCs w:val="22"/>
        </w:rPr>
        <w:t xml:space="preserve"> designates </w:t>
      </w:r>
      <w:r w:rsidR="00890EFB" w:rsidRPr="002A3CCF">
        <w:rPr>
          <w:sz w:val="22"/>
          <w:szCs w:val="22"/>
        </w:rPr>
        <w:t>the Human Services Department (</w:t>
      </w:r>
      <w:r w:rsidR="00236E18" w:rsidRPr="002A3CCF">
        <w:rPr>
          <w:sz w:val="22"/>
          <w:szCs w:val="22"/>
        </w:rPr>
        <w:t>HSD</w:t>
      </w:r>
      <w:r w:rsidR="00890EFB" w:rsidRPr="002A3CCF">
        <w:rPr>
          <w:sz w:val="22"/>
          <w:szCs w:val="22"/>
        </w:rPr>
        <w:t>)</w:t>
      </w:r>
      <w:r w:rsidR="00C203BC" w:rsidRPr="002A3CCF">
        <w:rPr>
          <w:sz w:val="22"/>
          <w:szCs w:val="22"/>
        </w:rPr>
        <w:t>, Income Support Division</w:t>
      </w:r>
      <w:r w:rsidR="00E42F69" w:rsidRPr="002A3CCF">
        <w:rPr>
          <w:sz w:val="22"/>
          <w:szCs w:val="22"/>
        </w:rPr>
        <w:t>, Food</w:t>
      </w:r>
      <w:r w:rsidRPr="002A3CCF">
        <w:rPr>
          <w:sz w:val="22"/>
          <w:szCs w:val="22"/>
        </w:rPr>
        <w:t xml:space="preserve"> and Nutrition Services Bureau (FANS) to administer the distribution of the USDA </w:t>
      </w:r>
      <w:r w:rsidR="00D473DE" w:rsidRPr="002A3CCF">
        <w:rPr>
          <w:sz w:val="22"/>
          <w:szCs w:val="22"/>
        </w:rPr>
        <w:t xml:space="preserve">Foods </w:t>
      </w:r>
      <w:r w:rsidRPr="002A3CCF">
        <w:rPr>
          <w:sz w:val="22"/>
          <w:szCs w:val="22"/>
        </w:rPr>
        <w:t>and the administrative funds</w:t>
      </w:r>
      <w:r w:rsidR="006C2416" w:rsidRPr="002A3CCF">
        <w:rPr>
          <w:sz w:val="22"/>
          <w:szCs w:val="22"/>
        </w:rPr>
        <w:t xml:space="preserve"> for TEFAP</w:t>
      </w:r>
      <w:r w:rsidRPr="002A3CCF">
        <w:rPr>
          <w:sz w:val="22"/>
          <w:szCs w:val="22"/>
        </w:rPr>
        <w:t>.</w:t>
      </w:r>
    </w:p>
    <w:p w:rsidR="006A58F0" w:rsidRPr="002A3CCF" w:rsidRDefault="006A58F0" w:rsidP="007C386F">
      <w:pPr>
        <w:ind w:left="720"/>
        <w:rPr>
          <w:sz w:val="22"/>
          <w:szCs w:val="22"/>
        </w:rPr>
      </w:pPr>
    </w:p>
    <w:p w:rsidR="001D196C" w:rsidRPr="004E5CE0" w:rsidRDefault="00AA5510" w:rsidP="00AD57EE">
      <w:pPr>
        <w:pStyle w:val="ListParagraph"/>
        <w:numPr>
          <w:ilvl w:val="0"/>
          <w:numId w:val="11"/>
        </w:numPr>
        <w:rPr>
          <w:b/>
          <w:sz w:val="21"/>
          <w:szCs w:val="22"/>
        </w:rPr>
      </w:pPr>
      <w:r w:rsidRPr="002A3CCF">
        <w:rPr>
          <w:b/>
          <w:sz w:val="22"/>
          <w:szCs w:val="22"/>
        </w:rPr>
        <w:t xml:space="preserve">Federal </w:t>
      </w:r>
      <w:r w:rsidR="00A0578F" w:rsidRPr="002A3CCF">
        <w:rPr>
          <w:b/>
          <w:sz w:val="22"/>
          <w:szCs w:val="22"/>
        </w:rPr>
        <w:t xml:space="preserve">Entitlement </w:t>
      </w:r>
      <w:r w:rsidRPr="002A3CCF">
        <w:rPr>
          <w:b/>
          <w:sz w:val="22"/>
          <w:szCs w:val="22"/>
        </w:rPr>
        <w:t>Funding</w:t>
      </w:r>
      <w:r w:rsidR="00A0578F" w:rsidRPr="002A3CCF">
        <w:rPr>
          <w:b/>
          <w:sz w:val="22"/>
          <w:szCs w:val="22"/>
        </w:rPr>
        <w:t xml:space="preserve"> for </w:t>
      </w:r>
      <w:r w:rsidR="00D473DE" w:rsidRPr="002A3CCF">
        <w:rPr>
          <w:b/>
          <w:sz w:val="22"/>
          <w:szCs w:val="22"/>
        </w:rPr>
        <w:t>USDA Foods</w:t>
      </w:r>
      <w:r w:rsidR="007C386F" w:rsidRPr="004E5CE0">
        <w:rPr>
          <w:b/>
          <w:sz w:val="21"/>
          <w:szCs w:val="22"/>
        </w:rPr>
        <w:tab/>
      </w:r>
    </w:p>
    <w:p w:rsidR="00236E18" w:rsidRPr="004E5CE0" w:rsidRDefault="00236E18" w:rsidP="001D196C">
      <w:pPr>
        <w:pStyle w:val="ListParagraph"/>
        <w:shd w:val="clear" w:color="auto" w:fill="FFFFFF" w:themeFill="background1"/>
        <w:ind w:left="360"/>
        <w:jc w:val="center"/>
        <w:rPr>
          <w:b/>
          <w:sz w:val="22"/>
          <w:szCs w:val="22"/>
        </w:rPr>
      </w:pPr>
    </w:p>
    <w:tbl>
      <w:tblPr>
        <w:tblStyle w:val="TableGrid"/>
        <w:tblW w:w="0" w:type="auto"/>
        <w:tblInd w:w="360" w:type="dxa"/>
        <w:tblLook w:val="04A0" w:firstRow="1" w:lastRow="0" w:firstColumn="1" w:lastColumn="0" w:noHBand="0" w:noVBand="1"/>
      </w:tblPr>
      <w:tblGrid>
        <w:gridCol w:w="738"/>
        <w:gridCol w:w="1980"/>
        <w:gridCol w:w="1710"/>
        <w:gridCol w:w="2250"/>
        <w:gridCol w:w="2538"/>
      </w:tblGrid>
      <w:tr w:rsidR="00AD57EE" w:rsidRPr="004E5CE0" w:rsidTr="001D196C">
        <w:tc>
          <w:tcPr>
            <w:tcW w:w="738" w:type="dxa"/>
            <w:shd w:val="clear" w:color="auto" w:fill="FBD4B4" w:themeFill="accent6" w:themeFillTint="66"/>
          </w:tcPr>
          <w:p w:rsidR="00AD57EE" w:rsidRPr="004E5CE0" w:rsidRDefault="00AD57EE" w:rsidP="001D196C">
            <w:pPr>
              <w:pStyle w:val="ListParagraph"/>
              <w:shd w:val="clear" w:color="auto" w:fill="FBD4B4" w:themeFill="accent6" w:themeFillTint="66"/>
              <w:ind w:left="0"/>
              <w:jc w:val="center"/>
              <w:rPr>
                <w:b/>
                <w:sz w:val="22"/>
                <w:szCs w:val="22"/>
              </w:rPr>
            </w:pPr>
            <w:r w:rsidRPr="004E5CE0">
              <w:rPr>
                <w:b/>
                <w:sz w:val="22"/>
                <w:szCs w:val="22"/>
              </w:rPr>
              <w:t>Year</w:t>
            </w:r>
          </w:p>
        </w:tc>
        <w:tc>
          <w:tcPr>
            <w:tcW w:w="1980" w:type="dxa"/>
            <w:shd w:val="clear" w:color="auto" w:fill="FBD4B4" w:themeFill="accent6" w:themeFillTint="66"/>
          </w:tcPr>
          <w:p w:rsidR="00AD57EE" w:rsidRPr="004E5CE0" w:rsidRDefault="00AD57EE" w:rsidP="001D196C">
            <w:pPr>
              <w:pStyle w:val="ListParagraph"/>
              <w:shd w:val="clear" w:color="auto" w:fill="FBD4B4" w:themeFill="accent6" w:themeFillTint="66"/>
              <w:ind w:left="0"/>
              <w:jc w:val="center"/>
              <w:rPr>
                <w:b/>
                <w:sz w:val="22"/>
                <w:szCs w:val="22"/>
              </w:rPr>
            </w:pPr>
            <w:r w:rsidRPr="004E5CE0">
              <w:rPr>
                <w:b/>
                <w:sz w:val="22"/>
                <w:szCs w:val="22"/>
              </w:rPr>
              <w:t xml:space="preserve">Entitlement in </w:t>
            </w:r>
            <w:r w:rsidR="002C6CAB" w:rsidRPr="004E5CE0">
              <w:rPr>
                <w:b/>
                <w:sz w:val="22"/>
                <w:szCs w:val="22"/>
              </w:rPr>
              <w:t>Dollars</w:t>
            </w:r>
          </w:p>
        </w:tc>
        <w:tc>
          <w:tcPr>
            <w:tcW w:w="1710" w:type="dxa"/>
            <w:shd w:val="clear" w:color="auto" w:fill="FBD4B4" w:themeFill="accent6" w:themeFillTint="66"/>
          </w:tcPr>
          <w:p w:rsidR="00AD57EE" w:rsidRPr="004E5CE0" w:rsidRDefault="00AD57EE" w:rsidP="001D196C">
            <w:pPr>
              <w:pStyle w:val="ListParagraph"/>
              <w:shd w:val="clear" w:color="auto" w:fill="FBD4B4" w:themeFill="accent6" w:themeFillTint="66"/>
              <w:ind w:left="0"/>
              <w:jc w:val="center"/>
              <w:rPr>
                <w:b/>
                <w:sz w:val="22"/>
                <w:szCs w:val="22"/>
              </w:rPr>
            </w:pPr>
            <w:r w:rsidRPr="004E5CE0">
              <w:rPr>
                <w:b/>
                <w:sz w:val="22"/>
                <w:szCs w:val="22"/>
              </w:rPr>
              <w:t xml:space="preserve">Bonus in </w:t>
            </w:r>
            <w:r w:rsidR="002C6CAB" w:rsidRPr="004E5CE0">
              <w:rPr>
                <w:b/>
                <w:sz w:val="22"/>
                <w:szCs w:val="22"/>
              </w:rPr>
              <w:t>Dollars</w:t>
            </w:r>
          </w:p>
        </w:tc>
        <w:tc>
          <w:tcPr>
            <w:tcW w:w="2250" w:type="dxa"/>
            <w:shd w:val="clear" w:color="auto" w:fill="FBD4B4" w:themeFill="accent6" w:themeFillTint="66"/>
          </w:tcPr>
          <w:p w:rsidR="00AD57EE" w:rsidRPr="004E5CE0" w:rsidRDefault="00AD57EE" w:rsidP="001D196C">
            <w:pPr>
              <w:pStyle w:val="ListParagraph"/>
              <w:shd w:val="clear" w:color="auto" w:fill="FBD4B4" w:themeFill="accent6" w:themeFillTint="66"/>
              <w:ind w:left="0"/>
              <w:jc w:val="center"/>
              <w:rPr>
                <w:b/>
                <w:sz w:val="22"/>
                <w:szCs w:val="22"/>
              </w:rPr>
            </w:pPr>
            <w:r w:rsidRPr="004E5CE0">
              <w:rPr>
                <w:b/>
                <w:sz w:val="22"/>
                <w:szCs w:val="22"/>
              </w:rPr>
              <w:t xml:space="preserve">Total Food in </w:t>
            </w:r>
            <w:r w:rsidR="002C6CAB" w:rsidRPr="004E5CE0">
              <w:rPr>
                <w:b/>
                <w:sz w:val="22"/>
                <w:szCs w:val="22"/>
              </w:rPr>
              <w:t>Dollars</w:t>
            </w:r>
          </w:p>
        </w:tc>
        <w:tc>
          <w:tcPr>
            <w:tcW w:w="2538" w:type="dxa"/>
            <w:shd w:val="clear" w:color="auto" w:fill="FBD4B4" w:themeFill="accent6" w:themeFillTint="66"/>
          </w:tcPr>
          <w:p w:rsidR="00AD57EE" w:rsidRPr="004E5CE0" w:rsidRDefault="00AD57EE" w:rsidP="001D196C">
            <w:pPr>
              <w:pStyle w:val="ListParagraph"/>
              <w:shd w:val="clear" w:color="auto" w:fill="FBD4B4" w:themeFill="accent6" w:themeFillTint="66"/>
              <w:ind w:left="0"/>
              <w:jc w:val="center"/>
              <w:rPr>
                <w:b/>
                <w:sz w:val="22"/>
                <w:szCs w:val="22"/>
              </w:rPr>
            </w:pPr>
            <w:r w:rsidRPr="004E5CE0">
              <w:rPr>
                <w:b/>
                <w:sz w:val="22"/>
                <w:szCs w:val="22"/>
              </w:rPr>
              <w:t>Administrative Funds</w:t>
            </w:r>
            <w:r w:rsidR="002C6CAB" w:rsidRPr="004E5CE0">
              <w:rPr>
                <w:b/>
                <w:sz w:val="22"/>
                <w:szCs w:val="22"/>
              </w:rPr>
              <w:t xml:space="preserve"> in Dollars</w:t>
            </w:r>
          </w:p>
        </w:tc>
      </w:tr>
      <w:tr w:rsidR="002C372E" w:rsidRPr="004E5CE0" w:rsidTr="00AD57EE">
        <w:tc>
          <w:tcPr>
            <w:tcW w:w="738" w:type="dxa"/>
          </w:tcPr>
          <w:p w:rsidR="002C372E" w:rsidRPr="004E5CE0" w:rsidRDefault="002C372E" w:rsidP="002C6CAB">
            <w:pPr>
              <w:pStyle w:val="ListParagraph"/>
              <w:ind w:left="0"/>
              <w:jc w:val="right"/>
              <w:rPr>
                <w:b/>
                <w:sz w:val="21"/>
                <w:szCs w:val="22"/>
              </w:rPr>
            </w:pPr>
            <w:r>
              <w:rPr>
                <w:b/>
                <w:sz w:val="21"/>
                <w:szCs w:val="22"/>
              </w:rPr>
              <w:t>2013</w:t>
            </w:r>
          </w:p>
        </w:tc>
        <w:tc>
          <w:tcPr>
            <w:tcW w:w="1980" w:type="dxa"/>
          </w:tcPr>
          <w:p w:rsidR="002C372E" w:rsidRPr="004E5CE0" w:rsidRDefault="002C372E" w:rsidP="00DF2455">
            <w:pPr>
              <w:pStyle w:val="ListParagraph"/>
              <w:ind w:left="0"/>
              <w:jc w:val="right"/>
              <w:rPr>
                <w:sz w:val="21"/>
                <w:szCs w:val="22"/>
              </w:rPr>
            </w:pPr>
            <w:r>
              <w:rPr>
                <w:sz w:val="21"/>
                <w:szCs w:val="22"/>
              </w:rPr>
              <w:t>1,7</w:t>
            </w:r>
            <w:r w:rsidR="00DF2455">
              <w:rPr>
                <w:sz w:val="21"/>
                <w:szCs w:val="22"/>
              </w:rPr>
              <w:t>02</w:t>
            </w:r>
            <w:r>
              <w:rPr>
                <w:sz w:val="21"/>
                <w:szCs w:val="22"/>
              </w:rPr>
              <w:t>,</w:t>
            </w:r>
            <w:r w:rsidR="00DF2455">
              <w:rPr>
                <w:sz w:val="21"/>
                <w:szCs w:val="22"/>
              </w:rPr>
              <w:t>425</w:t>
            </w:r>
          </w:p>
        </w:tc>
        <w:tc>
          <w:tcPr>
            <w:tcW w:w="1710" w:type="dxa"/>
          </w:tcPr>
          <w:p w:rsidR="002C372E" w:rsidRPr="004E5CE0" w:rsidRDefault="002C372E" w:rsidP="00DF2455">
            <w:pPr>
              <w:pStyle w:val="ListParagraph"/>
              <w:ind w:left="0"/>
              <w:jc w:val="right"/>
              <w:rPr>
                <w:sz w:val="21"/>
                <w:szCs w:val="22"/>
              </w:rPr>
            </w:pPr>
            <w:r>
              <w:rPr>
                <w:sz w:val="21"/>
                <w:szCs w:val="22"/>
              </w:rPr>
              <w:t>3,66</w:t>
            </w:r>
            <w:r w:rsidR="00DF2455">
              <w:rPr>
                <w:sz w:val="21"/>
                <w:szCs w:val="22"/>
              </w:rPr>
              <w:t>3</w:t>
            </w:r>
            <w:r>
              <w:rPr>
                <w:sz w:val="21"/>
                <w:szCs w:val="22"/>
              </w:rPr>
              <w:t>,</w:t>
            </w:r>
            <w:r w:rsidR="00DF2455">
              <w:rPr>
                <w:sz w:val="21"/>
                <w:szCs w:val="22"/>
              </w:rPr>
              <w:t>276</w:t>
            </w:r>
          </w:p>
        </w:tc>
        <w:tc>
          <w:tcPr>
            <w:tcW w:w="2250" w:type="dxa"/>
          </w:tcPr>
          <w:p w:rsidR="002C372E" w:rsidRPr="004E5CE0" w:rsidRDefault="002C372E" w:rsidP="00DF2455">
            <w:pPr>
              <w:pStyle w:val="ListParagraph"/>
              <w:ind w:left="0"/>
              <w:jc w:val="right"/>
              <w:rPr>
                <w:sz w:val="21"/>
                <w:szCs w:val="22"/>
              </w:rPr>
            </w:pPr>
            <w:r>
              <w:rPr>
                <w:sz w:val="21"/>
                <w:szCs w:val="22"/>
              </w:rPr>
              <w:t>5,</w:t>
            </w:r>
            <w:r w:rsidR="00DF2455">
              <w:rPr>
                <w:sz w:val="21"/>
                <w:szCs w:val="22"/>
              </w:rPr>
              <w:t>365,701</w:t>
            </w:r>
          </w:p>
        </w:tc>
        <w:tc>
          <w:tcPr>
            <w:tcW w:w="2538" w:type="dxa"/>
          </w:tcPr>
          <w:p w:rsidR="002C372E" w:rsidRPr="004E5CE0" w:rsidRDefault="00430A52" w:rsidP="00251C5B">
            <w:pPr>
              <w:pStyle w:val="ListParagraph"/>
              <w:ind w:left="0"/>
              <w:jc w:val="right"/>
              <w:rPr>
                <w:sz w:val="21"/>
                <w:szCs w:val="22"/>
              </w:rPr>
            </w:pPr>
            <w:r>
              <w:rPr>
                <w:sz w:val="21"/>
                <w:szCs w:val="22"/>
              </w:rPr>
              <w:t>522,885</w:t>
            </w:r>
          </w:p>
        </w:tc>
      </w:tr>
      <w:tr w:rsidR="00AD57EE" w:rsidRPr="004E5CE0" w:rsidTr="00AD57EE">
        <w:tc>
          <w:tcPr>
            <w:tcW w:w="738" w:type="dxa"/>
          </w:tcPr>
          <w:p w:rsidR="00AD57EE" w:rsidRPr="004E5CE0" w:rsidRDefault="00AD57EE" w:rsidP="002C6CAB">
            <w:pPr>
              <w:pStyle w:val="ListParagraph"/>
              <w:ind w:left="0"/>
              <w:jc w:val="right"/>
              <w:rPr>
                <w:b/>
                <w:sz w:val="21"/>
                <w:szCs w:val="22"/>
              </w:rPr>
            </w:pPr>
            <w:r w:rsidRPr="004E5CE0">
              <w:rPr>
                <w:b/>
                <w:sz w:val="21"/>
                <w:szCs w:val="22"/>
              </w:rPr>
              <w:t>2012</w:t>
            </w:r>
          </w:p>
        </w:tc>
        <w:tc>
          <w:tcPr>
            <w:tcW w:w="1980" w:type="dxa"/>
          </w:tcPr>
          <w:p w:rsidR="00AD57EE" w:rsidRPr="004E5CE0" w:rsidRDefault="00AD57EE" w:rsidP="00250AB1">
            <w:pPr>
              <w:pStyle w:val="ListParagraph"/>
              <w:ind w:left="0"/>
              <w:jc w:val="right"/>
              <w:rPr>
                <w:sz w:val="21"/>
                <w:szCs w:val="22"/>
              </w:rPr>
            </w:pPr>
            <w:r w:rsidRPr="004E5CE0">
              <w:rPr>
                <w:sz w:val="21"/>
                <w:szCs w:val="22"/>
              </w:rPr>
              <w:t>1,</w:t>
            </w:r>
            <w:r w:rsidR="0027172F" w:rsidRPr="004E5CE0">
              <w:rPr>
                <w:sz w:val="21"/>
                <w:szCs w:val="22"/>
              </w:rPr>
              <w:t>680</w:t>
            </w:r>
            <w:r w:rsidRPr="004E5CE0">
              <w:rPr>
                <w:sz w:val="21"/>
                <w:szCs w:val="22"/>
              </w:rPr>
              <w:t>,</w:t>
            </w:r>
            <w:r w:rsidR="0027172F" w:rsidRPr="004E5CE0">
              <w:rPr>
                <w:sz w:val="21"/>
                <w:szCs w:val="22"/>
              </w:rPr>
              <w:t>642</w:t>
            </w:r>
          </w:p>
        </w:tc>
        <w:tc>
          <w:tcPr>
            <w:tcW w:w="1710" w:type="dxa"/>
          </w:tcPr>
          <w:p w:rsidR="00AD57EE" w:rsidRPr="004E5CE0" w:rsidRDefault="00C66B8A" w:rsidP="00DF2455">
            <w:pPr>
              <w:pStyle w:val="ListParagraph"/>
              <w:ind w:left="0"/>
              <w:jc w:val="right"/>
              <w:rPr>
                <w:sz w:val="21"/>
                <w:szCs w:val="22"/>
              </w:rPr>
            </w:pPr>
            <w:r w:rsidRPr="004E5CE0">
              <w:rPr>
                <w:sz w:val="21"/>
                <w:szCs w:val="22"/>
              </w:rPr>
              <w:t>1,</w:t>
            </w:r>
            <w:r w:rsidR="00DF2455">
              <w:rPr>
                <w:sz w:val="21"/>
                <w:szCs w:val="22"/>
              </w:rPr>
              <w:t>058,578</w:t>
            </w:r>
          </w:p>
        </w:tc>
        <w:tc>
          <w:tcPr>
            <w:tcW w:w="2250" w:type="dxa"/>
          </w:tcPr>
          <w:p w:rsidR="00AD57EE" w:rsidRPr="004E5CE0" w:rsidRDefault="00251C5B" w:rsidP="00DF2455">
            <w:pPr>
              <w:pStyle w:val="ListParagraph"/>
              <w:ind w:left="0"/>
              <w:jc w:val="right"/>
              <w:rPr>
                <w:sz w:val="21"/>
                <w:szCs w:val="22"/>
              </w:rPr>
            </w:pPr>
            <w:r w:rsidRPr="004E5CE0">
              <w:rPr>
                <w:sz w:val="21"/>
                <w:szCs w:val="22"/>
              </w:rPr>
              <w:t>2</w:t>
            </w:r>
            <w:r w:rsidR="002C6CAB" w:rsidRPr="004E5CE0">
              <w:rPr>
                <w:sz w:val="21"/>
                <w:szCs w:val="22"/>
              </w:rPr>
              <w:t>,</w:t>
            </w:r>
            <w:r w:rsidR="00DF2455">
              <w:rPr>
                <w:sz w:val="21"/>
                <w:szCs w:val="22"/>
              </w:rPr>
              <w:t>739,220</w:t>
            </w:r>
          </w:p>
        </w:tc>
        <w:tc>
          <w:tcPr>
            <w:tcW w:w="2538" w:type="dxa"/>
          </w:tcPr>
          <w:p w:rsidR="00AD57EE" w:rsidRPr="004E5CE0" w:rsidRDefault="00250AB1" w:rsidP="00250AB1">
            <w:pPr>
              <w:pStyle w:val="ListParagraph"/>
              <w:ind w:left="0"/>
              <w:jc w:val="right"/>
              <w:rPr>
                <w:sz w:val="21"/>
                <w:szCs w:val="22"/>
              </w:rPr>
            </w:pPr>
            <w:r>
              <w:rPr>
                <w:sz w:val="21"/>
                <w:szCs w:val="22"/>
              </w:rPr>
              <w:t>543,223</w:t>
            </w:r>
          </w:p>
        </w:tc>
      </w:tr>
      <w:tr w:rsidR="00AD57EE" w:rsidRPr="004E5CE0" w:rsidTr="00AD57EE">
        <w:tc>
          <w:tcPr>
            <w:tcW w:w="738" w:type="dxa"/>
          </w:tcPr>
          <w:p w:rsidR="00AD57EE" w:rsidRPr="004E5CE0" w:rsidRDefault="00AD57EE" w:rsidP="002C6CAB">
            <w:pPr>
              <w:pStyle w:val="ListParagraph"/>
              <w:ind w:left="0"/>
              <w:jc w:val="right"/>
              <w:rPr>
                <w:b/>
                <w:sz w:val="21"/>
                <w:szCs w:val="22"/>
              </w:rPr>
            </w:pPr>
            <w:r w:rsidRPr="004E5CE0">
              <w:rPr>
                <w:b/>
                <w:sz w:val="21"/>
                <w:szCs w:val="22"/>
              </w:rPr>
              <w:t>2011</w:t>
            </w:r>
          </w:p>
        </w:tc>
        <w:tc>
          <w:tcPr>
            <w:tcW w:w="1980" w:type="dxa"/>
          </w:tcPr>
          <w:p w:rsidR="00AD57EE" w:rsidRPr="004E5CE0" w:rsidRDefault="00AD57EE" w:rsidP="002C6CAB">
            <w:pPr>
              <w:pStyle w:val="ListParagraph"/>
              <w:ind w:left="0"/>
              <w:jc w:val="right"/>
              <w:rPr>
                <w:sz w:val="21"/>
                <w:szCs w:val="22"/>
              </w:rPr>
            </w:pPr>
            <w:r w:rsidRPr="004E5CE0">
              <w:rPr>
                <w:sz w:val="21"/>
                <w:szCs w:val="22"/>
              </w:rPr>
              <w:t>1,512,027</w:t>
            </w:r>
          </w:p>
        </w:tc>
        <w:tc>
          <w:tcPr>
            <w:tcW w:w="1710" w:type="dxa"/>
          </w:tcPr>
          <w:p w:rsidR="00AD57EE" w:rsidRPr="004E5CE0" w:rsidRDefault="00AD57EE" w:rsidP="002C6CAB">
            <w:pPr>
              <w:pStyle w:val="ListParagraph"/>
              <w:ind w:left="0"/>
              <w:jc w:val="right"/>
              <w:rPr>
                <w:sz w:val="21"/>
                <w:szCs w:val="22"/>
              </w:rPr>
            </w:pPr>
            <w:r w:rsidRPr="004E5CE0">
              <w:rPr>
                <w:sz w:val="21"/>
                <w:szCs w:val="22"/>
              </w:rPr>
              <w:t>1,764,351</w:t>
            </w:r>
          </w:p>
        </w:tc>
        <w:tc>
          <w:tcPr>
            <w:tcW w:w="2250" w:type="dxa"/>
          </w:tcPr>
          <w:p w:rsidR="00AD57EE" w:rsidRPr="004E5CE0" w:rsidRDefault="00AD57EE" w:rsidP="002C6CAB">
            <w:pPr>
              <w:pStyle w:val="ListParagraph"/>
              <w:ind w:left="0"/>
              <w:jc w:val="right"/>
              <w:rPr>
                <w:sz w:val="21"/>
                <w:szCs w:val="22"/>
              </w:rPr>
            </w:pPr>
            <w:r w:rsidRPr="004E5CE0">
              <w:rPr>
                <w:sz w:val="21"/>
                <w:szCs w:val="22"/>
              </w:rPr>
              <w:t>3,276,378</w:t>
            </w:r>
          </w:p>
        </w:tc>
        <w:tc>
          <w:tcPr>
            <w:tcW w:w="2538" w:type="dxa"/>
          </w:tcPr>
          <w:p w:rsidR="00AD57EE" w:rsidRPr="004E5CE0" w:rsidRDefault="00AD57EE" w:rsidP="002C6CAB">
            <w:pPr>
              <w:pStyle w:val="ListParagraph"/>
              <w:ind w:left="0"/>
              <w:jc w:val="right"/>
              <w:rPr>
                <w:sz w:val="21"/>
                <w:szCs w:val="22"/>
              </w:rPr>
            </w:pPr>
            <w:r w:rsidRPr="004E5CE0">
              <w:rPr>
                <w:sz w:val="21"/>
                <w:szCs w:val="22"/>
              </w:rPr>
              <w:t>448,833</w:t>
            </w:r>
          </w:p>
        </w:tc>
      </w:tr>
      <w:tr w:rsidR="00AD57EE" w:rsidRPr="004E5CE0" w:rsidTr="00AD57EE">
        <w:tc>
          <w:tcPr>
            <w:tcW w:w="738" w:type="dxa"/>
          </w:tcPr>
          <w:p w:rsidR="00AD57EE" w:rsidRPr="004E5CE0" w:rsidRDefault="00AD57EE" w:rsidP="002C6CAB">
            <w:pPr>
              <w:pStyle w:val="ListParagraph"/>
              <w:ind w:left="0"/>
              <w:jc w:val="right"/>
              <w:rPr>
                <w:b/>
                <w:sz w:val="21"/>
                <w:szCs w:val="22"/>
              </w:rPr>
            </w:pPr>
            <w:r w:rsidRPr="004E5CE0">
              <w:rPr>
                <w:b/>
                <w:sz w:val="21"/>
                <w:szCs w:val="22"/>
              </w:rPr>
              <w:t>2010</w:t>
            </w:r>
          </w:p>
        </w:tc>
        <w:tc>
          <w:tcPr>
            <w:tcW w:w="1980" w:type="dxa"/>
          </w:tcPr>
          <w:p w:rsidR="00AD57EE" w:rsidRPr="004E5CE0" w:rsidRDefault="00AD57EE" w:rsidP="002C6CAB">
            <w:pPr>
              <w:pStyle w:val="ListParagraph"/>
              <w:ind w:left="0"/>
              <w:jc w:val="right"/>
              <w:rPr>
                <w:sz w:val="21"/>
                <w:szCs w:val="22"/>
              </w:rPr>
            </w:pPr>
            <w:r w:rsidRPr="004E5CE0">
              <w:rPr>
                <w:sz w:val="21"/>
                <w:szCs w:val="22"/>
              </w:rPr>
              <w:t>1,446,848</w:t>
            </w:r>
          </w:p>
        </w:tc>
        <w:tc>
          <w:tcPr>
            <w:tcW w:w="1710" w:type="dxa"/>
          </w:tcPr>
          <w:p w:rsidR="00AD57EE" w:rsidRPr="004E5CE0" w:rsidRDefault="00AD57EE" w:rsidP="002C6CAB">
            <w:pPr>
              <w:pStyle w:val="ListParagraph"/>
              <w:ind w:left="0"/>
              <w:jc w:val="right"/>
              <w:rPr>
                <w:sz w:val="21"/>
                <w:szCs w:val="22"/>
              </w:rPr>
            </w:pPr>
            <w:r w:rsidRPr="004E5CE0">
              <w:rPr>
                <w:sz w:val="21"/>
                <w:szCs w:val="22"/>
              </w:rPr>
              <w:t>2,487,217</w:t>
            </w:r>
          </w:p>
        </w:tc>
        <w:tc>
          <w:tcPr>
            <w:tcW w:w="2250" w:type="dxa"/>
          </w:tcPr>
          <w:p w:rsidR="00AD57EE" w:rsidRPr="004E5CE0" w:rsidRDefault="00AD57EE" w:rsidP="002C6CAB">
            <w:pPr>
              <w:pStyle w:val="ListParagraph"/>
              <w:ind w:left="0"/>
              <w:jc w:val="right"/>
              <w:rPr>
                <w:sz w:val="21"/>
                <w:szCs w:val="22"/>
              </w:rPr>
            </w:pPr>
            <w:r w:rsidRPr="004E5CE0">
              <w:rPr>
                <w:sz w:val="21"/>
                <w:szCs w:val="22"/>
              </w:rPr>
              <w:t>3,934,065</w:t>
            </w:r>
          </w:p>
        </w:tc>
        <w:tc>
          <w:tcPr>
            <w:tcW w:w="2538" w:type="dxa"/>
          </w:tcPr>
          <w:p w:rsidR="00AD57EE" w:rsidRPr="004E5CE0" w:rsidRDefault="00AD57EE" w:rsidP="002C6CAB">
            <w:pPr>
              <w:pStyle w:val="ListParagraph"/>
              <w:ind w:left="0"/>
              <w:jc w:val="right"/>
              <w:rPr>
                <w:sz w:val="21"/>
                <w:szCs w:val="22"/>
              </w:rPr>
            </w:pPr>
            <w:r w:rsidRPr="004E5CE0">
              <w:rPr>
                <w:sz w:val="21"/>
                <w:szCs w:val="22"/>
              </w:rPr>
              <w:t>489,167</w:t>
            </w:r>
          </w:p>
        </w:tc>
      </w:tr>
      <w:tr w:rsidR="00AD57EE" w:rsidRPr="004E5CE0" w:rsidTr="00AD57EE">
        <w:tc>
          <w:tcPr>
            <w:tcW w:w="738" w:type="dxa"/>
          </w:tcPr>
          <w:p w:rsidR="00AD57EE" w:rsidRPr="004E5CE0" w:rsidRDefault="00AD57EE" w:rsidP="002C6CAB">
            <w:pPr>
              <w:pStyle w:val="ListParagraph"/>
              <w:ind w:left="0"/>
              <w:jc w:val="right"/>
              <w:rPr>
                <w:b/>
                <w:sz w:val="21"/>
                <w:szCs w:val="22"/>
              </w:rPr>
            </w:pPr>
            <w:r w:rsidRPr="004E5CE0">
              <w:rPr>
                <w:b/>
                <w:sz w:val="21"/>
                <w:szCs w:val="22"/>
              </w:rPr>
              <w:t>2009</w:t>
            </w:r>
          </w:p>
        </w:tc>
        <w:tc>
          <w:tcPr>
            <w:tcW w:w="1980" w:type="dxa"/>
          </w:tcPr>
          <w:p w:rsidR="00AD57EE" w:rsidRPr="004E5CE0" w:rsidRDefault="00AD57EE" w:rsidP="002C6CAB">
            <w:pPr>
              <w:pStyle w:val="ListParagraph"/>
              <w:ind w:left="0"/>
              <w:jc w:val="right"/>
              <w:rPr>
                <w:sz w:val="21"/>
                <w:szCs w:val="22"/>
              </w:rPr>
            </w:pPr>
            <w:r w:rsidRPr="004E5CE0">
              <w:rPr>
                <w:sz w:val="21"/>
                <w:szCs w:val="22"/>
              </w:rPr>
              <w:t>1,613,135</w:t>
            </w:r>
          </w:p>
        </w:tc>
        <w:tc>
          <w:tcPr>
            <w:tcW w:w="1710" w:type="dxa"/>
          </w:tcPr>
          <w:p w:rsidR="00AD57EE" w:rsidRPr="004E5CE0" w:rsidRDefault="00AD57EE" w:rsidP="002C6CAB">
            <w:pPr>
              <w:pStyle w:val="ListParagraph"/>
              <w:ind w:left="0"/>
              <w:jc w:val="right"/>
              <w:rPr>
                <w:sz w:val="21"/>
                <w:szCs w:val="22"/>
              </w:rPr>
            </w:pPr>
            <w:r w:rsidRPr="004E5CE0">
              <w:rPr>
                <w:sz w:val="21"/>
                <w:szCs w:val="22"/>
              </w:rPr>
              <w:t>2,456,029</w:t>
            </w:r>
          </w:p>
        </w:tc>
        <w:tc>
          <w:tcPr>
            <w:tcW w:w="2250" w:type="dxa"/>
          </w:tcPr>
          <w:p w:rsidR="00AD57EE" w:rsidRPr="004E5CE0" w:rsidRDefault="00AD57EE" w:rsidP="002C6CAB">
            <w:pPr>
              <w:pStyle w:val="ListParagraph"/>
              <w:ind w:left="0"/>
              <w:jc w:val="right"/>
              <w:rPr>
                <w:sz w:val="21"/>
                <w:szCs w:val="22"/>
              </w:rPr>
            </w:pPr>
            <w:r w:rsidRPr="004E5CE0">
              <w:rPr>
                <w:sz w:val="21"/>
                <w:szCs w:val="22"/>
              </w:rPr>
              <w:t>4,069,164</w:t>
            </w:r>
          </w:p>
        </w:tc>
        <w:tc>
          <w:tcPr>
            <w:tcW w:w="2538" w:type="dxa"/>
          </w:tcPr>
          <w:p w:rsidR="00AD57EE" w:rsidRPr="004E5CE0" w:rsidRDefault="00AD57EE" w:rsidP="002C6CAB">
            <w:pPr>
              <w:pStyle w:val="ListParagraph"/>
              <w:ind w:left="0"/>
              <w:jc w:val="right"/>
              <w:rPr>
                <w:sz w:val="21"/>
                <w:szCs w:val="22"/>
              </w:rPr>
            </w:pPr>
            <w:r w:rsidRPr="004E5CE0">
              <w:rPr>
                <w:sz w:val="21"/>
                <w:szCs w:val="22"/>
              </w:rPr>
              <w:t>448,832</w:t>
            </w:r>
          </w:p>
        </w:tc>
      </w:tr>
      <w:tr w:rsidR="00AD57EE" w:rsidRPr="004E5CE0" w:rsidTr="00AD57EE">
        <w:tc>
          <w:tcPr>
            <w:tcW w:w="738" w:type="dxa"/>
          </w:tcPr>
          <w:p w:rsidR="00AD57EE" w:rsidRPr="004E5CE0" w:rsidRDefault="00AD57EE" w:rsidP="002C6CAB">
            <w:pPr>
              <w:pStyle w:val="ListParagraph"/>
              <w:ind w:left="0"/>
              <w:jc w:val="right"/>
              <w:rPr>
                <w:b/>
                <w:sz w:val="21"/>
                <w:szCs w:val="22"/>
              </w:rPr>
            </w:pPr>
            <w:r w:rsidRPr="004E5CE0">
              <w:rPr>
                <w:b/>
                <w:sz w:val="21"/>
                <w:szCs w:val="22"/>
              </w:rPr>
              <w:t>2008</w:t>
            </w:r>
          </w:p>
        </w:tc>
        <w:tc>
          <w:tcPr>
            <w:tcW w:w="1980" w:type="dxa"/>
          </w:tcPr>
          <w:p w:rsidR="00AD57EE" w:rsidRPr="004E5CE0" w:rsidRDefault="00AD57EE" w:rsidP="002C6CAB">
            <w:pPr>
              <w:pStyle w:val="ListParagraph"/>
              <w:ind w:left="0"/>
              <w:jc w:val="right"/>
              <w:rPr>
                <w:sz w:val="21"/>
                <w:szCs w:val="22"/>
              </w:rPr>
            </w:pPr>
            <w:r w:rsidRPr="004E5CE0">
              <w:rPr>
                <w:sz w:val="21"/>
                <w:szCs w:val="22"/>
              </w:rPr>
              <w:t>1,281,756</w:t>
            </w:r>
          </w:p>
        </w:tc>
        <w:tc>
          <w:tcPr>
            <w:tcW w:w="1710" w:type="dxa"/>
          </w:tcPr>
          <w:p w:rsidR="00AD57EE" w:rsidRPr="004E5CE0" w:rsidRDefault="00AD57EE" w:rsidP="002C6CAB">
            <w:pPr>
              <w:pStyle w:val="ListParagraph"/>
              <w:ind w:left="0"/>
              <w:jc w:val="right"/>
              <w:rPr>
                <w:sz w:val="21"/>
                <w:szCs w:val="22"/>
              </w:rPr>
            </w:pPr>
            <w:r w:rsidRPr="004E5CE0">
              <w:rPr>
                <w:sz w:val="21"/>
                <w:szCs w:val="22"/>
              </w:rPr>
              <w:t>1,163,666</w:t>
            </w:r>
          </w:p>
        </w:tc>
        <w:tc>
          <w:tcPr>
            <w:tcW w:w="2250" w:type="dxa"/>
          </w:tcPr>
          <w:p w:rsidR="00AD57EE" w:rsidRPr="004E5CE0" w:rsidRDefault="00AD57EE" w:rsidP="002C6CAB">
            <w:pPr>
              <w:pStyle w:val="ListParagraph"/>
              <w:ind w:left="0"/>
              <w:jc w:val="right"/>
              <w:rPr>
                <w:sz w:val="21"/>
                <w:szCs w:val="22"/>
              </w:rPr>
            </w:pPr>
            <w:r w:rsidRPr="004E5CE0">
              <w:rPr>
                <w:sz w:val="21"/>
                <w:szCs w:val="22"/>
              </w:rPr>
              <w:t>2,445,422</w:t>
            </w:r>
          </w:p>
        </w:tc>
        <w:tc>
          <w:tcPr>
            <w:tcW w:w="2538" w:type="dxa"/>
          </w:tcPr>
          <w:p w:rsidR="00AD57EE" w:rsidRPr="004E5CE0" w:rsidRDefault="00AD57EE" w:rsidP="002C6CAB">
            <w:pPr>
              <w:pStyle w:val="ListParagraph"/>
              <w:ind w:left="0"/>
              <w:jc w:val="right"/>
              <w:rPr>
                <w:sz w:val="21"/>
                <w:szCs w:val="22"/>
              </w:rPr>
            </w:pPr>
            <w:r w:rsidRPr="004E5CE0">
              <w:rPr>
                <w:sz w:val="21"/>
                <w:szCs w:val="22"/>
              </w:rPr>
              <w:t>440,751</w:t>
            </w:r>
          </w:p>
        </w:tc>
      </w:tr>
      <w:tr w:rsidR="00AD57EE" w:rsidRPr="004E5CE0" w:rsidTr="00AD57EE">
        <w:tc>
          <w:tcPr>
            <w:tcW w:w="738" w:type="dxa"/>
          </w:tcPr>
          <w:p w:rsidR="00AD57EE" w:rsidRPr="004E5CE0" w:rsidRDefault="00AD57EE" w:rsidP="002C6CAB">
            <w:pPr>
              <w:pStyle w:val="ListParagraph"/>
              <w:ind w:left="0"/>
              <w:jc w:val="right"/>
              <w:rPr>
                <w:b/>
                <w:sz w:val="21"/>
                <w:szCs w:val="22"/>
              </w:rPr>
            </w:pPr>
            <w:r w:rsidRPr="004E5CE0">
              <w:rPr>
                <w:b/>
                <w:sz w:val="21"/>
                <w:szCs w:val="22"/>
              </w:rPr>
              <w:t>2007</w:t>
            </w:r>
          </w:p>
        </w:tc>
        <w:tc>
          <w:tcPr>
            <w:tcW w:w="1980" w:type="dxa"/>
          </w:tcPr>
          <w:p w:rsidR="00AD57EE" w:rsidRPr="004E5CE0" w:rsidRDefault="00AD57EE" w:rsidP="002C6CAB">
            <w:pPr>
              <w:pStyle w:val="ListParagraph"/>
              <w:ind w:left="0"/>
              <w:jc w:val="right"/>
              <w:rPr>
                <w:sz w:val="21"/>
                <w:szCs w:val="22"/>
              </w:rPr>
            </w:pPr>
            <w:r w:rsidRPr="004E5CE0">
              <w:rPr>
                <w:sz w:val="21"/>
                <w:szCs w:val="22"/>
              </w:rPr>
              <w:t>950,773</w:t>
            </w:r>
          </w:p>
        </w:tc>
        <w:tc>
          <w:tcPr>
            <w:tcW w:w="1710" w:type="dxa"/>
          </w:tcPr>
          <w:p w:rsidR="00AD57EE" w:rsidRPr="004E5CE0" w:rsidRDefault="00AD57EE" w:rsidP="002C6CAB">
            <w:pPr>
              <w:pStyle w:val="ListParagraph"/>
              <w:ind w:left="0"/>
              <w:jc w:val="right"/>
              <w:rPr>
                <w:sz w:val="21"/>
                <w:szCs w:val="22"/>
              </w:rPr>
            </w:pPr>
            <w:r w:rsidRPr="004E5CE0">
              <w:rPr>
                <w:sz w:val="21"/>
                <w:szCs w:val="22"/>
              </w:rPr>
              <w:t>465,792</w:t>
            </w:r>
          </w:p>
        </w:tc>
        <w:tc>
          <w:tcPr>
            <w:tcW w:w="2250" w:type="dxa"/>
          </w:tcPr>
          <w:p w:rsidR="00AD57EE" w:rsidRPr="004E5CE0" w:rsidRDefault="00AD57EE" w:rsidP="002C6CAB">
            <w:pPr>
              <w:pStyle w:val="ListParagraph"/>
              <w:ind w:left="0"/>
              <w:jc w:val="right"/>
              <w:rPr>
                <w:sz w:val="21"/>
                <w:szCs w:val="22"/>
              </w:rPr>
            </w:pPr>
            <w:r w:rsidRPr="004E5CE0">
              <w:rPr>
                <w:sz w:val="21"/>
                <w:szCs w:val="22"/>
              </w:rPr>
              <w:t>1,416,565</w:t>
            </w:r>
          </w:p>
        </w:tc>
        <w:tc>
          <w:tcPr>
            <w:tcW w:w="2538" w:type="dxa"/>
          </w:tcPr>
          <w:p w:rsidR="00AD57EE" w:rsidRPr="004E5CE0" w:rsidRDefault="00AD57EE" w:rsidP="002C6CAB">
            <w:pPr>
              <w:pStyle w:val="ListParagraph"/>
              <w:ind w:left="0"/>
              <w:jc w:val="right"/>
              <w:rPr>
                <w:sz w:val="21"/>
                <w:szCs w:val="22"/>
              </w:rPr>
            </w:pPr>
            <w:r w:rsidRPr="004E5CE0">
              <w:rPr>
                <w:sz w:val="21"/>
                <w:szCs w:val="22"/>
              </w:rPr>
              <w:t>425,000</w:t>
            </w:r>
          </w:p>
        </w:tc>
      </w:tr>
      <w:tr w:rsidR="00AD57EE" w:rsidRPr="004E5CE0" w:rsidTr="00AD57EE">
        <w:tc>
          <w:tcPr>
            <w:tcW w:w="738" w:type="dxa"/>
          </w:tcPr>
          <w:p w:rsidR="00AD57EE" w:rsidRPr="004E5CE0" w:rsidRDefault="00AD57EE" w:rsidP="002C6CAB">
            <w:pPr>
              <w:pStyle w:val="ListParagraph"/>
              <w:ind w:left="0"/>
              <w:jc w:val="right"/>
              <w:rPr>
                <w:b/>
                <w:sz w:val="21"/>
                <w:szCs w:val="22"/>
              </w:rPr>
            </w:pPr>
            <w:r w:rsidRPr="004E5CE0">
              <w:rPr>
                <w:b/>
                <w:sz w:val="21"/>
                <w:szCs w:val="22"/>
              </w:rPr>
              <w:t>2006</w:t>
            </w:r>
          </w:p>
        </w:tc>
        <w:tc>
          <w:tcPr>
            <w:tcW w:w="1980" w:type="dxa"/>
          </w:tcPr>
          <w:p w:rsidR="00AD57EE" w:rsidRPr="004E5CE0" w:rsidRDefault="00AD57EE" w:rsidP="002C6CAB">
            <w:pPr>
              <w:pStyle w:val="ListParagraph"/>
              <w:ind w:left="0"/>
              <w:jc w:val="right"/>
              <w:rPr>
                <w:sz w:val="21"/>
                <w:szCs w:val="22"/>
              </w:rPr>
            </w:pPr>
            <w:r w:rsidRPr="004E5CE0">
              <w:rPr>
                <w:sz w:val="21"/>
                <w:szCs w:val="22"/>
              </w:rPr>
              <w:t>1,034,931</w:t>
            </w:r>
          </w:p>
        </w:tc>
        <w:tc>
          <w:tcPr>
            <w:tcW w:w="1710" w:type="dxa"/>
          </w:tcPr>
          <w:p w:rsidR="00AD57EE" w:rsidRPr="004E5CE0" w:rsidRDefault="00AD57EE" w:rsidP="002C6CAB">
            <w:pPr>
              <w:pStyle w:val="ListParagraph"/>
              <w:ind w:left="0"/>
              <w:jc w:val="right"/>
              <w:rPr>
                <w:sz w:val="21"/>
                <w:szCs w:val="22"/>
              </w:rPr>
            </w:pPr>
            <w:r w:rsidRPr="004E5CE0">
              <w:rPr>
                <w:sz w:val="21"/>
                <w:szCs w:val="22"/>
              </w:rPr>
              <w:t>678,936</w:t>
            </w:r>
          </w:p>
        </w:tc>
        <w:tc>
          <w:tcPr>
            <w:tcW w:w="2250" w:type="dxa"/>
          </w:tcPr>
          <w:p w:rsidR="00AD57EE" w:rsidRPr="004E5CE0" w:rsidRDefault="00AD57EE" w:rsidP="002C6CAB">
            <w:pPr>
              <w:pStyle w:val="ListParagraph"/>
              <w:ind w:left="0"/>
              <w:jc w:val="right"/>
              <w:rPr>
                <w:sz w:val="21"/>
                <w:szCs w:val="22"/>
              </w:rPr>
            </w:pPr>
            <w:r w:rsidRPr="004E5CE0">
              <w:rPr>
                <w:sz w:val="21"/>
                <w:szCs w:val="22"/>
              </w:rPr>
              <w:t>1,713,867</w:t>
            </w:r>
          </w:p>
        </w:tc>
        <w:tc>
          <w:tcPr>
            <w:tcW w:w="2538" w:type="dxa"/>
          </w:tcPr>
          <w:p w:rsidR="00AD57EE" w:rsidRPr="004E5CE0" w:rsidRDefault="002C6CAB" w:rsidP="002C6CAB">
            <w:pPr>
              <w:pStyle w:val="ListParagraph"/>
              <w:ind w:left="0"/>
              <w:jc w:val="right"/>
              <w:rPr>
                <w:sz w:val="21"/>
                <w:szCs w:val="22"/>
              </w:rPr>
            </w:pPr>
            <w:r w:rsidRPr="004E5CE0">
              <w:rPr>
                <w:sz w:val="21"/>
                <w:szCs w:val="22"/>
              </w:rPr>
              <w:t>235,000</w:t>
            </w:r>
          </w:p>
        </w:tc>
      </w:tr>
      <w:tr w:rsidR="00AD57EE" w:rsidRPr="004E5CE0" w:rsidTr="00AD57EE">
        <w:tc>
          <w:tcPr>
            <w:tcW w:w="738" w:type="dxa"/>
          </w:tcPr>
          <w:p w:rsidR="00AD57EE" w:rsidRPr="004E5CE0" w:rsidRDefault="00AD57EE" w:rsidP="002C6CAB">
            <w:pPr>
              <w:pStyle w:val="ListParagraph"/>
              <w:ind w:left="0"/>
              <w:jc w:val="right"/>
              <w:rPr>
                <w:b/>
                <w:sz w:val="21"/>
                <w:szCs w:val="22"/>
              </w:rPr>
            </w:pPr>
            <w:r w:rsidRPr="004E5CE0">
              <w:rPr>
                <w:b/>
                <w:sz w:val="21"/>
                <w:szCs w:val="22"/>
              </w:rPr>
              <w:t>2005</w:t>
            </w:r>
          </w:p>
        </w:tc>
        <w:tc>
          <w:tcPr>
            <w:tcW w:w="1980" w:type="dxa"/>
          </w:tcPr>
          <w:p w:rsidR="00AD57EE" w:rsidRPr="004E5CE0" w:rsidRDefault="002C6CAB" w:rsidP="002C6CAB">
            <w:pPr>
              <w:pStyle w:val="ListParagraph"/>
              <w:ind w:left="0"/>
              <w:jc w:val="right"/>
              <w:rPr>
                <w:sz w:val="21"/>
                <w:szCs w:val="22"/>
              </w:rPr>
            </w:pPr>
            <w:r w:rsidRPr="004E5CE0">
              <w:rPr>
                <w:sz w:val="21"/>
                <w:szCs w:val="22"/>
              </w:rPr>
              <w:t>1,013,151</w:t>
            </w:r>
          </w:p>
        </w:tc>
        <w:tc>
          <w:tcPr>
            <w:tcW w:w="1710" w:type="dxa"/>
          </w:tcPr>
          <w:p w:rsidR="00AD57EE" w:rsidRPr="004E5CE0" w:rsidRDefault="002C6CAB" w:rsidP="002C6CAB">
            <w:pPr>
              <w:pStyle w:val="ListParagraph"/>
              <w:ind w:left="0"/>
              <w:jc w:val="right"/>
              <w:rPr>
                <w:sz w:val="21"/>
                <w:szCs w:val="22"/>
              </w:rPr>
            </w:pPr>
            <w:r w:rsidRPr="004E5CE0">
              <w:rPr>
                <w:sz w:val="21"/>
                <w:szCs w:val="22"/>
              </w:rPr>
              <w:t>2,118,933</w:t>
            </w:r>
          </w:p>
        </w:tc>
        <w:tc>
          <w:tcPr>
            <w:tcW w:w="2250" w:type="dxa"/>
          </w:tcPr>
          <w:p w:rsidR="00AD57EE" w:rsidRPr="004E5CE0" w:rsidRDefault="002C6CAB" w:rsidP="002C6CAB">
            <w:pPr>
              <w:pStyle w:val="ListParagraph"/>
              <w:ind w:left="0"/>
              <w:jc w:val="right"/>
              <w:rPr>
                <w:sz w:val="21"/>
                <w:szCs w:val="22"/>
              </w:rPr>
            </w:pPr>
            <w:r w:rsidRPr="004E5CE0">
              <w:rPr>
                <w:sz w:val="21"/>
                <w:szCs w:val="22"/>
              </w:rPr>
              <w:t>3,132,084</w:t>
            </w:r>
          </w:p>
        </w:tc>
        <w:tc>
          <w:tcPr>
            <w:tcW w:w="2538" w:type="dxa"/>
          </w:tcPr>
          <w:p w:rsidR="00AD57EE" w:rsidRPr="004E5CE0" w:rsidRDefault="002C6CAB" w:rsidP="002C6CAB">
            <w:pPr>
              <w:pStyle w:val="ListParagraph"/>
              <w:ind w:left="0"/>
              <w:jc w:val="right"/>
              <w:rPr>
                <w:sz w:val="21"/>
                <w:szCs w:val="22"/>
              </w:rPr>
            </w:pPr>
            <w:r w:rsidRPr="004E5CE0">
              <w:rPr>
                <w:sz w:val="21"/>
                <w:szCs w:val="22"/>
              </w:rPr>
              <w:t>165,000</w:t>
            </w:r>
          </w:p>
        </w:tc>
      </w:tr>
    </w:tbl>
    <w:p w:rsidR="00AD57EE" w:rsidRDefault="00251C5B" w:rsidP="00573D41">
      <w:pPr>
        <w:pStyle w:val="ListParagraph"/>
        <w:ind w:left="360"/>
        <w:rPr>
          <w:sz w:val="14"/>
          <w:szCs w:val="14"/>
        </w:rPr>
      </w:pPr>
      <w:r w:rsidRPr="004E5CE0">
        <w:rPr>
          <w:sz w:val="14"/>
          <w:szCs w:val="14"/>
        </w:rPr>
        <w:t xml:space="preserve"> Updated </w:t>
      </w:r>
      <w:r w:rsidR="00250AB1">
        <w:rPr>
          <w:sz w:val="14"/>
          <w:szCs w:val="14"/>
        </w:rPr>
        <w:t>1/2/14</w:t>
      </w:r>
    </w:p>
    <w:p w:rsidR="00430A52" w:rsidRPr="004E5CE0" w:rsidRDefault="00430A52" w:rsidP="00430A52">
      <w:pPr>
        <w:pStyle w:val="ListParagraph"/>
        <w:ind w:left="360"/>
        <w:jc w:val="center"/>
        <w:rPr>
          <w:sz w:val="14"/>
          <w:szCs w:val="14"/>
        </w:rPr>
      </w:pPr>
    </w:p>
    <w:p w:rsidR="00236E18" w:rsidRPr="004E5CE0" w:rsidRDefault="00236E18" w:rsidP="001D196C">
      <w:pPr>
        <w:pStyle w:val="ListParagraph"/>
        <w:numPr>
          <w:ilvl w:val="0"/>
          <w:numId w:val="11"/>
        </w:numPr>
        <w:rPr>
          <w:b/>
          <w:sz w:val="23"/>
        </w:rPr>
      </w:pPr>
      <w:r w:rsidRPr="004E5CE0">
        <w:rPr>
          <w:b/>
          <w:sz w:val="23"/>
        </w:rPr>
        <w:t>Required Allocation of Funds</w:t>
      </w:r>
    </w:p>
    <w:p w:rsidR="002F7474" w:rsidRPr="004E5CE0" w:rsidRDefault="00907DA1" w:rsidP="001D196C">
      <w:pPr>
        <w:numPr>
          <w:ilvl w:val="0"/>
          <w:numId w:val="5"/>
        </w:numPr>
        <w:tabs>
          <w:tab w:val="clear" w:pos="1080"/>
          <w:tab w:val="num" w:pos="720"/>
        </w:tabs>
        <w:ind w:left="720"/>
        <w:jc w:val="both"/>
        <w:rPr>
          <w:sz w:val="23"/>
        </w:rPr>
      </w:pPr>
      <w:proofErr w:type="gramStart"/>
      <w:r w:rsidRPr="004E5CE0">
        <w:rPr>
          <w:sz w:val="23"/>
        </w:rPr>
        <w:t>100%</w:t>
      </w:r>
      <w:proofErr w:type="gramEnd"/>
      <w:r w:rsidR="00236E18" w:rsidRPr="004E5CE0">
        <w:rPr>
          <w:sz w:val="23"/>
        </w:rPr>
        <w:t xml:space="preserve"> </w:t>
      </w:r>
      <w:r w:rsidR="00D473DE" w:rsidRPr="004E5CE0">
        <w:rPr>
          <w:sz w:val="23"/>
        </w:rPr>
        <w:t>of USDA Foods are distributed to eligible e</w:t>
      </w:r>
      <w:r w:rsidR="002F7474" w:rsidRPr="004E5CE0">
        <w:rPr>
          <w:sz w:val="23"/>
        </w:rPr>
        <w:t>ntities</w:t>
      </w:r>
      <w:r w:rsidR="00821780">
        <w:rPr>
          <w:sz w:val="23"/>
        </w:rPr>
        <w:t>.</w:t>
      </w:r>
    </w:p>
    <w:p w:rsidR="00236E18" w:rsidRPr="004E5CE0" w:rsidRDefault="002F7474" w:rsidP="001D196C">
      <w:pPr>
        <w:numPr>
          <w:ilvl w:val="0"/>
          <w:numId w:val="5"/>
        </w:numPr>
        <w:tabs>
          <w:tab w:val="clear" w:pos="1080"/>
          <w:tab w:val="num" w:pos="720"/>
        </w:tabs>
        <w:ind w:left="720"/>
        <w:jc w:val="both"/>
        <w:rPr>
          <w:sz w:val="23"/>
        </w:rPr>
      </w:pPr>
      <w:r w:rsidRPr="004E5CE0">
        <w:rPr>
          <w:sz w:val="23"/>
        </w:rPr>
        <w:t>By law no less than 40% of the Administrative Funds allocated to the State Agency are passed-through to support emergency feeding organizations.  HSD passes through 85% – 100% of the Administrative Funds.</w:t>
      </w:r>
    </w:p>
    <w:p w:rsidR="00236E18" w:rsidRPr="004E5CE0" w:rsidRDefault="00236E18" w:rsidP="00D44EDA">
      <w:pPr>
        <w:ind w:left="720"/>
        <w:rPr>
          <w:sz w:val="23"/>
        </w:rPr>
      </w:pPr>
    </w:p>
    <w:p w:rsidR="00907DA1" w:rsidRPr="004E5CE0" w:rsidRDefault="00907DA1" w:rsidP="00C65EA8">
      <w:pPr>
        <w:pStyle w:val="ListParagraph"/>
        <w:numPr>
          <w:ilvl w:val="0"/>
          <w:numId w:val="11"/>
        </w:numPr>
        <w:rPr>
          <w:b/>
          <w:sz w:val="23"/>
        </w:rPr>
      </w:pPr>
      <w:r w:rsidRPr="004E5CE0">
        <w:rPr>
          <w:b/>
          <w:sz w:val="23"/>
        </w:rPr>
        <w:t>NM TEFAP</w:t>
      </w:r>
      <w:r w:rsidR="00236E18" w:rsidRPr="004E5CE0">
        <w:rPr>
          <w:b/>
          <w:sz w:val="23"/>
        </w:rPr>
        <w:t xml:space="preserve"> Eligible Entities</w:t>
      </w:r>
      <w:r w:rsidR="00896E43" w:rsidRPr="004E5CE0">
        <w:rPr>
          <w:b/>
          <w:sz w:val="23"/>
        </w:rPr>
        <w:t xml:space="preserve"> </w:t>
      </w:r>
    </w:p>
    <w:p w:rsidR="00907DA1" w:rsidRPr="004E5CE0" w:rsidRDefault="001416AD" w:rsidP="001D196C">
      <w:pPr>
        <w:numPr>
          <w:ilvl w:val="0"/>
          <w:numId w:val="6"/>
        </w:numPr>
        <w:tabs>
          <w:tab w:val="clear" w:pos="1080"/>
          <w:tab w:val="num" w:pos="720"/>
        </w:tabs>
        <w:ind w:left="720"/>
        <w:rPr>
          <w:sz w:val="23"/>
        </w:rPr>
      </w:pPr>
      <w:r w:rsidRPr="004E5CE0">
        <w:rPr>
          <w:sz w:val="23"/>
        </w:rPr>
        <w:t>F</w:t>
      </w:r>
      <w:r w:rsidR="00DA5560" w:rsidRPr="004E5CE0">
        <w:rPr>
          <w:sz w:val="23"/>
        </w:rPr>
        <w:t>ive</w:t>
      </w:r>
      <w:r w:rsidR="00907DA1" w:rsidRPr="004E5CE0">
        <w:rPr>
          <w:sz w:val="23"/>
        </w:rPr>
        <w:t xml:space="preserve"> </w:t>
      </w:r>
      <w:r w:rsidRPr="004E5CE0">
        <w:rPr>
          <w:sz w:val="23"/>
        </w:rPr>
        <w:t>Regional F</w:t>
      </w:r>
      <w:r w:rsidR="00907DA1" w:rsidRPr="004E5CE0">
        <w:rPr>
          <w:sz w:val="23"/>
        </w:rPr>
        <w:t xml:space="preserve">ood </w:t>
      </w:r>
      <w:r w:rsidRPr="004E5CE0">
        <w:rPr>
          <w:sz w:val="23"/>
        </w:rPr>
        <w:t>B</w:t>
      </w:r>
      <w:r w:rsidR="00907DA1" w:rsidRPr="004E5CE0">
        <w:rPr>
          <w:sz w:val="23"/>
        </w:rPr>
        <w:t xml:space="preserve">anks serve all </w:t>
      </w:r>
      <w:r w:rsidRPr="004E5CE0">
        <w:rPr>
          <w:sz w:val="23"/>
        </w:rPr>
        <w:t>33 NM</w:t>
      </w:r>
      <w:r w:rsidR="00907DA1" w:rsidRPr="004E5CE0">
        <w:rPr>
          <w:sz w:val="23"/>
        </w:rPr>
        <w:t xml:space="preserve"> counties</w:t>
      </w:r>
      <w:r w:rsidRPr="004E5CE0">
        <w:rPr>
          <w:sz w:val="23"/>
        </w:rPr>
        <w:t xml:space="preserve">.  </w:t>
      </w:r>
      <w:r w:rsidR="00E42F69" w:rsidRPr="004E5CE0">
        <w:rPr>
          <w:sz w:val="23"/>
        </w:rPr>
        <w:t>They are:</w:t>
      </w:r>
    </w:p>
    <w:p w:rsidR="00907DA1" w:rsidRPr="004E5CE0" w:rsidRDefault="00907DA1" w:rsidP="001D196C">
      <w:pPr>
        <w:pStyle w:val="ListParagraph"/>
        <w:numPr>
          <w:ilvl w:val="1"/>
          <w:numId w:val="18"/>
        </w:numPr>
        <w:tabs>
          <w:tab w:val="num" w:pos="720"/>
        </w:tabs>
        <w:ind w:left="1170"/>
        <w:rPr>
          <w:sz w:val="23"/>
        </w:rPr>
      </w:pPr>
      <w:r w:rsidRPr="004E5CE0">
        <w:rPr>
          <w:sz w:val="23"/>
        </w:rPr>
        <w:t>Roadrunner Food Bank (Albuquerque</w:t>
      </w:r>
      <w:r w:rsidR="00083B99">
        <w:rPr>
          <w:sz w:val="23"/>
        </w:rPr>
        <w:t xml:space="preserve"> and Las Cruces</w:t>
      </w:r>
      <w:r w:rsidRPr="004E5CE0">
        <w:rPr>
          <w:sz w:val="23"/>
        </w:rPr>
        <w:t>)</w:t>
      </w:r>
    </w:p>
    <w:p w:rsidR="00907DA1" w:rsidRPr="004E5CE0" w:rsidRDefault="00907DA1" w:rsidP="001D196C">
      <w:pPr>
        <w:pStyle w:val="ListParagraph"/>
        <w:numPr>
          <w:ilvl w:val="1"/>
          <w:numId w:val="18"/>
        </w:numPr>
        <w:tabs>
          <w:tab w:val="num" w:pos="720"/>
        </w:tabs>
        <w:ind w:left="1170"/>
        <w:rPr>
          <w:sz w:val="23"/>
        </w:rPr>
      </w:pPr>
      <w:r w:rsidRPr="004E5CE0">
        <w:rPr>
          <w:sz w:val="23"/>
        </w:rPr>
        <w:t>E</w:t>
      </w:r>
      <w:r w:rsidR="00083B99">
        <w:rPr>
          <w:sz w:val="23"/>
        </w:rPr>
        <w:t>CHO</w:t>
      </w:r>
      <w:r w:rsidRPr="004E5CE0">
        <w:rPr>
          <w:sz w:val="23"/>
        </w:rPr>
        <w:t xml:space="preserve"> Food Bank (Farmington)</w:t>
      </w:r>
    </w:p>
    <w:p w:rsidR="00907DA1" w:rsidRPr="004E5CE0" w:rsidRDefault="00907DA1" w:rsidP="001D196C">
      <w:pPr>
        <w:pStyle w:val="ListParagraph"/>
        <w:numPr>
          <w:ilvl w:val="1"/>
          <w:numId w:val="18"/>
        </w:numPr>
        <w:tabs>
          <w:tab w:val="num" w:pos="720"/>
        </w:tabs>
        <w:ind w:left="1170"/>
        <w:rPr>
          <w:sz w:val="23"/>
        </w:rPr>
      </w:pPr>
      <w:r w:rsidRPr="004E5CE0">
        <w:rPr>
          <w:sz w:val="23"/>
        </w:rPr>
        <w:t>Food Bank of Eastern NM (Clovis)</w:t>
      </w:r>
    </w:p>
    <w:p w:rsidR="00907DA1" w:rsidRPr="004E5CE0" w:rsidRDefault="00907DA1" w:rsidP="001D196C">
      <w:pPr>
        <w:pStyle w:val="ListParagraph"/>
        <w:numPr>
          <w:ilvl w:val="1"/>
          <w:numId w:val="18"/>
        </w:numPr>
        <w:tabs>
          <w:tab w:val="num" w:pos="720"/>
        </w:tabs>
        <w:ind w:left="1170"/>
        <w:rPr>
          <w:sz w:val="23"/>
        </w:rPr>
      </w:pPr>
      <w:r w:rsidRPr="004E5CE0">
        <w:rPr>
          <w:sz w:val="23"/>
        </w:rPr>
        <w:t>The Community Pantry (Gallup)</w:t>
      </w:r>
    </w:p>
    <w:p w:rsidR="00236E18" w:rsidRPr="004E5CE0" w:rsidRDefault="00907DA1" w:rsidP="001D196C">
      <w:pPr>
        <w:pStyle w:val="ListParagraph"/>
        <w:numPr>
          <w:ilvl w:val="1"/>
          <w:numId w:val="18"/>
        </w:numPr>
        <w:tabs>
          <w:tab w:val="num" w:pos="720"/>
        </w:tabs>
        <w:ind w:left="1170"/>
        <w:rPr>
          <w:sz w:val="23"/>
        </w:rPr>
      </w:pPr>
      <w:r w:rsidRPr="004E5CE0">
        <w:rPr>
          <w:sz w:val="23"/>
        </w:rPr>
        <w:t xml:space="preserve">The Food Depot (Santa Fe)    </w:t>
      </w:r>
    </w:p>
    <w:p w:rsidR="00C77555" w:rsidRPr="004E5CE0" w:rsidRDefault="00C77555" w:rsidP="00C77555">
      <w:pPr>
        <w:pStyle w:val="ListParagraph"/>
        <w:ind w:left="1440"/>
        <w:rPr>
          <w:sz w:val="23"/>
        </w:rPr>
      </w:pPr>
    </w:p>
    <w:p w:rsidR="00236E18" w:rsidRPr="004E5CE0" w:rsidRDefault="000E6048" w:rsidP="001D196C">
      <w:pPr>
        <w:pStyle w:val="ListParagraph"/>
        <w:numPr>
          <w:ilvl w:val="0"/>
          <w:numId w:val="11"/>
        </w:numPr>
        <w:rPr>
          <w:b/>
          <w:sz w:val="23"/>
        </w:rPr>
      </w:pPr>
      <w:r w:rsidRPr="004E5CE0">
        <w:rPr>
          <w:b/>
          <w:sz w:val="23"/>
        </w:rPr>
        <w:t>A</w:t>
      </w:r>
      <w:r w:rsidR="002D351E" w:rsidRPr="004E5CE0">
        <w:rPr>
          <w:b/>
          <w:sz w:val="23"/>
        </w:rPr>
        <w:t xml:space="preserve">dministrative </w:t>
      </w:r>
      <w:r w:rsidRPr="004E5CE0">
        <w:rPr>
          <w:b/>
          <w:sz w:val="23"/>
        </w:rPr>
        <w:t>F</w:t>
      </w:r>
      <w:r w:rsidR="002D351E" w:rsidRPr="004E5CE0">
        <w:rPr>
          <w:b/>
          <w:sz w:val="23"/>
        </w:rPr>
        <w:t>unds</w:t>
      </w:r>
      <w:r w:rsidRPr="004E5CE0">
        <w:rPr>
          <w:b/>
          <w:sz w:val="23"/>
        </w:rPr>
        <w:t xml:space="preserve"> and Food Funds</w:t>
      </w:r>
    </w:p>
    <w:p w:rsidR="00C65EA8" w:rsidRPr="004E5CE0" w:rsidRDefault="00C65EA8" w:rsidP="004B64FA">
      <w:pPr>
        <w:numPr>
          <w:ilvl w:val="0"/>
          <w:numId w:val="7"/>
        </w:numPr>
        <w:tabs>
          <w:tab w:val="clear" w:pos="1080"/>
          <w:tab w:val="num" w:pos="720"/>
        </w:tabs>
        <w:ind w:hanging="720"/>
        <w:rPr>
          <w:sz w:val="23"/>
        </w:rPr>
      </w:pPr>
      <w:r w:rsidRPr="004E5CE0">
        <w:rPr>
          <w:sz w:val="23"/>
        </w:rPr>
        <w:t xml:space="preserve">USDA </w:t>
      </w:r>
      <w:r w:rsidR="002F7474" w:rsidRPr="004E5CE0">
        <w:rPr>
          <w:sz w:val="23"/>
        </w:rPr>
        <w:t xml:space="preserve">Foods and Administrative Funds </w:t>
      </w:r>
      <w:proofErr w:type="gramStart"/>
      <w:r w:rsidRPr="004E5CE0">
        <w:rPr>
          <w:sz w:val="23"/>
        </w:rPr>
        <w:t>are allocated</w:t>
      </w:r>
      <w:proofErr w:type="gramEnd"/>
      <w:r w:rsidRPr="004E5CE0">
        <w:rPr>
          <w:sz w:val="23"/>
        </w:rPr>
        <w:t xml:space="preserve"> to </w:t>
      </w:r>
      <w:r w:rsidR="002F7474" w:rsidRPr="004E5CE0">
        <w:rPr>
          <w:sz w:val="23"/>
        </w:rPr>
        <w:t xml:space="preserve">the State of New Mexico according to </w:t>
      </w:r>
      <w:r w:rsidRPr="004E5CE0">
        <w:rPr>
          <w:sz w:val="23"/>
        </w:rPr>
        <w:t>USDA prescribed guidelines</w:t>
      </w:r>
      <w:r w:rsidR="002F7474" w:rsidRPr="004E5CE0">
        <w:rPr>
          <w:sz w:val="23"/>
        </w:rPr>
        <w:t xml:space="preserve">. </w:t>
      </w:r>
    </w:p>
    <w:p w:rsidR="00251C5B" w:rsidRPr="004E5CE0" w:rsidRDefault="00251C5B" w:rsidP="00251C5B">
      <w:pPr>
        <w:numPr>
          <w:ilvl w:val="1"/>
          <w:numId w:val="7"/>
        </w:numPr>
        <w:jc w:val="both"/>
        <w:rPr>
          <w:sz w:val="23"/>
        </w:rPr>
      </w:pPr>
      <w:r w:rsidRPr="004E5CE0">
        <w:rPr>
          <w:sz w:val="23"/>
        </w:rPr>
        <w:t xml:space="preserve">A portion of the administrative funds </w:t>
      </w:r>
      <w:r w:rsidR="00D304CE">
        <w:rPr>
          <w:sz w:val="23"/>
        </w:rPr>
        <w:t xml:space="preserve">are </w:t>
      </w:r>
      <w:r w:rsidRPr="004E5CE0">
        <w:rPr>
          <w:sz w:val="23"/>
        </w:rPr>
        <w:t>retained by the State Agency to fund a full time TEFAP Coordinator.</w:t>
      </w:r>
    </w:p>
    <w:p w:rsidR="002F7474" w:rsidRPr="004E5CE0" w:rsidRDefault="009611E2" w:rsidP="00251C5B">
      <w:pPr>
        <w:numPr>
          <w:ilvl w:val="1"/>
          <w:numId w:val="7"/>
        </w:numPr>
        <w:jc w:val="both"/>
        <w:rPr>
          <w:sz w:val="23"/>
        </w:rPr>
      </w:pPr>
      <w:r w:rsidRPr="004E5CE0">
        <w:rPr>
          <w:sz w:val="23"/>
        </w:rPr>
        <w:lastRenderedPageBreak/>
        <w:t xml:space="preserve">The </w:t>
      </w:r>
      <w:r w:rsidR="00B50D36" w:rsidRPr="004E5CE0">
        <w:rPr>
          <w:sz w:val="23"/>
        </w:rPr>
        <w:t xml:space="preserve">remainder of the administrative funds </w:t>
      </w:r>
      <w:r w:rsidR="00B50D36">
        <w:rPr>
          <w:sz w:val="23"/>
        </w:rPr>
        <w:t>is</w:t>
      </w:r>
      <w:r w:rsidR="00D304CE">
        <w:rPr>
          <w:sz w:val="23"/>
        </w:rPr>
        <w:t xml:space="preserve"> </w:t>
      </w:r>
      <w:r w:rsidRPr="004E5CE0">
        <w:rPr>
          <w:sz w:val="23"/>
        </w:rPr>
        <w:t>given to the food banks based on county specific poverty and unemployment data based on the counties that they serve</w:t>
      </w:r>
      <w:r w:rsidR="00083B99">
        <w:rPr>
          <w:sz w:val="23"/>
        </w:rPr>
        <w:t>.</w:t>
      </w:r>
    </w:p>
    <w:p w:rsidR="004E5CE0" w:rsidRPr="004E5CE0" w:rsidRDefault="004E5CE0" w:rsidP="004E5CE0">
      <w:pPr>
        <w:numPr>
          <w:ilvl w:val="1"/>
          <w:numId w:val="7"/>
        </w:numPr>
        <w:jc w:val="both"/>
        <w:rPr>
          <w:sz w:val="23"/>
        </w:rPr>
      </w:pPr>
      <w:r w:rsidRPr="004E5CE0">
        <w:rPr>
          <w:sz w:val="23"/>
        </w:rPr>
        <w:t>HSD contracts with agencies through an RFP process and reserves the option of renewing the initial contract on an annual basis for three additional years or portion thereof not to exceed four years.</w:t>
      </w:r>
    </w:p>
    <w:p w:rsidR="004B64FA" w:rsidRPr="004E5CE0" w:rsidRDefault="004B64FA" w:rsidP="004B64FA">
      <w:pPr>
        <w:ind w:left="720"/>
        <w:jc w:val="both"/>
        <w:rPr>
          <w:sz w:val="23"/>
        </w:rPr>
      </w:pPr>
    </w:p>
    <w:p w:rsidR="009611E2" w:rsidRPr="004E5CE0" w:rsidRDefault="009611E2" w:rsidP="001D196C">
      <w:pPr>
        <w:numPr>
          <w:ilvl w:val="0"/>
          <w:numId w:val="7"/>
        </w:numPr>
        <w:tabs>
          <w:tab w:val="clear" w:pos="1080"/>
          <w:tab w:val="num" w:pos="720"/>
        </w:tabs>
        <w:ind w:left="720"/>
        <w:jc w:val="both"/>
        <w:rPr>
          <w:sz w:val="23"/>
        </w:rPr>
      </w:pPr>
      <w:r w:rsidRPr="004E5CE0">
        <w:rPr>
          <w:sz w:val="23"/>
        </w:rPr>
        <w:t>Food Funds:</w:t>
      </w:r>
    </w:p>
    <w:p w:rsidR="00236E18" w:rsidRPr="004E5CE0" w:rsidRDefault="002D351E" w:rsidP="009611E2">
      <w:pPr>
        <w:numPr>
          <w:ilvl w:val="1"/>
          <w:numId w:val="7"/>
        </w:numPr>
        <w:jc w:val="both"/>
        <w:rPr>
          <w:sz w:val="23"/>
        </w:rPr>
      </w:pPr>
      <w:r w:rsidRPr="004E5CE0">
        <w:rPr>
          <w:sz w:val="23"/>
        </w:rPr>
        <w:t xml:space="preserve">USDA </w:t>
      </w:r>
      <w:r w:rsidR="000E6048" w:rsidRPr="004E5CE0">
        <w:rPr>
          <w:sz w:val="23"/>
        </w:rPr>
        <w:t xml:space="preserve">Foods </w:t>
      </w:r>
      <w:r w:rsidR="008A2D99" w:rsidRPr="004E5CE0">
        <w:rPr>
          <w:sz w:val="23"/>
        </w:rPr>
        <w:t xml:space="preserve">are </w:t>
      </w:r>
      <w:r w:rsidR="002C6CAB" w:rsidRPr="004E5CE0">
        <w:rPr>
          <w:sz w:val="23"/>
        </w:rPr>
        <w:t>diverted</w:t>
      </w:r>
      <w:r w:rsidR="008A2D99" w:rsidRPr="004E5CE0">
        <w:rPr>
          <w:sz w:val="23"/>
        </w:rPr>
        <w:t xml:space="preserve"> to the </w:t>
      </w:r>
      <w:r w:rsidR="00DA5560" w:rsidRPr="004E5CE0">
        <w:rPr>
          <w:sz w:val="23"/>
        </w:rPr>
        <w:t>five</w:t>
      </w:r>
      <w:r w:rsidRPr="004E5CE0">
        <w:rPr>
          <w:sz w:val="23"/>
        </w:rPr>
        <w:t xml:space="preserve"> food banks based on </w:t>
      </w:r>
      <w:r w:rsidR="00652A2E" w:rsidRPr="004E5CE0">
        <w:rPr>
          <w:sz w:val="23"/>
        </w:rPr>
        <w:t xml:space="preserve">county specific </w:t>
      </w:r>
      <w:r w:rsidR="002C6CAB" w:rsidRPr="004E5CE0">
        <w:rPr>
          <w:sz w:val="23"/>
        </w:rPr>
        <w:t>poverty and unemployment data.</w:t>
      </w:r>
    </w:p>
    <w:p w:rsidR="009611E2" w:rsidRPr="004E5CE0" w:rsidRDefault="009611E2" w:rsidP="009611E2">
      <w:pPr>
        <w:numPr>
          <w:ilvl w:val="1"/>
          <w:numId w:val="7"/>
        </w:numPr>
        <w:jc w:val="both"/>
        <w:rPr>
          <w:sz w:val="23"/>
        </w:rPr>
      </w:pPr>
      <w:r w:rsidRPr="004E5CE0">
        <w:rPr>
          <w:sz w:val="23"/>
        </w:rPr>
        <w:t>Percent Distribution by Food Bank:</w:t>
      </w:r>
    </w:p>
    <w:p w:rsidR="009611E2" w:rsidRPr="004E5CE0" w:rsidRDefault="00457B73" w:rsidP="009611E2">
      <w:pPr>
        <w:numPr>
          <w:ilvl w:val="2"/>
          <w:numId w:val="7"/>
        </w:numPr>
        <w:jc w:val="both"/>
        <w:rPr>
          <w:b/>
          <w:color w:val="006600"/>
          <w:sz w:val="23"/>
        </w:rPr>
      </w:pPr>
      <w:r w:rsidRPr="004E5CE0">
        <w:rPr>
          <w:b/>
          <w:noProof/>
          <w:color w:val="006600"/>
          <w:sz w:val="23"/>
        </w:rPr>
        <w:drawing>
          <wp:anchor distT="0" distB="0" distL="114300" distR="114300" simplePos="0" relativeHeight="251660288" behindDoc="1" locked="0" layoutInCell="1" allowOverlap="1" wp14:anchorId="6B5ED828" wp14:editId="3097541E">
            <wp:simplePos x="0" y="0"/>
            <wp:positionH relativeFrom="column">
              <wp:posOffset>-676275</wp:posOffset>
            </wp:positionH>
            <wp:positionV relativeFrom="paragraph">
              <wp:posOffset>13970</wp:posOffset>
            </wp:positionV>
            <wp:extent cx="1733550" cy="20258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202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1E2" w:rsidRPr="004E5CE0">
        <w:rPr>
          <w:b/>
          <w:color w:val="006600"/>
          <w:sz w:val="23"/>
        </w:rPr>
        <w:t xml:space="preserve">Roadrunner </w:t>
      </w:r>
      <w:r w:rsidR="004B64FA" w:rsidRPr="004E5CE0">
        <w:rPr>
          <w:b/>
          <w:color w:val="006600"/>
          <w:sz w:val="23"/>
        </w:rPr>
        <w:t xml:space="preserve">Food Bank </w:t>
      </w:r>
      <w:r w:rsidR="009611E2" w:rsidRPr="004E5CE0">
        <w:rPr>
          <w:b/>
          <w:sz w:val="23"/>
        </w:rPr>
        <w:t>70%</w:t>
      </w:r>
    </w:p>
    <w:p w:rsidR="00416E4F" w:rsidRPr="004E5CE0" w:rsidRDefault="00416E4F" w:rsidP="00416E4F">
      <w:pPr>
        <w:numPr>
          <w:ilvl w:val="3"/>
          <w:numId w:val="7"/>
        </w:numPr>
        <w:jc w:val="both"/>
        <w:rPr>
          <w:sz w:val="23"/>
        </w:rPr>
      </w:pPr>
      <w:r w:rsidRPr="004E5CE0">
        <w:rPr>
          <w:sz w:val="23"/>
        </w:rPr>
        <w:t>Albuquerque</w:t>
      </w:r>
      <w:r w:rsidR="00155F1C">
        <w:rPr>
          <w:sz w:val="23"/>
        </w:rPr>
        <w:t xml:space="preserve">: </w:t>
      </w:r>
      <w:r w:rsidRPr="004E5CE0">
        <w:rPr>
          <w:sz w:val="23"/>
        </w:rPr>
        <w:t>Bernalillo, Catron, Chaves, Eddy, Lea, Lincoln, Sandoval, Socorro, Torrance and Valencia</w:t>
      </w:r>
    </w:p>
    <w:p w:rsidR="00416E4F" w:rsidRPr="004E5CE0" w:rsidRDefault="00416E4F" w:rsidP="00416E4F">
      <w:pPr>
        <w:numPr>
          <w:ilvl w:val="3"/>
          <w:numId w:val="7"/>
        </w:numPr>
        <w:jc w:val="both"/>
        <w:rPr>
          <w:sz w:val="23"/>
        </w:rPr>
      </w:pPr>
      <w:r w:rsidRPr="004E5CE0">
        <w:rPr>
          <w:sz w:val="23"/>
        </w:rPr>
        <w:t>Las Cruces</w:t>
      </w:r>
      <w:r w:rsidR="00155F1C">
        <w:rPr>
          <w:sz w:val="23"/>
        </w:rPr>
        <w:t>:</w:t>
      </w:r>
      <w:r w:rsidRPr="004E5CE0">
        <w:rPr>
          <w:sz w:val="23"/>
        </w:rPr>
        <w:t xml:space="preserve"> Dona Ana, Grant, Hidalgo, Luna, Otero and Sierra </w:t>
      </w:r>
    </w:p>
    <w:p w:rsidR="00457B73" w:rsidRPr="004E5CE0" w:rsidRDefault="004B64FA" w:rsidP="004B64FA">
      <w:pPr>
        <w:numPr>
          <w:ilvl w:val="2"/>
          <w:numId w:val="7"/>
        </w:numPr>
        <w:jc w:val="both"/>
        <w:rPr>
          <w:b/>
          <w:color w:val="0066CC"/>
          <w:sz w:val="23"/>
        </w:rPr>
      </w:pPr>
      <w:r w:rsidRPr="004E5CE0">
        <w:rPr>
          <w:b/>
          <w:color w:val="0066CC"/>
          <w:sz w:val="23"/>
        </w:rPr>
        <w:t xml:space="preserve">The Food Depot </w:t>
      </w:r>
      <w:r w:rsidRPr="004E5CE0">
        <w:rPr>
          <w:b/>
          <w:sz w:val="23"/>
        </w:rPr>
        <w:t>11%</w:t>
      </w:r>
    </w:p>
    <w:p w:rsidR="004B64FA" w:rsidRPr="004E5CE0" w:rsidRDefault="00457B73" w:rsidP="00457B73">
      <w:pPr>
        <w:numPr>
          <w:ilvl w:val="3"/>
          <w:numId w:val="7"/>
        </w:numPr>
        <w:jc w:val="both"/>
        <w:rPr>
          <w:sz w:val="23"/>
        </w:rPr>
      </w:pPr>
      <w:r w:rsidRPr="004E5CE0">
        <w:rPr>
          <w:sz w:val="23"/>
        </w:rPr>
        <w:t>Santa Fe</w:t>
      </w:r>
      <w:r w:rsidR="00155F1C">
        <w:rPr>
          <w:sz w:val="23"/>
        </w:rPr>
        <w:t xml:space="preserve">: </w:t>
      </w:r>
      <w:r w:rsidR="00416E4F" w:rsidRPr="004E5CE0">
        <w:rPr>
          <w:sz w:val="23"/>
        </w:rPr>
        <w:t>Colfax, Harding, Los Alamos, Mora, Eastern Rio Arriba, San Miguel, Santa Fe, Taos and Union</w:t>
      </w:r>
    </w:p>
    <w:p w:rsidR="00457B73" w:rsidRPr="004E5CE0" w:rsidRDefault="004B64FA" w:rsidP="004B64FA">
      <w:pPr>
        <w:numPr>
          <w:ilvl w:val="2"/>
          <w:numId w:val="7"/>
        </w:numPr>
        <w:jc w:val="both"/>
        <w:rPr>
          <w:b/>
          <w:color w:val="FF9933"/>
          <w:sz w:val="23"/>
        </w:rPr>
      </w:pPr>
      <w:r w:rsidRPr="004E5CE0">
        <w:rPr>
          <w:b/>
          <w:color w:val="FF9933"/>
          <w:sz w:val="23"/>
        </w:rPr>
        <w:t xml:space="preserve">ECHO </w:t>
      </w:r>
      <w:r w:rsidRPr="004E5CE0">
        <w:rPr>
          <w:b/>
          <w:sz w:val="23"/>
        </w:rPr>
        <w:t>7%</w:t>
      </w:r>
    </w:p>
    <w:p w:rsidR="004B64FA" w:rsidRPr="004E5CE0" w:rsidRDefault="00457B73" w:rsidP="00457B73">
      <w:pPr>
        <w:numPr>
          <w:ilvl w:val="3"/>
          <w:numId w:val="7"/>
        </w:numPr>
        <w:jc w:val="both"/>
        <w:rPr>
          <w:sz w:val="23"/>
        </w:rPr>
      </w:pPr>
      <w:r w:rsidRPr="004E5CE0">
        <w:rPr>
          <w:sz w:val="23"/>
        </w:rPr>
        <w:t>Farmington</w:t>
      </w:r>
      <w:r w:rsidR="00155F1C">
        <w:rPr>
          <w:sz w:val="23"/>
        </w:rPr>
        <w:t xml:space="preserve">: </w:t>
      </w:r>
      <w:r w:rsidR="00416E4F" w:rsidRPr="004E5CE0">
        <w:rPr>
          <w:sz w:val="23"/>
        </w:rPr>
        <w:t>San Juan and Western Rio Arriba</w:t>
      </w:r>
    </w:p>
    <w:p w:rsidR="00457B73" w:rsidRPr="004E5CE0" w:rsidRDefault="004B64FA" w:rsidP="004B64FA">
      <w:pPr>
        <w:numPr>
          <w:ilvl w:val="2"/>
          <w:numId w:val="7"/>
        </w:numPr>
        <w:jc w:val="both"/>
        <w:rPr>
          <w:b/>
          <w:color w:val="CC0000"/>
          <w:sz w:val="23"/>
        </w:rPr>
      </w:pPr>
      <w:r w:rsidRPr="004E5CE0">
        <w:rPr>
          <w:b/>
          <w:color w:val="CC0000"/>
          <w:sz w:val="23"/>
        </w:rPr>
        <w:t xml:space="preserve">The Community Pantry </w:t>
      </w:r>
      <w:r w:rsidRPr="004E5CE0">
        <w:rPr>
          <w:b/>
          <w:sz w:val="23"/>
        </w:rPr>
        <w:t>7%</w:t>
      </w:r>
    </w:p>
    <w:p w:rsidR="004B64FA" w:rsidRPr="004E5CE0" w:rsidRDefault="00457B73" w:rsidP="00457B73">
      <w:pPr>
        <w:numPr>
          <w:ilvl w:val="3"/>
          <w:numId w:val="7"/>
        </w:numPr>
        <w:jc w:val="both"/>
        <w:rPr>
          <w:sz w:val="23"/>
        </w:rPr>
      </w:pPr>
      <w:r w:rsidRPr="004E5CE0">
        <w:rPr>
          <w:sz w:val="23"/>
        </w:rPr>
        <w:t>Gallup</w:t>
      </w:r>
      <w:r w:rsidR="00155F1C">
        <w:rPr>
          <w:sz w:val="23"/>
        </w:rPr>
        <w:t xml:space="preserve">: </w:t>
      </w:r>
      <w:r w:rsidR="00416E4F" w:rsidRPr="004E5CE0">
        <w:rPr>
          <w:sz w:val="23"/>
        </w:rPr>
        <w:t>Cibola and McKinley</w:t>
      </w:r>
    </w:p>
    <w:p w:rsidR="00457B73" w:rsidRPr="004E5CE0" w:rsidRDefault="009611E2" w:rsidP="004B64FA">
      <w:pPr>
        <w:numPr>
          <w:ilvl w:val="2"/>
          <w:numId w:val="7"/>
        </w:numPr>
        <w:jc w:val="both"/>
        <w:rPr>
          <w:b/>
          <w:color w:val="CC66FF"/>
          <w:sz w:val="23"/>
        </w:rPr>
      </w:pPr>
      <w:r w:rsidRPr="004E5CE0">
        <w:rPr>
          <w:b/>
          <w:color w:val="CC66FF"/>
          <w:sz w:val="23"/>
        </w:rPr>
        <w:t>Food Bank</w:t>
      </w:r>
      <w:r w:rsidR="004B64FA" w:rsidRPr="004E5CE0">
        <w:rPr>
          <w:b/>
          <w:color w:val="CC66FF"/>
          <w:sz w:val="23"/>
        </w:rPr>
        <w:t xml:space="preserve"> of Eastern New Mexico</w:t>
      </w:r>
      <w:r w:rsidRPr="004E5CE0">
        <w:rPr>
          <w:b/>
          <w:color w:val="CC66FF"/>
          <w:sz w:val="23"/>
        </w:rPr>
        <w:t xml:space="preserve"> </w:t>
      </w:r>
      <w:r w:rsidRPr="004E5CE0">
        <w:rPr>
          <w:b/>
          <w:sz w:val="23"/>
        </w:rPr>
        <w:t>4%</w:t>
      </w:r>
    </w:p>
    <w:p w:rsidR="009611E2" w:rsidRPr="004E5CE0" w:rsidRDefault="00457B73" w:rsidP="00457B73">
      <w:pPr>
        <w:numPr>
          <w:ilvl w:val="3"/>
          <w:numId w:val="7"/>
        </w:numPr>
        <w:jc w:val="both"/>
        <w:rPr>
          <w:sz w:val="23"/>
        </w:rPr>
      </w:pPr>
      <w:r w:rsidRPr="004E5CE0">
        <w:rPr>
          <w:sz w:val="23"/>
        </w:rPr>
        <w:t>Clovis</w:t>
      </w:r>
      <w:r w:rsidR="00155F1C">
        <w:rPr>
          <w:sz w:val="23"/>
        </w:rPr>
        <w:t>:</w:t>
      </w:r>
      <w:r w:rsidRPr="004E5CE0">
        <w:rPr>
          <w:sz w:val="23"/>
        </w:rPr>
        <w:t xml:space="preserve"> </w:t>
      </w:r>
      <w:r w:rsidR="00416E4F" w:rsidRPr="004E5CE0">
        <w:rPr>
          <w:sz w:val="23"/>
        </w:rPr>
        <w:t>Curry, DeBaca, Guadalupe, Quay and Roosevelt</w:t>
      </w:r>
    </w:p>
    <w:p w:rsidR="00A74079" w:rsidRPr="004E5CE0" w:rsidRDefault="00A74079" w:rsidP="00A74079">
      <w:pPr>
        <w:ind w:left="1440"/>
        <w:jc w:val="both"/>
        <w:rPr>
          <w:sz w:val="23"/>
        </w:rPr>
      </w:pPr>
    </w:p>
    <w:p w:rsidR="003B7AA1" w:rsidRPr="004E5CE0" w:rsidRDefault="004B5952" w:rsidP="001D196C">
      <w:pPr>
        <w:pStyle w:val="ListParagraph"/>
        <w:numPr>
          <w:ilvl w:val="0"/>
          <w:numId w:val="11"/>
        </w:numPr>
        <w:rPr>
          <w:b/>
          <w:sz w:val="23"/>
        </w:rPr>
      </w:pPr>
      <w:r w:rsidRPr="004E5CE0">
        <w:rPr>
          <w:b/>
          <w:sz w:val="23"/>
        </w:rPr>
        <w:t xml:space="preserve">FANS Bureau </w:t>
      </w:r>
      <w:r w:rsidR="006F5038" w:rsidRPr="004E5CE0">
        <w:rPr>
          <w:b/>
          <w:sz w:val="23"/>
        </w:rPr>
        <w:t>Services</w:t>
      </w:r>
      <w:r w:rsidRPr="004E5CE0">
        <w:rPr>
          <w:b/>
          <w:sz w:val="23"/>
        </w:rPr>
        <w:t xml:space="preserve"> and Oversight</w:t>
      </w:r>
    </w:p>
    <w:p w:rsidR="003B7AA1" w:rsidRPr="004E5CE0" w:rsidRDefault="002E5D62" w:rsidP="001D196C">
      <w:pPr>
        <w:numPr>
          <w:ilvl w:val="0"/>
          <w:numId w:val="8"/>
        </w:numPr>
        <w:tabs>
          <w:tab w:val="clear" w:pos="1080"/>
          <w:tab w:val="num" w:pos="720"/>
        </w:tabs>
        <w:ind w:left="720"/>
        <w:jc w:val="both"/>
        <w:rPr>
          <w:sz w:val="23"/>
        </w:rPr>
      </w:pPr>
      <w:r w:rsidRPr="004E5CE0">
        <w:rPr>
          <w:sz w:val="23"/>
        </w:rPr>
        <w:t>Allocate adm</w:t>
      </w:r>
      <w:r w:rsidR="008A2D99" w:rsidRPr="004E5CE0">
        <w:rPr>
          <w:sz w:val="23"/>
        </w:rPr>
        <w:t xml:space="preserve">inistrative </w:t>
      </w:r>
      <w:proofErr w:type="spellStart"/>
      <w:r w:rsidR="008A2D99" w:rsidRPr="004E5CE0">
        <w:rPr>
          <w:sz w:val="23"/>
        </w:rPr>
        <w:t>TEFAP</w:t>
      </w:r>
      <w:proofErr w:type="spellEnd"/>
      <w:r w:rsidR="008A2D99" w:rsidRPr="004E5CE0">
        <w:rPr>
          <w:sz w:val="23"/>
        </w:rPr>
        <w:t xml:space="preserve"> funds </w:t>
      </w:r>
      <w:r w:rsidR="00DA4E7A" w:rsidRPr="004E5CE0">
        <w:rPr>
          <w:sz w:val="23"/>
        </w:rPr>
        <w:t>to support storage and delivery costs.</w:t>
      </w:r>
    </w:p>
    <w:p w:rsidR="003B7AA1" w:rsidRPr="004E5CE0" w:rsidRDefault="002E5D62" w:rsidP="001D196C">
      <w:pPr>
        <w:numPr>
          <w:ilvl w:val="0"/>
          <w:numId w:val="8"/>
        </w:numPr>
        <w:tabs>
          <w:tab w:val="clear" w:pos="1080"/>
          <w:tab w:val="num" w:pos="720"/>
        </w:tabs>
        <w:ind w:left="720"/>
        <w:jc w:val="both"/>
        <w:rPr>
          <w:sz w:val="23"/>
        </w:rPr>
      </w:pPr>
      <w:r w:rsidRPr="004E5CE0">
        <w:rPr>
          <w:sz w:val="23"/>
        </w:rPr>
        <w:t>Conduct annua</w:t>
      </w:r>
      <w:r w:rsidR="008A2D99" w:rsidRPr="004E5CE0">
        <w:rPr>
          <w:sz w:val="23"/>
        </w:rPr>
        <w:t xml:space="preserve">l </w:t>
      </w:r>
      <w:r w:rsidR="00652A2E" w:rsidRPr="004E5CE0">
        <w:rPr>
          <w:sz w:val="23"/>
        </w:rPr>
        <w:t xml:space="preserve">fiscal and program integrity </w:t>
      </w:r>
      <w:r w:rsidR="008A2D99" w:rsidRPr="004E5CE0">
        <w:rPr>
          <w:sz w:val="23"/>
        </w:rPr>
        <w:t xml:space="preserve">review of </w:t>
      </w:r>
      <w:r w:rsidR="004B64FA" w:rsidRPr="004E5CE0">
        <w:rPr>
          <w:sz w:val="23"/>
        </w:rPr>
        <w:t>Regional and Local Emergency Feeding Organizations (REFOs and LEFOs).</w:t>
      </w:r>
    </w:p>
    <w:p w:rsidR="004B5952" w:rsidRPr="004E5CE0" w:rsidRDefault="004B5952" w:rsidP="001D196C">
      <w:pPr>
        <w:numPr>
          <w:ilvl w:val="0"/>
          <w:numId w:val="8"/>
        </w:numPr>
        <w:tabs>
          <w:tab w:val="clear" w:pos="1080"/>
          <w:tab w:val="num" w:pos="720"/>
        </w:tabs>
        <w:ind w:left="720"/>
        <w:jc w:val="both"/>
        <w:rPr>
          <w:sz w:val="23"/>
        </w:rPr>
      </w:pPr>
      <w:r w:rsidRPr="004E5CE0">
        <w:rPr>
          <w:sz w:val="23"/>
        </w:rPr>
        <w:t xml:space="preserve">Approve all USDA </w:t>
      </w:r>
      <w:r w:rsidR="000E6048" w:rsidRPr="004E5CE0">
        <w:rPr>
          <w:sz w:val="23"/>
        </w:rPr>
        <w:t xml:space="preserve">Food </w:t>
      </w:r>
      <w:r w:rsidRPr="004E5CE0">
        <w:rPr>
          <w:sz w:val="23"/>
        </w:rPr>
        <w:t>orders</w:t>
      </w:r>
      <w:r w:rsidR="000E6048" w:rsidRPr="004E5CE0">
        <w:rPr>
          <w:sz w:val="23"/>
        </w:rPr>
        <w:t xml:space="preserve"> and ensure the most efficient spending of E</w:t>
      </w:r>
      <w:r w:rsidRPr="004E5CE0">
        <w:rPr>
          <w:sz w:val="23"/>
        </w:rPr>
        <w:t xml:space="preserve">ntitlement </w:t>
      </w:r>
      <w:r w:rsidR="000E6048" w:rsidRPr="004E5CE0">
        <w:rPr>
          <w:sz w:val="23"/>
        </w:rPr>
        <w:t>Funds annually.  Approve all Bonus USDA Food orders</w:t>
      </w:r>
      <w:r w:rsidR="00155F1C">
        <w:rPr>
          <w:sz w:val="23"/>
        </w:rPr>
        <w:t>.</w:t>
      </w:r>
    </w:p>
    <w:p w:rsidR="00925CD1" w:rsidRPr="004E5CE0" w:rsidRDefault="00652A2E" w:rsidP="001D196C">
      <w:pPr>
        <w:numPr>
          <w:ilvl w:val="0"/>
          <w:numId w:val="8"/>
        </w:numPr>
        <w:tabs>
          <w:tab w:val="clear" w:pos="1080"/>
          <w:tab w:val="num" w:pos="720"/>
        </w:tabs>
        <w:ind w:left="720"/>
        <w:jc w:val="both"/>
        <w:rPr>
          <w:sz w:val="23"/>
        </w:rPr>
      </w:pPr>
      <w:r w:rsidRPr="004E5CE0">
        <w:rPr>
          <w:sz w:val="23"/>
        </w:rPr>
        <w:t>Conduct o</w:t>
      </w:r>
      <w:r w:rsidR="00925CD1" w:rsidRPr="004E5CE0">
        <w:rPr>
          <w:sz w:val="23"/>
        </w:rPr>
        <w:t>n site review</w:t>
      </w:r>
      <w:r w:rsidRPr="004E5CE0">
        <w:rPr>
          <w:sz w:val="23"/>
        </w:rPr>
        <w:t>s</w:t>
      </w:r>
      <w:r w:rsidR="00925CD1" w:rsidRPr="004E5CE0">
        <w:rPr>
          <w:sz w:val="23"/>
        </w:rPr>
        <w:t xml:space="preserve"> of </w:t>
      </w:r>
      <w:r w:rsidR="007419D3" w:rsidRPr="004E5CE0">
        <w:rPr>
          <w:sz w:val="23"/>
        </w:rPr>
        <w:t xml:space="preserve">at least 25 % </w:t>
      </w:r>
      <w:r w:rsidR="00925CD1" w:rsidRPr="004E5CE0">
        <w:rPr>
          <w:sz w:val="23"/>
        </w:rPr>
        <w:t xml:space="preserve">of the food banks and </w:t>
      </w:r>
      <w:r w:rsidR="007419D3" w:rsidRPr="004E5CE0">
        <w:rPr>
          <w:sz w:val="23"/>
        </w:rPr>
        <w:t>1/10</w:t>
      </w:r>
      <w:r w:rsidR="007419D3" w:rsidRPr="004E5CE0">
        <w:rPr>
          <w:sz w:val="23"/>
          <w:vertAlign w:val="superscript"/>
        </w:rPr>
        <w:t>th</w:t>
      </w:r>
      <w:r w:rsidR="007419D3" w:rsidRPr="004E5CE0">
        <w:rPr>
          <w:sz w:val="23"/>
        </w:rPr>
        <w:t xml:space="preserve"> or 20, whichever is </w:t>
      </w:r>
      <w:r w:rsidR="000E6048" w:rsidRPr="004E5CE0">
        <w:rPr>
          <w:sz w:val="23"/>
        </w:rPr>
        <w:t>less</w:t>
      </w:r>
      <w:r w:rsidR="007419D3" w:rsidRPr="004E5CE0">
        <w:rPr>
          <w:sz w:val="23"/>
        </w:rPr>
        <w:t xml:space="preserve"> of </w:t>
      </w:r>
      <w:r w:rsidR="00925CD1" w:rsidRPr="004E5CE0">
        <w:rPr>
          <w:sz w:val="23"/>
        </w:rPr>
        <w:t xml:space="preserve">all </w:t>
      </w:r>
      <w:r w:rsidR="006C2359" w:rsidRPr="004E5CE0">
        <w:rPr>
          <w:sz w:val="23"/>
        </w:rPr>
        <w:t>L</w:t>
      </w:r>
      <w:r w:rsidR="00925CD1" w:rsidRPr="004E5CE0">
        <w:rPr>
          <w:sz w:val="23"/>
        </w:rPr>
        <w:t xml:space="preserve">EFOs </w:t>
      </w:r>
      <w:r w:rsidR="003B2F6A" w:rsidRPr="004E5CE0">
        <w:rPr>
          <w:sz w:val="23"/>
        </w:rPr>
        <w:t xml:space="preserve">(pantries and soup kitchens) </w:t>
      </w:r>
      <w:r w:rsidR="00925CD1" w:rsidRPr="004E5CE0">
        <w:rPr>
          <w:sz w:val="23"/>
        </w:rPr>
        <w:t>every year.</w:t>
      </w:r>
    </w:p>
    <w:p w:rsidR="00890EFB" w:rsidRPr="004E5CE0" w:rsidRDefault="00890EFB" w:rsidP="001D196C">
      <w:pPr>
        <w:rPr>
          <w:sz w:val="23"/>
        </w:rPr>
      </w:pPr>
    </w:p>
    <w:p w:rsidR="003B7AA1" w:rsidRPr="004E5CE0" w:rsidRDefault="003B7AA1" w:rsidP="001D196C">
      <w:pPr>
        <w:pStyle w:val="ListParagraph"/>
        <w:numPr>
          <w:ilvl w:val="0"/>
          <w:numId w:val="11"/>
        </w:numPr>
        <w:rPr>
          <w:b/>
          <w:sz w:val="23"/>
        </w:rPr>
      </w:pPr>
      <w:r w:rsidRPr="004E5CE0">
        <w:rPr>
          <w:b/>
          <w:sz w:val="23"/>
        </w:rPr>
        <w:t>Program Outcomes</w:t>
      </w:r>
      <w:r w:rsidR="00896E43" w:rsidRPr="004E5CE0">
        <w:rPr>
          <w:b/>
          <w:sz w:val="23"/>
        </w:rPr>
        <w:t xml:space="preserve"> Excerpts</w:t>
      </w:r>
      <w:r w:rsidRPr="004E5CE0">
        <w:rPr>
          <w:b/>
          <w:sz w:val="23"/>
        </w:rPr>
        <w:t xml:space="preserve"> </w:t>
      </w:r>
    </w:p>
    <w:p w:rsidR="00A74079" w:rsidRPr="004E5CE0" w:rsidRDefault="006C2359" w:rsidP="00A74079">
      <w:pPr>
        <w:numPr>
          <w:ilvl w:val="0"/>
          <w:numId w:val="9"/>
        </w:numPr>
        <w:rPr>
          <w:sz w:val="23"/>
        </w:rPr>
      </w:pPr>
      <w:r w:rsidRPr="004E5CE0">
        <w:rPr>
          <w:sz w:val="23"/>
        </w:rPr>
        <w:t>The</w:t>
      </w:r>
      <w:r w:rsidR="008958FE" w:rsidRPr="004E5CE0">
        <w:rPr>
          <w:sz w:val="23"/>
        </w:rPr>
        <w:t xml:space="preserve"> Food B</w:t>
      </w:r>
      <w:r w:rsidR="008A2D99" w:rsidRPr="004E5CE0">
        <w:rPr>
          <w:sz w:val="23"/>
        </w:rPr>
        <w:t xml:space="preserve">ank Members served (July 1, </w:t>
      </w:r>
      <w:r w:rsidR="00863EDB" w:rsidRPr="004E5CE0">
        <w:rPr>
          <w:sz w:val="23"/>
        </w:rPr>
        <w:t>201</w:t>
      </w:r>
      <w:r w:rsidR="00972C3B">
        <w:rPr>
          <w:sz w:val="23"/>
        </w:rPr>
        <w:t>2</w:t>
      </w:r>
      <w:r w:rsidR="008958FE" w:rsidRPr="004E5CE0">
        <w:rPr>
          <w:sz w:val="23"/>
        </w:rPr>
        <w:t>-June 30, 20</w:t>
      </w:r>
      <w:r w:rsidR="00077A1B" w:rsidRPr="004E5CE0">
        <w:rPr>
          <w:sz w:val="23"/>
        </w:rPr>
        <w:t>1</w:t>
      </w:r>
      <w:r w:rsidR="00972C3B">
        <w:rPr>
          <w:sz w:val="23"/>
        </w:rPr>
        <w:t>3</w:t>
      </w:r>
      <w:r w:rsidR="008A2D99" w:rsidRPr="004E5CE0">
        <w:rPr>
          <w:sz w:val="23"/>
        </w:rPr>
        <w:t>)</w:t>
      </w:r>
      <w:r w:rsidR="00A74079" w:rsidRPr="004E5CE0">
        <w:rPr>
          <w:sz w:val="23"/>
        </w:rPr>
        <w:t xml:space="preserve"> on average per month</w:t>
      </w:r>
      <w:r w:rsidR="00155F1C">
        <w:rPr>
          <w:sz w:val="23"/>
        </w:rPr>
        <w:t>:</w:t>
      </w:r>
    </w:p>
    <w:p w:rsidR="003B7AA1" w:rsidRPr="004E5CE0" w:rsidRDefault="00A74079" w:rsidP="001D196C">
      <w:pPr>
        <w:pStyle w:val="ListParagraph"/>
        <w:numPr>
          <w:ilvl w:val="0"/>
          <w:numId w:val="19"/>
        </w:numPr>
        <w:tabs>
          <w:tab w:val="num" w:pos="720"/>
        </w:tabs>
        <w:ind w:left="1080"/>
        <w:rPr>
          <w:sz w:val="23"/>
        </w:rPr>
      </w:pPr>
      <w:r w:rsidRPr="004E5CE0">
        <w:rPr>
          <w:sz w:val="23"/>
        </w:rPr>
        <w:t>4</w:t>
      </w:r>
      <w:r w:rsidR="00972C3B">
        <w:rPr>
          <w:sz w:val="23"/>
        </w:rPr>
        <w:t>3</w:t>
      </w:r>
      <w:r w:rsidRPr="004E5CE0">
        <w:rPr>
          <w:sz w:val="23"/>
        </w:rPr>
        <w:t>,6</w:t>
      </w:r>
      <w:r w:rsidR="00972C3B">
        <w:rPr>
          <w:sz w:val="23"/>
        </w:rPr>
        <w:t>27</w:t>
      </w:r>
      <w:r w:rsidRPr="004E5CE0">
        <w:rPr>
          <w:sz w:val="23"/>
        </w:rPr>
        <w:t xml:space="preserve"> </w:t>
      </w:r>
      <w:r w:rsidR="008958FE" w:rsidRPr="004E5CE0">
        <w:rPr>
          <w:sz w:val="23"/>
        </w:rPr>
        <w:t>Households</w:t>
      </w:r>
    </w:p>
    <w:p w:rsidR="003B7AA1" w:rsidRPr="004E5CE0" w:rsidRDefault="00972C3B" w:rsidP="001D196C">
      <w:pPr>
        <w:pStyle w:val="ListParagraph"/>
        <w:numPr>
          <w:ilvl w:val="0"/>
          <w:numId w:val="19"/>
        </w:numPr>
        <w:tabs>
          <w:tab w:val="num" w:pos="720"/>
        </w:tabs>
        <w:ind w:left="1080"/>
        <w:rPr>
          <w:sz w:val="23"/>
        </w:rPr>
      </w:pPr>
      <w:r>
        <w:rPr>
          <w:sz w:val="23"/>
        </w:rPr>
        <w:t>89</w:t>
      </w:r>
      <w:r w:rsidR="00A74079" w:rsidRPr="004E5CE0">
        <w:rPr>
          <w:sz w:val="23"/>
        </w:rPr>
        <w:t>,</w:t>
      </w:r>
      <w:r>
        <w:rPr>
          <w:sz w:val="23"/>
        </w:rPr>
        <w:t>376</w:t>
      </w:r>
      <w:r w:rsidR="00A74079" w:rsidRPr="004E5CE0">
        <w:rPr>
          <w:sz w:val="23"/>
        </w:rPr>
        <w:t xml:space="preserve"> </w:t>
      </w:r>
      <w:r w:rsidR="008958FE" w:rsidRPr="004E5CE0">
        <w:rPr>
          <w:sz w:val="23"/>
        </w:rPr>
        <w:t>Meals</w:t>
      </w:r>
    </w:p>
    <w:p w:rsidR="003B7AA1" w:rsidRPr="004E5CE0" w:rsidRDefault="003B7AA1" w:rsidP="003B7AA1">
      <w:pPr>
        <w:rPr>
          <w:sz w:val="23"/>
        </w:rPr>
      </w:pPr>
    </w:p>
    <w:p w:rsidR="00187E98" w:rsidRPr="004E5CE0" w:rsidRDefault="003D519F" w:rsidP="00AF6BDF">
      <w:pPr>
        <w:rPr>
          <w:b/>
          <w:sz w:val="23"/>
        </w:rPr>
      </w:pPr>
      <w:r w:rsidRPr="004E5CE0">
        <w:rPr>
          <w:b/>
          <w:sz w:val="23"/>
        </w:rPr>
        <w:t>9</w:t>
      </w:r>
      <w:r w:rsidR="00AF6BDF" w:rsidRPr="004E5CE0">
        <w:rPr>
          <w:b/>
          <w:sz w:val="23"/>
        </w:rPr>
        <w:t xml:space="preserve">. </w:t>
      </w:r>
      <w:r w:rsidR="001D196C" w:rsidRPr="004E5CE0">
        <w:rPr>
          <w:b/>
          <w:sz w:val="23"/>
        </w:rPr>
        <w:t>Contact I</w:t>
      </w:r>
      <w:r w:rsidR="00187E98" w:rsidRPr="004E5CE0">
        <w:rPr>
          <w:b/>
          <w:sz w:val="23"/>
        </w:rPr>
        <w:t>nformation:</w:t>
      </w:r>
      <w:r w:rsidR="00187E98" w:rsidRPr="004E5CE0">
        <w:rPr>
          <w:b/>
          <w:sz w:val="23"/>
        </w:rPr>
        <w:tab/>
      </w:r>
    </w:p>
    <w:p w:rsidR="001D196C" w:rsidRPr="004E5CE0" w:rsidRDefault="001D196C" w:rsidP="001D196C">
      <w:pPr>
        <w:ind w:left="360"/>
        <w:rPr>
          <w:sz w:val="23"/>
        </w:rPr>
      </w:pPr>
      <w:r w:rsidRPr="004E5CE0">
        <w:rPr>
          <w:sz w:val="23"/>
        </w:rPr>
        <w:t xml:space="preserve"> </w:t>
      </w:r>
      <w:r w:rsidR="000E6048" w:rsidRPr="004E5CE0">
        <w:rPr>
          <w:sz w:val="23"/>
        </w:rPr>
        <w:t>JulieAnn Wold, TEFAP Coordinator</w:t>
      </w:r>
    </w:p>
    <w:p w:rsidR="000E6048" w:rsidRPr="004E5CE0" w:rsidRDefault="001D196C" w:rsidP="001D196C">
      <w:pPr>
        <w:ind w:left="360"/>
        <w:rPr>
          <w:sz w:val="23"/>
        </w:rPr>
      </w:pPr>
      <w:r w:rsidRPr="004E5CE0">
        <w:rPr>
          <w:sz w:val="23"/>
        </w:rPr>
        <w:t xml:space="preserve"> </w:t>
      </w:r>
      <w:r w:rsidR="000E6048" w:rsidRPr="004E5CE0">
        <w:rPr>
          <w:sz w:val="23"/>
        </w:rPr>
        <w:t>Human Services Department/Income Support Division (HSD/ISD)</w:t>
      </w:r>
    </w:p>
    <w:p w:rsidR="001D196C" w:rsidRPr="004E5CE0" w:rsidRDefault="000E6048" w:rsidP="001D196C">
      <w:pPr>
        <w:ind w:left="360"/>
        <w:rPr>
          <w:sz w:val="23"/>
        </w:rPr>
      </w:pPr>
      <w:r w:rsidRPr="004E5CE0">
        <w:rPr>
          <w:sz w:val="23"/>
        </w:rPr>
        <w:t xml:space="preserve"> </w:t>
      </w:r>
      <w:r w:rsidR="001D196C" w:rsidRPr="004E5CE0">
        <w:rPr>
          <w:sz w:val="23"/>
        </w:rPr>
        <w:t>Food and Nutrition Services Bureau</w:t>
      </w:r>
      <w:r w:rsidRPr="004E5CE0">
        <w:rPr>
          <w:sz w:val="23"/>
        </w:rPr>
        <w:t xml:space="preserve"> (FANS)</w:t>
      </w:r>
    </w:p>
    <w:p w:rsidR="001D196C" w:rsidRPr="004E5CE0" w:rsidRDefault="001D196C" w:rsidP="001D196C">
      <w:pPr>
        <w:ind w:left="360"/>
        <w:rPr>
          <w:sz w:val="23"/>
        </w:rPr>
      </w:pPr>
      <w:r w:rsidRPr="004E5CE0">
        <w:rPr>
          <w:sz w:val="23"/>
        </w:rPr>
        <w:t xml:space="preserve"> Phone: (505)841-269</w:t>
      </w:r>
      <w:r w:rsidR="000E6048" w:rsidRPr="004E5CE0">
        <w:rPr>
          <w:sz w:val="23"/>
        </w:rPr>
        <w:t>3</w:t>
      </w:r>
      <w:r w:rsidRPr="004E5CE0">
        <w:rPr>
          <w:sz w:val="23"/>
        </w:rPr>
        <w:t xml:space="preserve"> </w:t>
      </w:r>
    </w:p>
    <w:p w:rsidR="001D196C" w:rsidRPr="004E5CE0" w:rsidRDefault="001D196C" w:rsidP="001D196C">
      <w:pPr>
        <w:ind w:left="360"/>
        <w:rPr>
          <w:sz w:val="23"/>
        </w:rPr>
      </w:pPr>
      <w:r w:rsidRPr="004E5CE0">
        <w:rPr>
          <w:sz w:val="23"/>
        </w:rPr>
        <w:t xml:space="preserve"> Fax: (505) 841-2691</w:t>
      </w:r>
    </w:p>
    <w:p w:rsidR="00187E98" w:rsidRPr="004E5CE0" w:rsidRDefault="001D196C" w:rsidP="00C61B50">
      <w:pPr>
        <w:ind w:left="360"/>
        <w:rPr>
          <w:sz w:val="23"/>
        </w:rPr>
      </w:pPr>
      <w:r w:rsidRPr="004E5CE0">
        <w:rPr>
          <w:sz w:val="23"/>
        </w:rPr>
        <w:t xml:space="preserve"> Email:  </w:t>
      </w:r>
      <w:hyperlink r:id="rId10" w:history="1">
        <w:r w:rsidR="000E6048" w:rsidRPr="004E5CE0">
          <w:rPr>
            <w:rStyle w:val="Hyperlink"/>
            <w:sz w:val="23"/>
          </w:rPr>
          <w:t>julieann.wold@state.nm.us</w:t>
        </w:r>
      </w:hyperlink>
      <w:bookmarkStart w:id="0" w:name="_GoBack"/>
      <w:bookmarkEnd w:id="0"/>
    </w:p>
    <w:sectPr w:rsidR="00187E98" w:rsidRPr="004E5CE0" w:rsidSect="007C386F">
      <w:footerReference w:type="even" r:id="rId11"/>
      <w:footerReference w:type="default" r:id="rId12"/>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564" w:rsidRPr="004E5CE0" w:rsidRDefault="005C3564">
      <w:pPr>
        <w:rPr>
          <w:sz w:val="22"/>
          <w:szCs w:val="22"/>
        </w:rPr>
      </w:pPr>
      <w:r w:rsidRPr="004E5CE0">
        <w:rPr>
          <w:sz w:val="22"/>
          <w:szCs w:val="22"/>
        </w:rPr>
        <w:separator/>
      </w:r>
    </w:p>
  </w:endnote>
  <w:endnote w:type="continuationSeparator" w:id="0">
    <w:p w:rsidR="005C3564" w:rsidRPr="004E5CE0" w:rsidRDefault="005C3564">
      <w:pPr>
        <w:rPr>
          <w:sz w:val="22"/>
          <w:szCs w:val="22"/>
        </w:rPr>
      </w:pPr>
      <w:r w:rsidRPr="004E5CE0">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9F" w:rsidRPr="004E5CE0" w:rsidRDefault="003D519F" w:rsidP="002C4E08">
    <w:pPr>
      <w:pStyle w:val="Footer"/>
      <w:framePr w:wrap="around" w:vAnchor="text" w:hAnchor="margin" w:xAlign="right" w:y="1"/>
      <w:rPr>
        <w:rStyle w:val="PageNumber"/>
        <w:sz w:val="22"/>
        <w:szCs w:val="22"/>
      </w:rPr>
    </w:pPr>
    <w:r w:rsidRPr="004E5CE0">
      <w:rPr>
        <w:rStyle w:val="PageNumber"/>
        <w:sz w:val="22"/>
        <w:szCs w:val="22"/>
      </w:rPr>
      <w:fldChar w:fldCharType="begin"/>
    </w:r>
    <w:r w:rsidRPr="004E5CE0">
      <w:rPr>
        <w:rStyle w:val="PageNumber"/>
        <w:sz w:val="22"/>
        <w:szCs w:val="22"/>
      </w:rPr>
      <w:instrText xml:space="preserve">PAGE  </w:instrText>
    </w:r>
    <w:r w:rsidRPr="004E5CE0">
      <w:rPr>
        <w:rStyle w:val="PageNumber"/>
        <w:sz w:val="22"/>
        <w:szCs w:val="22"/>
      </w:rPr>
      <w:fldChar w:fldCharType="end"/>
    </w:r>
  </w:p>
  <w:p w:rsidR="003D519F" w:rsidRPr="004E5CE0" w:rsidRDefault="003D519F" w:rsidP="00890EFB">
    <w:pPr>
      <w:pStyle w:val="Footer"/>
      <w:ind w:right="360"/>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98381352"/>
      <w:docPartObj>
        <w:docPartGallery w:val="Page Numbers (Top of Page)"/>
        <w:docPartUnique/>
      </w:docPartObj>
    </w:sdtPr>
    <w:sdtEndPr/>
    <w:sdtContent>
      <w:p w:rsidR="003D519F" w:rsidRPr="004E5CE0" w:rsidRDefault="003D519F" w:rsidP="00E42F69">
        <w:pPr>
          <w:pStyle w:val="Footer"/>
          <w:rPr>
            <w:sz w:val="22"/>
            <w:szCs w:val="22"/>
          </w:rPr>
        </w:pPr>
        <w:r w:rsidRPr="004E5CE0">
          <w:rPr>
            <w:sz w:val="22"/>
            <w:szCs w:val="22"/>
          </w:rPr>
          <w:t>TEFAP Fact Sheet 1/</w:t>
        </w:r>
        <w:r w:rsidR="002A3CCF">
          <w:rPr>
            <w:sz w:val="22"/>
            <w:szCs w:val="22"/>
          </w:rPr>
          <w:t>3</w:t>
        </w:r>
        <w:r w:rsidRPr="004E5CE0">
          <w:rPr>
            <w:sz w:val="22"/>
            <w:szCs w:val="22"/>
          </w:rPr>
          <w:t>/1</w:t>
        </w:r>
        <w:r w:rsidR="002A3CCF">
          <w:rPr>
            <w:sz w:val="22"/>
            <w:szCs w:val="22"/>
          </w:rPr>
          <w:t>3</w:t>
        </w:r>
        <w:r w:rsidRPr="004E5CE0">
          <w:rPr>
            <w:sz w:val="22"/>
            <w:szCs w:val="22"/>
          </w:rPr>
          <w:tab/>
        </w:r>
        <w:r w:rsidRPr="004E5CE0">
          <w:rPr>
            <w:sz w:val="22"/>
            <w:szCs w:val="22"/>
          </w:rPr>
          <w:tab/>
          <w:t xml:space="preserve">Page </w:t>
        </w:r>
        <w:r w:rsidRPr="004E5CE0">
          <w:rPr>
            <w:b/>
            <w:sz w:val="22"/>
            <w:szCs w:val="22"/>
          </w:rPr>
          <w:fldChar w:fldCharType="begin"/>
        </w:r>
        <w:r w:rsidRPr="004E5CE0">
          <w:rPr>
            <w:b/>
            <w:sz w:val="22"/>
            <w:szCs w:val="22"/>
          </w:rPr>
          <w:instrText xml:space="preserve"> PAGE </w:instrText>
        </w:r>
        <w:r w:rsidRPr="004E5CE0">
          <w:rPr>
            <w:b/>
            <w:sz w:val="22"/>
            <w:szCs w:val="22"/>
          </w:rPr>
          <w:fldChar w:fldCharType="separate"/>
        </w:r>
        <w:r w:rsidR="00573D41">
          <w:rPr>
            <w:b/>
            <w:noProof/>
            <w:sz w:val="22"/>
            <w:szCs w:val="22"/>
          </w:rPr>
          <w:t>2</w:t>
        </w:r>
        <w:r w:rsidRPr="004E5CE0">
          <w:rPr>
            <w:b/>
            <w:sz w:val="22"/>
            <w:szCs w:val="22"/>
          </w:rPr>
          <w:fldChar w:fldCharType="end"/>
        </w:r>
        <w:r w:rsidRPr="004E5CE0">
          <w:rPr>
            <w:sz w:val="22"/>
            <w:szCs w:val="22"/>
          </w:rPr>
          <w:t xml:space="preserve"> of </w:t>
        </w:r>
        <w:r w:rsidRPr="004E5CE0">
          <w:rPr>
            <w:b/>
            <w:sz w:val="22"/>
            <w:szCs w:val="22"/>
          </w:rPr>
          <w:fldChar w:fldCharType="begin"/>
        </w:r>
        <w:r w:rsidRPr="004E5CE0">
          <w:rPr>
            <w:b/>
            <w:sz w:val="22"/>
            <w:szCs w:val="22"/>
          </w:rPr>
          <w:instrText xml:space="preserve"> NUMPAGES  </w:instrText>
        </w:r>
        <w:r w:rsidRPr="004E5CE0">
          <w:rPr>
            <w:b/>
            <w:sz w:val="22"/>
            <w:szCs w:val="22"/>
          </w:rPr>
          <w:fldChar w:fldCharType="separate"/>
        </w:r>
        <w:r w:rsidR="00573D41">
          <w:rPr>
            <w:b/>
            <w:noProof/>
            <w:sz w:val="22"/>
            <w:szCs w:val="22"/>
          </w:rPr>
          <w:t>2</w:t>
        </w:r>
        <w:r w:rsidRPr="004E5CE0">
          <w:rPr>
            <w:b/>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564" w:rsidRPr="004E5CE0" w:rsidRDefault="005C3564">
      <w:pPr>
        <w:rPr>
          <w:sz w:val="22"/>
          <w:szCs w:val="22"/>
        </w:rPr>
      </w:pPr>
      <w:r w:rsidRPr="004E5CE0">
        <w:rPr>
          <w:sz w:val="22"/>
          <w:szCs w:val="22"/>
        </w:rPr>
        <w:separator/>
      </w:r>
    </w:p>
  </w:footnote>
  <w:footnote w:type="continuationSeparator" w:id="0">
    <w:p w:rsidR="005C3564" w:rsidRPr="004E5CE0" w:rsidRDefault="005C3564">
      <w:pPr>
        <w:rPr>
          <w:sz w:val="22"/>
          <w:szCs w:val="22"/>
        </w:rPr>
      </w:pPr>
      <w:r w:rsidRPr="004E5CE0">
        <w:rPr>
          <w:sz w:val="22"/>
          <w:szCs w:val="22"/>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2A67"/>
    <w:multiLevelType w:val="hybridMultilevel"/>
    <w:tmpl w:val="F1CA66BA"/>
    <w:lvl w:ilvl="0" w:tplc="2E840C26">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81C3983"/>
    <w:multiLevelType w:val="hybridMultilevel"/>
    <w:tmpl w:val="F1AE48A8"/>
    <w:lvl w:ilvl="0" w:tplc="2E840C26">
      <w:start w:val="1"/>
      <w:numFmt w:val="bullet"/>
      <w:lvlText w:val="►"/>
      <w:lvlJc w:val="left"/>
      <w:pPr>
        <w:tabs>
          <w:tab w:val="num" w:pos="1080"/>
        </w:tabs>
        <w:ind w:left="1080" w:hanging="360"/>
      </w:pPr>
      <w:rPr>
        <w:rFonts w:ascii="Arial" w:hAnsi="Aria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A981D96"/>
    <w:multiLevelType w:val="hybridMultilevel"/>
    <w:tmpl w:val="96A81E4C"/>
    <w:lvl w:ilvl="0" w:tplc="2E840C26">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B6E2985"/>
    <w:multiLevelType w:val="hybridMultilevel"/>
    <w:tmpl w:val="FB5C8B2C"/>
    <w:lvl w:ilvl="0" w:tplc="2E840C26">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180"/>
      </w:pPr>
      <w:rPr>
        <w:rFonts w:ascii="Wingdings" w:hAnsi="Wingding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3D5632"/>
    <w:multiLevelType w:val="hybridMultilevel"/>
    <w:tmpl w:val="AFE0D64A"/>
    <w:lvl w:ilvl="0" w:tplc="2E840C2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E840C26">
      <w:start w:val="1"/>
      <w:numFmt w:val="bullet"/>
      <w:lvlText w:val="►"/>
      <w:lvlJc w:val="left"/>
      <w:pPr>
        <w:tabs>
          <w:tab w:val="num" w:pos="2880"/>
        </w:tabs>
        <w:ind w:left="2880" w:hanging="360"/>
      </w:pPr>
      <w:rPr>
        <w:rFonts w:ascii="Arial" w:hAnsi="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7B740D"/>
    <w:multiLevelType w:val="hybridMultilevel"/>
    <w:tmpl w:val="500E83BE"/>
    <w:lvl w:ilvl="0" w:tplc="529CB16E">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DD6A77"/>
    <w:multiLevelType w:val="hybridMultilevel"/>
    <w:tmpl w:val="217634A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7">
    <w:nsid w:val="35775D8A"/>
    <w:multiLevelType w:val="multilevel"/>
    <w:tmpl w:val="637CE210"/>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9159FB"/>
    <w:multiLevelType w:val="hybridMultilevel"/>
    <w:tmpl w:val="FE5CC80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44D71C6F"/>
    <w:multiLevelType w:val="hybridMultilevel"/>
    <w:tmpl w:val="11483D58"/>
    <w:lvl w:ilvl="0" w:tplc="2E840C26">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463D610E"/>
    <w:multiLevelType w:val="hybridMultilevel"/>
    <w:tmpl w:val="C478C952"/>
    <w:lvl w:ilvl="0" w:tplc="91B09BD4">
      <w:start w:val="1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47710D26"/>
    <w:multiLevelType w:val="hybridMultilevel"/>
    <w:tmpl w:val="2C7E3410"/>
    <w:lvl w:ilvl="0" w:tplc="2E840C26">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64731A4"/>
    <w:multiLevelType w:val="hybridMultilevel"/>
    <w:tmpl w:val="79D42CDA"/>
    <w:lvl w:ilvl="0" w:tplc="529CB16E">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66F17A1"/>
    <w:multiLevelType w:val="multilevel"/>
    <w:tmpl w:val="BBB0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A21278"/>
    <w:multiLevelType w:val="hybridMultilevel"/>
    <w:tmpl w:val="ADBCA66C"/>
    <w:lvl w:ilvl="0" w:tplc="2E840C26">
      <w:start w:val="1"/>
      <w:numFmt w:val="bullet"/>
      <w:lvlText w:val="►"/>
      <w:lvlJc w:val="left"/>
      <w:pPr>
        <w:tabs>
          <w:tab w:val="num" w:pos="1080"/>
        </w:tabs>
        <w:ind w:left="1080" w:hanging="360"/>
      </w:pPr>
      <w:rPr>
        <w:rFonts w:ascii="Arial" w:hAnsi="Arial" w:hint="default"/>
      </w:rPr>
    </w:lvl>
    <w:lvl w:ilvl="1" w:tplc="0409000F">
      <w:start w:val="1"/>
      <w:numFmt w:val="decimal"/>
      <w:lvlText w:val="%2."/>
      <w:lvlJc w:val="left"/>
      <w:pPr>
        <w:tabs>
          <w:tab w:val="num" w:pos="1800"/>
        </w:tabs>
        <w:ind w:left="1800" w:hanging="360"/>
      </w:pPr>
      <w:rPr>
        <w:rFonts w:hint="default"/>
      </w:rPr>
    </w:lvl>
    <w:lvl w:ilvl="2" w:tplc="2E840C26">
      <w:start w:val="1"/>
      <w:numFmt w:val="bullet"/>
      <w:lvlText w:val="►"/>
      <w:lvlJc w:val="left"/>
      <w:pPr>
        <w:tabs>
          <w:tab w:val="num" w:pos="2520"/>
        </w:tabs>
        <w:ind w:left="2520" w:hanging="360"/>
      </w:pPr>
      <w:rPr>
        <w:rFonts w:ascii="Arial" w:hAnsi="Aria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693A36E7"/>
    <w:multiLevelType w:val="hybridMultilevel"/>
    <w:tmpl w:val="D7F8DA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6D516A5"/>
    <w:multiLevelType w:val="multilevel"/>
    <w:tmpl w:val="D17637A6"/>
    <w:lvl w:ilvl="0">
      <w:start w:val="1"/>
      <w:numFmt w:val="bullet"/>
      <w:lvlText w:val="►"/>
      <w:lvlJc w:val="left"/>
      <w:pPr>
        <w:tabs>
          <w:tab w:val="num" w:pos="1080"/>
        </w:tabs>
        <w:ind w:left="1080" w:hanging="360"/>
      </w:pPr>
      <w:rPr>
        <w:rFonts w:ascii="Arial" w:hAnsi="Arial" w:hint="default"/>
      </w:rPr>
    </w:lvl>
    <w:lvl w:ilvl="1">
      <w:start w:val="1"/>
      <w:numFmt w:val="decimal"/>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nsid w:val="7BA412F9"/>
    <w:multiLevelType w:val="hybridMultilevel"/>
    <w:tmpl w:val="BBAC3680"/>
    <w:lvl w:ilvl="0" w:tplc="529CB16E">
      <w:start w:val="1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7CD30466"/>
    <w:multiLevelType w:val="hybridMultilevel"/>
    <w:tmpl w:val="C0BC66C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D5E4734"/>
    <w:multiLevelType w:val="hybridMultilevel"/>
    <w:tmpl w:val="AE769874"/>
    <w:lvl w:ilvl="0" w:tplc="2E840C26">
      <w:start w:val="1"/>
      <w:numFmt w:val="bullet"/>
      <w:lvlText w:val="►"/>
      <w:lvlJc w:val="left"/>
      <w:pPr>
        <w:tabs>
          <w:tab w:val="num" w:pos="1080"/>
        </w:tabs>
        <w:ind w:left="1080" w:hanging="360"/>
      </w:pPr>
      <w:rPr>
        <w:rFonts w:ascii="Arial" w:hAnsi="Aria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9"/>
  </w:num>
  <w:num w:numId="2">
    <w:abstractNumId w:val="1"/>
  </w:num>
  <w:num w:numId="3">
    <w:abstractNumId w:val="0"/>
  </w:num>
  <w:num w:numId="4">
    <w:abstractNumId w:val="8"/>
  </w:num>
  <w:num w:numId="5">
    <w:abstractNumId w:val="9"/>
  </w:num>
  <w:num w:numId="6">
    <w:abstractNumId w:val="14"/>
  </w:num>
  <w:num w:numId="7">
    <w:abstractNumId w:val="3"/>
  </w:num>
  <w:num w:numId="8">
    <w:abstractNumId w:val="2"/>
  </w:num>
  <w:num w:numId="9">
    <w:abstractNumId w:val="4"/>
  </w:num>
  <w:num w:numId="10">
    <w:abstractNumId w:val="11"/>
  </w:num>
  <w:num w:numId="11">
    <w:abstractNumId w:val="6"/>
  </w:num>
  <w:num w:numId="12">
    <w:abstractNumId w:val="16"/>
  </w:num>
  <w:num w:numId="13">
    <w:abstractNumId w:val="10"/>
  </w:num>
  <w:num w:numId="14">
    <w:abstractNumId w:val="5"/>
  </w:num>
  <w:num w:numId="15">
    <w:abstractNumId w:val="12"/>
  </w:num>
  <w:num w:numId="16">
    <w:abstractNumId w:val="17"/>
  </w:num>
  <w:num w:numId="17">
    <w:abstractNumId w:val="13"/>
  </w:num>
  <w:num w:numId="18">
    <w:abstractNumId w:val="18"/>
  </w:num>
  <w:num w:numId="19">
    <w:abstractNumId w:val="15"/>
  </w:num>
  <w:num w:numId="2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E18"/>
    <w:rsid w:val="00016A95"/>
    <w:rsid w:val="00027199"/>
    <w:rsid w:val="0003215D"/>
    <w:rsid w:val="00037AB6"/>
    <w:rsid w:val="00037BD9"/>
    <w:rsid w:val="00056778"/>
    <w:rsid w:val="00077A1B"/>
    <w:rsid w:val="00083B99"/>
    <w:rsid w:val="000B6771"/>
    <w:rsid w:val="000B72F3"/>
    <w:rsid w:val="000E6048"/>
    <w:rsid w:val="000E639B"/>
    <w:rsid w:val="000F228E"/>
    <w:rsid w:val="001404D1"/>
    <w:rsid w:val="001416AD"/>
    <w:rsid w:val="00155F1C"/>
    <w:rsid w:val="00187E98"/>
    <w:rsid w:val="001D196C"/>
    <w:rsid w:val="0021537F"/>
    <w:rsid w:val="00236E18"/>
    <w:rsid w:val="002413B9"/>
    <w:rsid w:val="00250AB1"/>
    <w:rsid w:val="00251C5B"/>
    <w:rsid w:val="00251D75"/>
    <w:rsid w:val="0027172F"/>
    <w:rsid w:val="002A3CCF"/>
    <w:rsid w:val="002C1404"/>
    <w:rsid w:val="002C372E"/>
    <w:rsid w:val="002C4E08"/>
    <w:rsid w:val="002C6CAB"/>
    <w:rsid w:val="002D042C"/>
    <w:rsid w:val="002D3138"/>
    <w:rsid w:val="002D351E"/>
    <w:rsid w:val="002E5D62"/>
    <w:rsid w:val="002F7474"/>
    <w:rsid w:val="00331D0C"/>
    <w:rsid w:val="003719CC"/>
    <w:rsid w:val="003B2F6A"/>
    <w:rsid w:val="003B7AA1"/>
    <w:rsid w:val="003C08D9"/>
    <w:rsid w:val="003C21FD"/>
    <w:rsid w:val="003D519F"/>
    <w:rsid w:val="003E47B5"/>
    <w:rsid w:val="004149FA"/>
    <w:rsid w:val="00416E4F"/>
    <w:rsid w:val="0042529C"/>
    <w:rsid w:val="00430A52"/>
    <w:rsid w:val="00432C33"/>
    <w:rsid w:val="00443734"/>
    <w:rsid w:val="00457B73"/>
    <w:rsid w:val="00482EC5"/>
    <w:rsid w:val="00495CD1"/>
    <w:rsid w:val="004B5952"/>
    <w:rsid w:val="004B64FA"/>
    <w:rsid w:val="004D0F5E"/>
    <w:rsid w:val="004E5CE0"/>
    <w:rsid w:val="004E61F9"/>
    <w:rsid w:val="00502FDE"/>
    <w:rsid w:val="0055170E"/>
    <w:rsid w:val="00573D41"/>
    <w:rsid w:val="00595CA6"/>
    <w:rsid w:val="005C3564"/>
    <w:rsid w:val="005F108D"/>
    <w:rsid w:val="005F379B"/>
    <w:rsid w:val="00620963"/>
    <w:rsid w:val="00652A2E"/>
    <w:rsid w:val="0068130C"/>
    <w:rsid w:val="0068527B"/>
    <w:rsid w:val="0068544A"/>
    <w:rsid w:val="006A58F0"/>
    <w:rsid w:val="006B4A6C"/>
    <w:rsid w:val="006C11E1"/>
    <w:rsid w:val="006C2359"/>
    <w:rsid w:val="006C2416"/>
    <w:rsid w:val="006C431E"/>
    <w:rsid w:val="006F5038"/>
    <w:rsid w:val="006F76D1"/>
    <w:rsid w:val="007019DA"/>
    <w:rsid w:val="00720BC8"/>
    <w:rsid w:val="007419D3"/>
    <w:rsid w:val="007629F6"/>
    <w:rsid w:val="007A3C8F"/>
    <w:rsid w:val="007C386F"/>
    <w:rsid w:val="007C5EBC"/>
    <w:rsid w:val="007D5D65"/>
    <w:rsid w:val="007F4DBB"/>
    <w:rsid w:val="0080603F"/>
    <w:rsid w:val="008068BE"/>
    <w:rsid w:val="00821780"/>
    <w:rsid w:val="00826753"/>
    <w:rsid w:val="00863EDB"/>
    <w:rsid w:val="008821AE"/>
    <w:rsid w:val="00890EFB"/>
    <w:rsid w:val="008958FE"/>
    <w:rsid w:val="00896E43"/>
    <w:rsid w:val="008A2D99"/>
    <w:rsid w:val="008A5908"/>
    <w:rsid w:val="008A7EF7"/>
    <w:rsid w:val="008B23CA"/>
    <w:rsid w:val="008B66D0"/>
    <w:rsid w:val="008F25B9"/>
    <w:rsid w:val="00907DA1"/>
    <w:rsid w:val="00925CD1"/>
    <w:rsid w:val="00926896"/>
    <w:rsid w:val="00927465"/>
    <w:rsid w:val="00927EA2"/>
    <w:rsid w:val="009611E2"/>
    <w:rsid w:val="00962B4A"/>
    <w:rsid w:val="00972C3B"/>
    <w:rsid w:val="00976BDB"/>
    <w:rsid w:val="009A26BF"/>
    <w:rsid w:val="009E0210"/>
    <w:rsid w:val="009E2D4C"/>
    <w:rsid w:val="009E4527"/>
    <w:rsid w:val="00A0578F"/>
    <w:rsid w:val="00A234D5"/>
    <w:rsid w:val="00A30AAB"/>
    <w:rsid w:val="00A3129C"/>
    <w:rsid w:val="00A53BD9"/>
    <w:rsid w:val="00A74079"/>
    <w:rsid w:val="00A90C26"/>
    <w:rsid w:val="00A9113B"/>
    <w:rsid w:val="00AA5510"/>
    <w:rsid w:val="00AD106A"/>
    <w:rsid w:val="00AD57EE"/>
    <w:rsid w:val="00AF6BDF"/>
    <w:rsid w:val="00B47D84"/>
    <w:rsid w:val="00B50D36"/>
    <w:rsid w:val="00BB0176"/>
    <w:rsid w:val="00BB0B85"/>
    <w:rsid w:val="00C047A5"/>
    <w:rsid w:val="00C203BC"/>
    <w:rsid w:val="00C237AF"/>
    <w:rsid w:val="00C27D46"/>
    <w:rsid w:val="00C476DB"/>
    <w:rsid w:val="00C61B50"/>
    <w:rsid w:val="00C65EA8"/>
    <w:rsid w:val="00C66B8A"/>
    <w:rsid w:val="00C7415C"/>
    <w:rsid w:val="00C77555"/>
    <w:rsid w:val="00CB64AA"/>
    <w:rsid w:val="00CD0826"/>
    <w:rsid w:val="00CE12AE"/>
    <w:rsid w:val="00CF6616"/>
    <w:rsid w:val="00CF7A93"/>
    <w:rsid w:val="00D304CE"/>
    <w:rsid w:val="00D44EDA"/>
    <w:rsid w:val="00D473DE"/>
    <w:rsid w:val="00D50DD2"/>
    <w:rsid w:val="00DA4E7A"/>
    <w:rsid w:val="00DA5560"/>
    <w:rsid w:val="00DE4BF7"/>
    <w:rsid w:val="00DF051B"/>
    <w:rsid w:val="00DF2455"/>
    <w:rsid w:val="00E03D59"/>
    <w:rsid w:val="00E0568B"/>
    <w:rsid w:val="00E406F2"/>
    <w:rsid w:val="00E42F69"/>
    <w:rsid w:val="00E77CD2"/>
    <w:rsid w:val="00EC2FF5"/>
    <w:rsid w:val="00ED0A83"/>
    <w:rsid w:val="00EE7306"/>
    <w:rsid w:val="00EF42EA"/>
    <w:rsid w:val="00EF5F1D"/>
    <w:rsid w:val="00F053FB"/>
    <w:rsid w:val="00F132B9"/>
    <w:rsid w:val="00F27E8C"/>
    <w:rsid w:val="00F35E6D"/>
    <w:rsid w:val="00F41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677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90EFB"/>
    <w:pPr>
      <w:tabs>
        <w:tab w:val="center" w:pos="4320"/>
        <w:tab w:val="right" w:pos="8640"/>
      </w:tabs>
    </w:pPr>
  </w:style>
  <w:style w:type="character" w:styleId="PageNumber">
    <w:name w:val="page number"/>
    <w:basedOn w:val="DefaultParagraphFont"/>
    <w:rsid w:val="00890EFB"/>
  </w:style>
  <w:style w:type="paragraph" w:styleId="Header">
    <w:name w:val="header"/>
    <w:basedOn w:val="Normal"/>
    <w:rsid w:val="00896E43"/>
    <w:pPr>
      <w:tabs>
        <w:tab w:val="center" w:pos="4320"/>
        <w:tab w:val="right" w:pos="8640"/>
      </w:tabs>
    </w:pPr>
  </w:style>
  <w:style w:type="paragraph" w:styleId="DocumentMap">
    <w:name w:val="Document Map"/>
    <w:basedOn w:val="Normal"/>
    <w:semiHidden/>
    <w:rsid w:val="003E47B5"/>
    <w:pPr>
      <w:shd w:val="clear" w:color="auto" w:fill="000080"/>
    </w:pPr>
    <w:rPr>
      <w:rFonts w:ascii="Tahoma" w:hAnsi="Tahoma" w:cs="Tahoma"/>
      <w:sz w:val="20"/>
      <w:szCs w:val="20"/>
    </w:rPr>
  </w:style>
  <w:style w:type="character" w:styleId="Hyperlink">
    <w:name w:val="Hyperlink"/>
    <w:basedOn w:val="DefaultParagraphFont"/>
    <w:rsid w:val="00187E98"/>
    <w:rPr>
      <w:color w:val="0000FF"/>
      <w:u w:val="single"/>
    </w:rPr>
  </w:style>
  <w:style w:type="paragraph" w:styleId="BalloonText">
    <w:name w:val="Balloon Text"/>
    <w:basedOn w:val="Normal"/>
    <w:semiHidden/>
    <w:rsid w:val="00C203BC"/>
    <w:rPr>
      <w:rFonts w:ascii="Tahoma" w:hAnsi="Tahoma" w:cs="Tahoma"/>
      <w:sz w:val="16"/>
      <w:szCs w:val="16"/>
    </w:rPr>
  </w:style>
  <w:style w:type="character" w:customStyle="1" w:styleId="FooterChar">
    <w:name w:val="Footer Char"/>
    <w:basedOn w:val="DefaultParagraphFont"/>
    <w:link w:val="Footer"/>
    <w:uiPriority w:val="99"/>
    <w:rsid w:val="00E42F69"/>
    <w:rPr>
      <w:sz w:val="24"/>
      <w:szCs w:val="24"/>
    </w:rPr>
  </w:style>
  <w:style w:type="paragraph" w:styleId="ListParagraph">
    <w:name w:val="List Paragraph"/>
    <w:basedOn w:val="Normal"/>
    <w:uiPriority w:val="34"/>
    <w:qFormat/>
    <w:rsid w:val="00AD57EE"/>
    <w:pPr>
      <w:ind w:left="720"/>
      <w:contextualSpacing/>
    </w:pPr>
  </w:style>
  <w:style w:type="table" w:styleId="TableGrid">
    <w:name w:val="Table Grid"/>
    <w:basedOn w:val="TableNormal"/>
    <w:rsid w:val="00AD57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677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90EFB"/>
    <w:pPr>
      <w:tabs>
        <w:tab w:val="center" w:pos="4320"/>
        <w:tab w:val="right" w:pos="8640"/>
      </w:tabs>
    </w:pPr>
  </w:style>
  <w:style w:type="character" w:styleId="PageNumber">
    <w:name w:val="page number"/>
    <w:basedOn w:val="DefaultParagraphFont"/>
    <w:rsid w:val="00890EFB"/>
  </w:style>
  <w:style w:type="paragraph" w:styleId="Header">
    <w:name w:val="header"/>
    <w:basedOn w:val="Normal"/>
    <w:rsid w:val="00896E43"/>
    <w:pPr>
      <w:tabs>
        <w:tab w:val="center" w:pos="4320"/>
        <w:tab w:val="right" w:pos="8640"/>
      </w:tabs>
    </w:pPr>
  </w:style>
  <w:style w:type="paragraph" w:styleId="DocumentMap">
    <w:name w:val="Document Map"/>
    <w:basedOn w:val="Normal"/>
    <w:semiHidden/>
    <w:rsid w:val="003E47B5"/>
    <w:pPr>
      <w:shd w:val="clear" w:color="auto" w:fill="000080"/>
    </w:pPr>
    <w:rPr>
      <w:rFonts w:ascii="Tahoma" w:hAnsi="Tahoma" w:cs="Tahoma"/>
      <w:sz w:val="20"/>
      <w:szCs w:val="20"/>
    </w:rPr>
  </w:style>
  <w:style w:type="character" w:styleId="Hyperlink">
    <w:name w:val="Hyperlink"/>
    <w:basedOn w:val="DefaultParagraphFont"/>
    <w:rsid w:val="00187E98"/>
    <w:rPr>
      <w:color w:val="0000FF"/>
      <w:u w:val="single"/>
    </w:rPr>
  </w:style>
  <w:style w:type="paragraph" w:styleId="BalloonText">
    <w:name w:val="Balloon Text"/>
    <w:basedOn w:val="Normal"/>
    <w:semiHidden/>
    <w:rsid w:val="00C203BC"/>
    <w:rPr>
      <w:rFonts w:ascii="Tahoma" w:hAnsi="Tahoma" w:cs="Tahoma"/>
      <w:sz w:val="16"/>
      <w:szCs w:val="16"/>
    </w:rPr>
  </w:style>
  <w:style w:type="character" w:customStyle="1" w:styleId="FooterChar">
    <w:name w:val="Footer Char"/>
    <w:basedOn w:val="DefaultParagraphFont"/>
    <w:link w:val="Footer"/>
    <w:uiPriority w:val="99"/>
    <w:rsid w:val="00E42F69"/>
    <w:rPr>
      <w:sz w:val="24"/>
      <w:szCs w:val="24"/>
    </w:rPr>
  </w:style>
  <w:style w:type="paragraph" w:styleId="ListParagraph">
    <w:name w:val="List Paragraph"/>
    <w:basedOn w:val="Normal"/>
    <w:uiPriority w:val="34"/>
    <w:qFormat/>
    <w:rsid w:val="00AD57EE"/>
    <w:pPr>
      <w:ind w:left="720"/>
      <w:contextualSpacing/>
    </w:pPr>
  </w:style>
  <w:style w:type="table" w:styleId="TableGrid">
    <w:name w:val="Table Grid"/>
    <w:basedOn w:val="TableNormal"/>
    <w:rsid w:val="00AD57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82239">
      <w:bodyDiv w:val="1"/>
      <w:marLeft w:val="0"/>
      <w:marRight w:val="0"/>
      <w:marTop w:val="0"/>
      <w:marBottom w:val="0"/>
      <w:divBdr>
        <w:top w:val="none" w:sz="0" w:space="0" w:color="auto"/>
        <w:left w:val="none" w:sz="0" w:space="0" w:color="auto"/>
        <w:bottom w:val="none" w:sz="0" w:space="0" w:color="auto"/>
        <w:right w:val="none" w:sz="0" w:space="0" w:color="auto"/>
      </w:divBdr>
      <w:divsChild>
        <w:div w:id="1436364373">
          <w:marLeft w:val="0"/>
          <w:marRight w:val="0"/>
          <w:marTop w:val="0"/>
          <w:marBottom w:val="0"/>
          <w:divBdr>
            <w:top w:val="none" w:sz="0" w:space="0" w:color="auto"/>
            <w:left w:val="none" w:sz="0" w:space="0" w:color="auto"/>
            <w:bottom w:val="none" w:sz="0" w:space="0" w:color="auto"/>
            <w:right w:val="none" w:sz="0" w:space="0" w:color="auto"/>
          </w:divBdr>
          <w:divsChild>
            <w:div w:id="63452544">
              <w:marLeft w:val="0"/>
              <w:marRight w:val="0"/>
              <w:marTop w:val="0"/>
              <w:marBottom w:val="0"/>
              <w:divBdr>
                <w:top w:val="none" w:sz="0" w:space="0" w:color="auto"/>
                <w:left w:val="none" w:sz="0" w:space="0" w:color="auto"/>
                <w:bottom w:val="none" w:sz="0" w:space="0" w:color="auto"/>
                <w:right w:val="none" w:sz="0" w:space="0" w:color="auto"/>
              </w:divBdr>
            </w:div>
            <w:div w:id="768160534">
              <w:marLeft w:val="0"/>
              <w:marRight w:val="0"/>
              <w:marTop w:val="0"/>
              <w:marBottom w:val="0"/>
              <w:divBdr>
                <w:top w:val="none" w:sz="0" w:space="0" w:color="auto"/>
                <w:left w:val="none" w:sz="0" w:space="0" w:color="auto"/>
                <w:bottom w:val="none" w:sz="0" w:space="0" w:color="auto"/>
                <w:right w:val="none" w:sz="0" w:space="0" w:color="auto"/>
              </w:divBdr>
            </w:div>
            <w:div w:id="1422213026">
              <w:marLeft w:val="0"/>
              <w:marRight w:val="0"/>
              <w:marTop w:val="0"/>
              <w:marBottom w:val="0"/>
              <w:divBdr>
                <w:top w:val="none" w:sz="0" w:space="0" w:color="auto"/>
                <w:left w:val="none" w:sz="0" w:space="0" w:color="auto"/>
                <w:bottom w:val="none" w:sz="0" w:space="0" w:color="auto"/>
                <w:right w:val="none" w:sz="0" w:space="0" w:color="auto"/>
              </w:divBdr>
            </w:div>
            <w:div w:id="2082213096">
              <w:marLeft w:val="0"/>
              <w:marRight w:val="0"/>
              <w:marTop w:val="0"/>
              <w:marBottom w:val="0"/>
              <w:divBdr>
                <w:top w:val="none" w:sz="0" w:space="0" w:color="auto"/>
                <w:left w:val="none" w:sz="0" w:space="0" w:color="auto"/>
                <w:bottom w:val="none" w:sz="0" w:space="0" w:color="auto"/>
                <w:right w:val="none" w:sz="0" w:space="0" w:color="auto"/>
              </w:divBdr>
            </w:div>
            <w:div w:id="21235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1389">
      <w:bodyDiv w:val="1"/>
      <w:marLeft w:val="0"/>
      <w:marRight w:val="0"/>
      <w:marTop w:val="0"/>
      <w:marBottom w:val="0"/>
      <w:divBdr>
        <w:top w:val="none" w:sz="0" w:space="0" w:color="auto"/>
        <w:left w:val="none" w:sz="0" w:space="0" w:color="auto"/>
        <w:bottom w:val="none" w:sz="0" w:space="0" w:color="auto"/>
        <w:right w:val="none" w:sz="0" w:space="0" w:color="auto"/>
      </w:divBdr>
    </w:div>
    <w:div w:id="292564670">
      <w:bodyDiv w:val="1"/>
      <w:marLeft w:val="0"/>
      <w:marRight w:val="0"/>
      <w:marTop w:val="0"/>
      <w:marBottom w:val="0"/>
      <w:divBdr>
        <w:top w:val="none" w:sz="0" w:space="0" w:color="auto"/>
        <w:left w:val="none" w:sz="0" w:space="0" w:color="auto"/>
        <w:bottom w:val="none" w:sz="0" w:space="0" w:color="auto"/>
        <w:right w:val="none" w:sz="0" w:space="0" w:color="auto"/>
      </w:divBdr>
      <w:divsChild>
        <w:div w:id="502746808">
          <w:marLeft w:val="0"/>
          <w:marRight w:val="0"/>
          <w:marTop w:val="0"/>
          <w:marBottom w:val="0"/>
          <w:divBdr>
            <w:top w:val="none" w:sz="0" w:space="0" w:color="auto"/>
            <w:left w:val="none" w:sz="0" w:space="0" w:color="auto"/>
            <w:bottom w:val="none" w:sz="0" w:space="0" w:color="auto"/>
            <w:right w:val="none" w:sz="0" w:space="0" w:color="auto"/>
          </w:divBdr>
          <w:divsChild>
            <w:div w:id="91511118">
              <w:marLeft w:val="0"/>
              <w:marRight w:val="0"/>
              <w:marTop w:val="0"/>
              <w:marBottom w:val="0"/>
              <w:divBdr>
                <w:top w:val="none" w:sz="0" w:space="0" w:color="auto"/>
                <w:left w:val="none" w:sz="0" w:space="0" w:color="auto"/>
                <w:bottom w:val="none" w:sz="0" w:space="0" w:color="auto"/>
                <w:right w:val="none" w:sz="0" w:space="0" w:color="auto"/>
              </w:divBdr>
            </w:div>
            <w:div w:id="932015053">
              <w:marLeft w:val="0"/>
              <w:marRight w:val="0"/>
              <w:marTop w:val="0"/>
              <w:marBottom w:val="0"/>
              <w:divBdr>
                <w:top w:val="none" w:sz="0" w:space="0" w:color="auto"/>
                <w:left w:val="none" w:sz="0" w:space="0" w:color="auto"/>
                <w:bottom w:val="none" w:sz="0" w:space="0" w:color="auto"/>
                <w:right w:val="none" w:sz="0" w:space="0" w:color="auto"/>
              </w:divBdr>
            </w:div>
            <w:div w:id="1077749499">
              <w:marLeft w:val="0"/>
              <w:marRight w:val="0"/>
              <w:marTop w:val="0"/>
              <w:marBottom w:val="0"/>
              <w:divBdr>
                <w:top w:val="none" w:sz="0" w:space="0" w:color="auto"/>
                <w:left w:val="none" w:sz="0" w:space="0" w:color="auto"/>
                <w:bottom w:val="none" w:sz="0" w:space="0" w:color="auto"/>
                <w:right w:val="none" w:sz="0" w:space="0" w:color="auto"/>
              </w:divBdr>
            </w:div>
            <w:div w:id="174287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6935">
      <w:bodyDiv w:val="1"/>
      <w:marLeft w:val="0"/>
      <w:marRight w:val="0"/>
      <w:marTop w:val="0"/>
      <w:marBottom w:val="0"/>
      <w:divBdr>
        <w:top w:val="none" w:sz="0" w:space="0" w:color="auto"/>
        <w:left w:val="none" w:sz="0" w:space="0" w:color="auto"/>
        <w:bottom w:val="none" w:sz="0" w:space="0" w:color="auto"/>
        <w:right w:val="none" w:sz="0" w:space="0" w:color="auto"/>
      </w:divBdr>
      <w:divsChild>
        <w:div w:id="276374030">
          <w:marLeft w:val="0"/>
          <w:marRight w:val="0"/>
          <w:marTop w:val="0"/>
          <w:marBottom w:val="0"/>
          <w:divBdr>
            <w:top w:val="none" w:sz="0" w:space="0" w:color="auto"/>
            <w:left w:val="none" w:sz="0" w:space="0" w:color="auto"/>
            <w:bottom w:val="none" w:sz="0" w:space="0" w:color="auto"/>
            <w:right w:val="none" w:sz="0" w:space="0" w:color="auto"/>
          </w:divBdr>
          <w:divsChild>
            <w:div w:id="339284672">
              <w:marLeft w:val="0"/>
              <w:marRight w:val="0"/>
              <w:marTop w:val="0"/>
              <w:marBottom w:val="0"/>
              <w:divBdr>
                <w:top w:val="none" w:sz="0" w:space="0" w:color="auto"/>
                <w:left w:val="none" w:sz="0" w:space="0" w:color="auto"/>
                <w:bottom w:val="none" w:sz="0" w:space="0" w:color="auto"/>
                <w:right w:val="none" w:sz="0" w:space="0" w:color="auto"/>
              </w:divBdr>
            </w:div>
            <w:div w:id="769352323">
              <w:marLeft w:val="0"/>
              <w:marRight w:val="0"/>
              <w:marTop w:val="0"/>
              <w:marBottom w:val="0"/>
              <w:divBdr>
                <w:top w:val="none" w:sz="0" w:space="0" w:color="auto"/>
                <w:left w:val="none" w:sz="0" w:space="0" w:color="auto"/>
                <w:bottom w:val="none" w:sz="0" w:space="0" w:color="auto"/>
                <w:right w:val="none" w:sz="0" w:space="0" w:color="auto"/>
              </w:divBdr>
            </w:div>
            <w:div w:id="1074888099">
              <w:marLeft w:val="0"/>
              <w:marRight w:val="0"/>
              <w:marTop w:val="0"/>
              <w:marBottom w:val="0"/>
              <w:divBdr>
                <w:top w:val="none" w:sz="0" w:space="0" w:color="auto"/>
                <w:left w:val="none" w:sz="0" w:space="0" w:color="auto"/>
                <w:bottom w:val="none" w:sz="0" w:space="0" w:color="auto"/>
                <w:right w:val="none" w:sz="0" w:space="0" w:color="auto"/>
              </w:divBdr>
            </w:div>
            <w:div w:id="1540316890">
              <w:marLeft w:val="0"/>
              <w:marRight w:val="0"/>
              <w:marTop w:val="0"/>
              <w:marBottom w:val="0"/>
              <w:divBdr>
                <w:top w:val="none" w:sz="0" w:space="0" w:color="auto"/>
                <w:left w:val="none" w:sz="0" w:space="0" w:color="auto"/>
                <w:bottom w:val="none" w:sz="0" w:space="0" w:color="auto"/>
                <w:right w:val="none" w:sz="0" w:space="0" w:color="auto"/>
              </w:divBdr>
            </w:div>
            <w:div w:id="18564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30503">
      <w:bodyDiv w:val="1"/>
      <w:marLeft w:val="0"/>
      <w:marRight w:val="0"/>
      <w:marTop w:val="0"/>
      <w:marBottom w:val="0"/>
      <w:divBdr>
        <w:top w:val="none" w:sz="0" w:space="0" w:color="auto"/>
        <w:left w:val="none" w:sz="0" w:space="0" w:color="auto"/>
        <w:bottom w:val="none" w:sz="0" w:space="0" w:color="auto"/>
        <w:right w:val="none" w:sz="0" w:space="0" w:color="auto"/>
      </w:divBdr>
      <w:divsChild>
        <w:div w:id="2141217973">
          <w:marLeft w:val="0"/>
          <w:marRight w:val="0"/>
          <w:marTop w:val="0"/>
          <w:marBottom w:val="0"/>
          <w:divBdr>
            <w:top w:val="none" w:sz="0" w:space="0" w:color="auto"/>
            <w:left w:val="none" w:sz="0" w:space="0" w:color="auto"/>
            <w:bottom w:val="none" w:sz="0" w:space="0" w:color="auto"/>
            <w:right w:val="none" w:sz="0" w:space="0" w:color="auto"/>
          </w:divBdr>
          <w:divsChild>
            <w:div w:id="173230613">
              <w:marLeft w:val="0"/>
              <w:marRight w:val="0"/>
              <w:marTop w:val="0"/>
              <w:marBottom w:val="0"/>
              <w:divBdr>
                <w:top w:val="none" w:sz="0" w:space="0" w:color="auto"/>
                <w:left w:val="none" w:sz="0" w:space="0" w:color="auto"/>
                <w:bottom w:val="none" w:sz="0" w:space="0" w:color="auto"/>
                <w:right w:val="none" w:sz="0" w:space="0" w:color="auto"/>
              </w:divBdr>
            </w:div>
            <w:div w:id="741952684">
              <w:marLeft w:val="0"/>
              <w:marRight w:val="0"/>
              <w:marTop w:val="0"/>
              <w:marBottom w:val="0"/>
              <w:divBdr>
                <w:top w:val="none" w:sz="0" w:space="0" w:color="auto"/>
                <w:left w:val="none" w:sz="0" w:space="0" w:color="auto"/>
                <w:bottom w:val="none" w:sz="0" w:space="0" w:color="auto"/>
                <w:right w:val="none" w:sz="0" w:space="0" w:color="auto"/>
              </w:divBdr>
            </w:div>
            <w:div w:id="922834413">
              <w:marLeft w:val="0"/>
              <w:marRight w:val="0"/>
              <w:marTop w:val="0"/>
              <w:marBottom w:val="0"/>
              <w:divBdr>
                <w:top w:val="none" w:sz="0" w:space="0" w:color="auto"/>
                <w:left w:val="none" w:sz="0" w:space="0" w:color="auto"/>
                <w:bottom w:val="none" w:sz="0" w:space="0" w:color="auto"/>
                <w:right w:val="none" w:sz="0" w:space="0" w:color="auto"/>
              </w:divBdr>
            </w:div>
            <w:div w:id="17833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7278">
      <w:bodyDiv w:val="1"/>
      <w:marLeft w:val="0"/>
      <w:marRight w:val="0"/>
      <w:marTop w:val="0"/>
      <w:marBottom w:val="0"/>
      <w:divBdr>
        <w:top w:val="none" w:sz="0" w:space="0" w:color="auto"/>
        <w:left w:val="none" w:sz="0" w:space="0" w:color="auto"/>
        <w:bottom w:val="none" w:sz="0" w:space="0" w:color="auto"/>
        <w:right w:val="none" w:sz="0" w:space="0" w:color="auto"/>
      </w:divBdr>
      <w:divsChild>
        <w:div w:id="1483153488">
          <w:marLeft w:val="0"/>
          <w:marRight w:val="0"/>
          <w:marTop w:val="0"/>
          <w:marBottom w:val="0"/>
          <w:divBdr>
            <w:top w:val="none" w:sz="0" w:space="0" w:color="auto"/>
            <w:left w:val="none" w:sz="0" w:space="0" w:color="auto"/>
            <w:bottom w:val="none" w:sz="0" w:space="0" w:color="auto"/>
            <w:right w:val="none" w:sz="0" w:space="0" w:color="auto"/>
          </w:divBdr>
          <w:divsChild>
            <w:div w:id="265312521">
              <w:marLeft w:val="0"/>
              <w:marRight w:val="0"/>
              <w:marTop w:val="0"/>
              <w:marBottom w:val="0"/>
              <w:divBdr>
                <w:top w:val="none" w:sz="0" w:space="0" w:color="auto"/>
                <w:left w:val="none" w:sz="0" w:space="0" w:color="auto"/>
                <w:bottom w:val="none" w:sz="0" w:space="0" w:color="auto"/>
                <w:right w:val="none" w:sz="0" w:space="0" w:color="auto"/>
              </w:divBdr>
            </w:div>
            <w:div w:id="992223916">
              <w:marLeft w:val="0"/>
              <w:marRight w:val="0"/>
              <w:marTop w:val="0"/>
              <w:marBottom w:val="0"/>
              <w:divBdr>
                <w:top w:val="none" w:sz="0" w:space="0" w:color="auto"/>
                <w:left w:val="none" w:sz="0" w:space="0" w:color="auto"/>
                <w:bottom w:val="none" w:sz="0" w:space="0" w:color="auto"/>
                <w:right w:val="none" w:sz="0" w:space="0" w:color="auto"/>
              </w:divBdr>
            </w:div>
            <w:div w:id="100901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96237">
      <w:bodyDiv w:val="1"/>
      <w:marLeft w:val="0"/>
      <w:marRight w:val="0"/>
      <w:marTop w:val="0"/>
      <w:marBottom w:val="0"/>
      <w:divBdr>
        <w:top w:val="none" w:sz="0" w:space="0" w:color="auto"/>
        <w:left w:val="none" w:sz="0" w:space="0" w:color="auto"/>
        <w:bottom w:val="none" w:sz="0" w:space="0" w:color="auto"/>
        <w:right w:val="none" w:sz="0" w:space="0" w:color="auto"/>
      </w:divBdr>
      <w:divsChild>
        <w:div w:id="895580026">
          <w:marLeft w:val="0"/>
          <w:marRight w:val="0"/>
          <w:marTop w:val="0"/>
          <w:marBottom w:val="0"/>
          <w:divBdr>
            <w:top w:val="none" w:sz="0" w:space="0" w:color="auto"/>
            <w:left w:val="none" w:sz="0" w:space="0" w:color="auto"/>
            <w:bottom w:val="none" w:sz="0" w:space="0" w:color="auto"/>
            <w:right w:val="none" w:sz="0" w:space="0" w:color="auto"/>
          </w:divBdr>
          <w:divsChild>
            <w:div w:id="216748939">
              <w:marLeft w:val="0"/>
              <w:marRight w:val="0"/>
              <w:marTop w:val="0"/>
              <w:marBottom w:val="0"/>
              <w:divBdr>
                <w:top w:val="none" w:sz="0" w:space="0" w:color="auto"/>
                <w:left w:val="none" w:sz="0" w:space="0" w:color="auto"/>
                <w:bottom w:val="none" w:sz="0" w:space="0" w:color="auto"/>
                <w:right w:val="none" w:sz="0" w:space="0" w:color="auto"/>
              </w:divBdr>
            </w:div>
            <w:div w:id="736440916">
              <w:marLeft w:val="0"/>
              <w:marRight w:val="0"/>
              <w:marTop w:val="0"/>
              <w:marBottom w:val="0"/>
              <w:divBdr>
                <w:top w:val="none" w:sz="0" w:space="0" w:color="auto"/>
                <w:left w:val="none" w:sz="0" w:space="0" w:color="auto"/>
                <w:bottom w:val="none" w:sz="0" w:space="0" w:color="auto"/>
                <w:right w:val="none" w:sz="0" w:space="0" w:color="auto"/>
              </w:divBdr>
            </w:div>
            <w:div w:id="1159728458">
              <w:marLeft w:val="0"/>
              <w:marRight w:val="0"/>
              <w:marTop w:val="0"/>
              <w:marBottom w:val="0"/>
              <w:divBdr>
                <w:top w:val="none" w:sz="0" w:space="0" w:color="auto"/>
                <w:left w:val="none" w:sz="0" w:space="0" w:color="auto"/>
                <w:bottom w:val="none" w:sz="0" w:space="0" w:color="auto"/>
                <w:right w:val="none" w:sz="0" w:space="0" w:color="auto"/>
              </w:divBdr>
            </w:div>
            <w:div w:id="1276866753">
              <w:marLeft w:val="0"/>
              <w:marRight w:val="0"/>
              <w:marTop w:val="0"/>
              <w:marBottom w:val="0"/>
              <w:divBdr>
                <w:top w:val="none" w:sz="0" w:space="0" w:color="auto"/>
                <w:left w:val="none" w:sz="0" w:space="0" w:color="auto"/>
                <w:bottom w:val="none" w:sz="0" w:space="0" w:color="auto"/>
                <w:right w:val="none" w:sz="0" w:space="0" w:color="auto"/>
              </w:divBdr>
            </w:div>
            <w:div w:id="138124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29649">
      <w:bodyDiv w:val="1"/>
      <w:marLeft w:val="0"/>
      <w:marRight w:val="0"/>
      <w:marTop w:val="0"/>
      <w:marBottom w:val="0"/>
      <w:divBdr>
        <w:top w:val="none" w:sz="0" w:space="0" w:color="auto"/>
        <w:left w:val="none" w:sz="0" w:space="0" w:color="auto"/>
        <w:bottom w:val="none" w:sz="0" w:space="0" w:color="auto"/>
        <w:right w:val="none" w:sz="0" w:space="0" w:color="auto"/>
      </w:divBdr>
      <w:divsChild>
        <w:div w:id="2038656590">
          <w:marLeft w:val="0"/>
          <w:marRight w:val="0"/>
          <w:marTop w:val="0"/>
          <w:marBottom w:val="0"/>
          <w:divBdr>
            <w:top w:val="none" w:sz="0" w:space="0" w:color="auto"/>
            <w:left w:val="none" w:sz="0" w:space="0" w:color="auto"/>
            <w:bottom w:val="none" w:sz="0" w:space="0" w:color="auto"/>
            <w:right w:val="none" w:sz="0" w:space="0" w:color="auto"/>
          </w:divBdr>
          <w:divsChild>
            <w:div w:id="868640028">
              <w:marLeft w:val="0"/>
              <w:marRight w:val="0"/>
              <w:marTop w:val="0"/>
              <w:marBottom w:val="0"/>
              <w:divBdr>
                <w:top w:val="none" w:sz="0" w:space="0" w:color="auto"/>
                <w:left w:val="none" w:sz="0" w:space="0" w:color="auto"/>
                <w:bottom w:val="none" w:sz="0" w:space="0" w:color="auto"/>
                <w:right w:val="none" w:sz="0" w:space="0" w:color="auto"/>
              </w:divBdr>
            </w:div>
            <w:div w:id="162943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4819">
      <w:bodyDiv w:val="1"/>
      <w:marLeft w:val="0"/>
      <w:marRight w:val="0"/>
      <w:marTop w:val="0"/>
      <w:marBottom w:val="0"/>
      <w:divBdr>
        <w:top w:val="none" w:sz="0" w:space="0" w:color="auto"/>
        <w:left w:val="none" w:sz="0" w:space="0" w:color="auto"/>
        <w:bottom w:val="none" w:sz="0" w:space="0" w:color="auto"/>
        <w:right w:val="none" w:sz="0" w:space="0" w:color="auto"/>
      </w:divBdr>
      <w:divsChild>
        <w:div w:id="589242178">
          <w:marLeft w:val="0"/>
          <w:marRight w:val="0"/>
          <w:marTop w:val="0"/>
          <w:marBottom w:val="0"/>
          <w:divBdr>
            <w:top w:val="none" w:sz="0" w:space="0" w:color="auto"/>
            <w:left w:val="none" w:sz="0" w:space="0" w:color="auto"/>
            <w:bottom w:val="none" w:sz="0" w:space="0" w:color="auto"/>
            <w:right w:val="none" w:sz="0" w:space="0" w:color="auto"/>
          </w:divBdr>
          <w:divsChild>
            <w:div w:id="343095092">
              <w:marLeft w:val="0"/>
              <w:marRight w:val="0"/>
              <w:marTop w:val="0"/>
              <w:marBottom w:val="0"/>
              <w:divBdr>
                <w:top w:val="none" w:sz="0" w:space="0" w:color="auto"/>
                <w:left w:val="none" w:sz="0" w:space="0" w:color="auto"/>
                <w:bottom w:val="none" w:sz="0" w:space="0" w:color="auto"/>
                <w:right w:val="none" w:sz="0" w:space="0" w:color="auto"/>
              </w:divBdr>
            </w:div>
            <w:div w:id="841310927">
              <w:marLeft w:val="0"/>
              <w:marRight w:val="0"/>
              <w:marTop w:val="0"/>
              <w:marBottom w:val="0"/>
              <w:divBdr>
                <w:top w:val="none" w:sz="0" w:space="0" w:color="auto"/>
                <w:left w:val="none" w:sz="0" w:space="0" w:color="auto"/>
                <w:bottom w:val="none" w:sz="0" w:space="0" w:color="auto"/>
                <w:right w:val="none" w:sz="0" w:space="0" w:color="auto"/>
              </w:divBdr>
            </w:div>
            <w:div w:id="1068727205">
              <w:marLeft w:val="0"/>
              <w:marRight w:val="0"/>
              <w:marTop w:val="0"/>
              <w:marBottom w:val="0"/>
              <w:divBdr>
                <w:top w:val="none" w:sz="0" w:space="0" w:color="auto"/>
                <w:left w:val="none" w:sz="0" w:space="0" w:color="auto"/>
                <w:bottom w:val="none" w:sz="0" w:space="0" w:color="auto"/>
                <w:right w:val="none" w:sz="0" w:space="0" w:color="auto"/>
              </w:divBdr>
            </w:div>
            <w:div w:id="1087464192">
              <w:marLeft w:val="0"/>
              <w:marRight w:val="0"/>
              <w:marTop w:val="0"/>
              <w:marBottom w:val="0"/>
              <w:divBdr>
                <w:top w:val="none" w:sz="0" w:space="0" w:color="auto"/>
                <w:left w:val="none" w:sz="0" w:space="0" w:color="auto"/>
                <w:bottom w:val="none" w:sz="0" w:space="0" w:color="auto"/>
                <w:right w:val="none" w:sz="0" w:space="0" w:color="auto"/>
              </w:divBdr>
            </w:div>
            <w:div w:id="126106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19906">
      <w:bodyDiv w:val="1"/>
      <w:marLeft w:val="0"/>
      <w:marRight w:val="0"/>
      <w:marTop w:val="0"/>
      <w:marBottom w:val="0"/>
      <w:divBdr>
        <w:top w:val="none" w:sz="0" w:space="0" w:color="auto"/>
        <w:left w:val="none" w:sz="0" w:space="0" w:color="auto"/>
        <w:bottom w:val="none" w:sz="0" w:space="0" w:color="auto"/>
        <w:right w:val="none" w:sz="0" w:space="0" w:color="auto"/>
      </w:divBdr>
      <w:divsChild>
        <w:div w:id="1079056598">
          <w:marLeft w:val="0"/>
          <w:marRight w:val="0"/>
          <w:marTop w:val="0"/>
          <w:marBottom w:val="0"/>
          <w:divBdr>
            <w:top w:val="none" w:sz="0" w:space="0" w:color="auto"/>
            <w:left w:val="none" w:sz="0" w:space="0" w:color="auto"/>
            <w:bottom w:val="none" w:sz="0" w:space="0" w:color="auto"/>
            <w:right w:val="none" w:sz="0" w:space="0" w:color="auto"/>
          </w:divBdr>
          <w:divsChild>
            <w:div w:id="743257442">
              <w:marLeft w:val="0"/>
              <w:marRight w:val="0"/>
              <w:marTop w:val="0"/>
              <w:marBottom w:val="0"/>
              <w:divBdr>
                <w:top w:val="none" w:sz="0" w:space="0" w:color="auto"/>
                <w:left w:val="none" w:sz="0" w:space="0" w:color="auto"/>
                <w:bottom w:val="none" w:sz="0" w:space="0" w:color="auto"/>
                <w:right w:val="none" w:sz="0" w:space="0" w:color="auto"/>
              </w:divBdr>
            </w:div>
            <w:div w:id="1088424980">
              <w:marLeft w:val="0"/>
              <w:marRight w:val="0"/>
              <w:marTop w:val="0"/>
              <w:marBottom w:val="0"/>
              <w:divBdr>
                <w:top w:val="none" w:sz="0" w:space="0" w:color="auto"/>
                <w:left w:val="none" w:sz="0" w:space="0" w:color="auto"/>
                <w:bottom w:val="none" w:sz="0" w:space="0" w:color="auto"/>
                <w:right w:val="none" w:sz="0" w:space="0" w:color="auto"/>
              </w:divBdr>
            </w:div>
            <w:div w:id="1141732428">
              <w:marLeft w:val="0"/>
              <w:marRight w:val="0"/>
              <w:marTop w:val="0"/>
              <w:marBottom w:val="0"/>
              <w:divBdr>
                <w:top w:val="none" w:sz="0" w:space="0" w:color="auto"/>
                <w:left w:val="none" w:sz="0" w:space="0" w:color="auto"/>
                <w:bottom w:val="none" w:sz="0" w:space="0" w:color="auto"/>
                <w:right w:val="none" w:sz="0" w:space="0" w:color="auto"/>
              </w:divBdr>
            </w:div>
            <w:div w:id="1197741882">
              <w:marLeft w:val="0"/>
              <w:marRight w:val="0"/>
              <w:marTop w:val="0"/>
              <w:marBottom w:val="0"/>
              <w:divBdr>
                <w:top w:val="none" w:sz="0" w:space="0" w:color="auto"/>
                <w:left w:val="none" w:sz="0" w:space="0" w:color="auto"/>
                <w:bottom w:val="none" w:sz="0" w:space="0" w:color="auto"/>
                <w:right w:val="none" w:sz="0" w:space="0" w:color="auto"/>
              </w:divBdr>
            </w:div>
            <w:div w:id="1294483779">
              <w:marLeft w:val="0"/>
              <w:marRight w:val="0"/>
              <w:marTop w:val="0"/>
              <w:marBottom w:val="0"/>
              <w:divBdr>
                <w:top w:val="none" w:sz="0" w:space="0" w:color="auto"/>
                <w:left w:val="none" w:sz="0" w:space="0" w:color="auto"/>
                <w:bottom w:val="none" w:sz="0" w:space="0" w:color="auto"/>
                <w:right w:val="none" w:sz="0" w:space="0" w:color="auto"/>
              </w:divBdr>
            </w:div>
            <w:div w:id="1985506307">
              <w:marLeft w:val="0"/>
              <w:marRight w:val="0"/>
              <w:marTop w:val="0"/>
              <w:marBottom w:val="0"/>
              <w:divBdr>
                <w:top w:val="none" w:sz="0" w:space="0" w:color="auto"/>
                <w:left w:val="none" w:sz="0" w:space="0" w:color="auto"/>
                <w:bottom w:val="none" w:sz="0" w:space="0" w:color="auto"/>
                <w:right w:val="none" w:sz="0" w:space="0" w:color="auto"/>
              </w:divBdr>
            </w:div>
            <w:div w:id="213759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02467">
      <w:bodyDiv w:val="1"/>
      <w:marLeft w:val="0"/>
      <w:marRight w:val="0"/>
      <w:marTop w:val="0"/>
      <w:marBottom w:val="0"/>
      <w:divBdr>
        <w:top w:val="none" w:sz="0" w:space="0" w:color="auto"/>
        <w:left w:val="none" w:sz="0" w:space="0" w:color="auto"/>
        <w:bottom w:val="none" w:sz="0" w:space="0" w:color="auto"/>
        <w:right w:val="none" w:sz="0" w:space="0" w:color="auto"/>
      </w:divBdr>
      <w:divsChild>
        <w:div w:id="1067608747">
          <w:marLeft w:val="0"/>
          <w:marRight w:val="0"/>
          <w:marTop w:val="0"/>
          <w:marBottom w:val="0"/>
          <w:divBdr>
            <w:top w:val="none" w:sz="0" w:space="0" w:color="auto"/>
            <w:left w:val="none" w:sz="0" w:space="0" w:color="auto"/>
            <w:bottom w:val="none" w:sz="0" w:space="0" w:color="auto"/>
            <w:right w:val="none" w:sz="0" w:space="0" w:color="auto"/>
          </w:divBdr>
          <w:divsChild>
            <w:div w:id="61761153">
              <w:marLeft w:val="0"/>
              <w:marRight w:val="0"/>
              <w:marTop w:val="0"/>
              <w:marBottom w:val="0"/>
              <w:divBdr>
                <w:top w:val="none" w:sz="0" w:space="0" w:color="auto"/>
                <w:left w:val="none" w:sz="0" w:space="0" w:color="auto"/>
                <w:bottom w:val="none" w:sz="0" w:space="0" w:color="auto"/>
                <w:right w:val="none" w:sz="0" w:space="0" w:color="auto"/>
              </w:divBdr>
            </w:div>
            <w:div w:id="400490936">
              <w:marLeft w:val="0"/>
              <w:marRight w:val="0"/>
              <w:marTop w:val="0"/>
              <w:marBottom w:val="0"/>
              <w:divBdr>
                <w:top w:val="none" w:sz="0" w:space="0" w:color="auto"/>
                <w:left w:val="none" w:sz="0" w:space="0" w:color="auto"/>
                <w:bottom w:val="none" w:sz="0" w:space="0" w:color="auto"/>
                <w:right w:val="none" w:sz="0" w:space="0" w:color="auto"/>
              </w:divBdr>
            </w:div>
            <w:div w:id="435951739">
              <w:marLeft w:val="0"/>
              <w:marRight w:val="0"/>
              <w:marTop w:val="0"/>
              <w:marBottom w:val="0"/>
              <w:divBdr>
                <w:top w:val="none" w:sz="0" w:space="0" w:color="auto"/>
                <w:left w:val="none" w:sz="0" w:space="0" w:color="auto"/>
                <w:bottom w:val="none" w:sz="0" w:space="0" w:color="auto"/>
                <w:right w:val="none" w:sz="0" w:space="0" w:color="auto"/>
              </w:divBdr>
            </w:div>
            <w:div w:id="20516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23850">
      <w:bodyDiv w:val="1"/>
      <w:marLeft w:val="0"/>
      <w:marRight w:val="0"/>
      <w:marTop w:val="0"/>
      <w:marBottom w:val="0"/>
      <w:divBdr>
        <w:top w:val="none" w:sz="0" w:space="0" w:color="auto"/>
        <w:left w:val="none" w:sz="0" w:space="0" w:color="auto"/>
        <w:bottom w:val="none" w:sz="0" w:space="0" w:color="auto"/>
        <w:right w:val="none" w:sz="0" w:space="0" w:color="auto"/>
      </w:divBdr>
    </w:div>
    <w:div w:id="1767769558">
      <w:bodyDiv w:val="1"/>
      <w:marLeft w:val="0"/>
      <w:marRight w:val="0"/>
      <w:marTop w:val="0"/>
      <w:marBottom w:val="0"/>
      <w:divBdr>
        <w:top w:val="none" w:sz="0" w:space="0" w:color="auto"/>
        <w:left w:val="none" w:sz="0" w:space="0" w:color="auto"/>
        <w:bottom w:val="none" w:sz="0" w:space="0" w:color="auto"/>
        <w:right w:val="none" w:sz="0" w:space="0" w:color="auto"/>
      </w:divBdr>
      <w:divsChild>
        <w:div w:id="1687898610">
          <w:marLeft w:val="0"/>
          <w:marRight w:val="0"/>
          <w:marTop w:val="0"/>
          <w:marBottom w:val="0"/>
          <w:divBdr>
            <w:top w:val="none" w:sz="0" w:space="0" w:color="auto"/>
            <w:left w:val="none" w:sz="0" w:space="0" w:color="auto"/>
            <w:bottom w:val="none" w:sz="0" w:space="0" w:color="auto"/>
            <w:right w:val="none" w:sz="0" w:space="0" w:color="auto"/>
          </w:divBdr>
          <w:divsChild>
            <w:div w:id="217666746">
              <w:marLeft w:val="0"/>
              <w:marRight w:val="0"/>
              <w:marTop w:val="0"/>
              <w:marBottom w:val="0"/>
              <w:divBdr>
                <w:top w:val="none" w:sz="0" w:space="0" w:color="auto"/>
                <w:left w:val="none" w:sz="0" w:space="0" w:color="auto"/>
                <w:bottom w:val="none" w:sz="0" w:space="0" w:color="auto"/>
                <w:right w:val="none" w:sz="0" w:space="0" w:color="auto"/>
              </w:divBdr>
            </w:div>
            <w:div w:id="348946040">
              <w:marLeft w:val="0"/>
              <w:marRight w:val="0"/>
              <w:marTop w:val="0"/>
              <w:marBottom w:val="0"/>
              <w:divBdr>
                <w:top w:val="none" w:sz="0" w:space="0" w:color="auto"/>
                <w:left w:val="none" w:sz="0" w:space="0" w:color="auto"/>
                <w:bottom w:val="none" w:sz="0" w:space="0" w:color="auto"/>
                <w:right w:val="none" w:sz="0" w:space="0" w:color="auto"/>
              </w:divBdr>
            </w:div>
            <w:div w:id="367995050">
              <w:marLeft w:val="0"/>
              <w:marRight w:val="0"/>
              <w:marTop w:val="0"/>
              <w:marBottom w:val="0"/>
              <w:divBdr>
                <w:top w:val="none" w:sz="0" w:space="0" w:color="auto"/>
                <w:left w:val="none" w:sz="0" w:space="0" w:color="auto"/>
                <w:bottom w:val="none" w:sz="0" w:space="0" w:color="auto"/>
                <w:right w:val="none" w:sz="0" w:space="0" w:color="auto"/>
              </w:divBdr>
            </w:div>
            <w:div w:id="198137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89281">
      <w:bodyDiv w:val="1"/>
      <w:marLeft w:val="0"/>
      <w:marRight w:val="0"/>
      <w:marTop w:val="0"/>
      <w:marBottom w:val="0"/>
      <w:divBdr>
        <w:top w:val="none" w:sz="0" w:space="0" w:color="auto"/>
        <w:left w:val="none" w:sz="0" w:space="0" w:color="auto"/>
        <w:bottom w:val="none" w:sz="0" w:space="0" w:color="auto"/>
        <w:right w:val="none" w:sz="0" w:space="0" w:color="auto"/>
      </w:divBdr>
      <w:divsChild>
        <w:div w:id="1774206579">
          <w:marLeft w:val="0"/>
          <w:marRight w:val="0"/>
          <w:marTop w:val="0"/>
          <w:marBottom w:val="0"/>
          <w:divBdr>
            <w:top w:val="none" w:sz="0" w:space="0" w:color="auto"/>
            <w:left w:val="none" w:sz="0" w:space="0" w:color="auto"/>
            <w:bottom w:val="none" w:sz="0" w:space="0" w:color="auto"/>
            <w:right w:val="none" w:sz="0" w:space="0" w:color="auto"/>
          </w:divBdr>
          <w:divsChild>
            <w:div w:id="107480616">
              <w:marLeft w:val="0"/>
              <w:marRight w:val="0"/>
              <w:marTop w:val="0"/>
              <w:marBottom w:val="0"/>
              <w:divBdr>
                <w:top w:val="none" w:sz="0" w:space="0" w:color="auto"/>
                <w:left w:val="none" w:sz="0" w:space="0" w:color="auto"/>
                <w:bottom w:val="none" w:sz="0" w:space="0" w:color="auto"/>
                <w:right w:val="none" w:sz="0" w:space="0" w:color="auto"/>
              </w:divBdr>
            </w:div>
            <w:div w:id="128986007">
              <w:marLeft w:val="0"/>
              <w:marRight w:val="0"/>
              <w:marTop w:val="0"/>
              <w:marBottom w:val="0"/>
              <w:divBdr>
                <w:top w:val="none" w:sz="0" w:space="0" w:color="auto"/>
                <w:left w:val="none" w:sz="0" w:space="0" w:color="auto"/>
                <w:bottom w:val="none" w:sz="0" w:space="0" w:color="auto"/>
                <w:right w:val="none" w:sz="0" w:space="0" w:color="auto"/>
              </w:divBdr>
            </w:div>
            <w:div w:id="622689525">
              <w:marLeft w:val="0"/>
              <w:marRight w:val="0"/>
              <w:marTop w:val="0"/>
              <w:marBottom w:val="0"/>
              <w:divBdr>
                <w:top w:val="none" w:sz="0" w:space="0" w:color="auto"/>
                <w:left w:val="none" w:sz="0" w:space="0" w:color="auto"/>
                <w:bottom w:val="none" w:sz="0" w:space="0" w:color="auto"/>
                <w:right w:val="none" w:sz="0" w:space="0" w:color="auto"/>
              </w:divBdr>
            </w:div>
            <w:div w:id="711345414">
              <w:marLeft w:val="0"/>
              <w:marRight w:val="0"/>
              <w:marTop w:val="0"/>
              <w:marBottom w:val="0"/>
              <w:divBdr>
                <w:top w:val="none" w:sz="0" w:space="0" w:color="auto"/>
                <w:left w:val="none" w:sz="0" w:space="0" w:color="auto"/>
                <w:bottom w:val="none" w:sz="0" w:space="0" w:color="auto"/>
                <w:right w:val="none" w:sz="0" w:space="0" w:color="auto"/>
              </w:divBdr>
            </w:div>
            <w:div w:id="745884058">
              <w:marLeft w:val="0"/>
              <w:marRight w:val="0"/>
              <w:marTop w:val="0"/>
              <w:marBottom w:val="0"/>
              <w:divBdr>
                <w:top w:val="none" w:sz="0" w:space="0" w:color="auto"/>
                <w:left w:val="none" w:sz="0" w:space="0" w:color="auto"/>
                <w:bottom w:val="none" w:sz="0" w:space="0" w:color="auto"/>
                <w:right w:val="none" w:sz="0" w:space="0" w:color="auto"/>
              </w:divBdr>
            </w:div>
            <w:div w:id="967055533">
              <w:marLeft w:val="0"/>
              <w:marRight w:val="0"/>
              <w:marTop w:val="0"/>
              <w:marBottom w:val="0"/>
              <w:divBdr>
                <w:top w:val="none" w:sz="0" w:space="0" w:color="auto"/>
                <w:left w:val="none" w:sz="0" w:space="0" w:color="auto"/>
                <w:bottom w:val="none" w:sz="0" w:space="0" w:color="auto"/>
                <w:right w:val="none" w:sz="0" w:space="0" w:color="auto"/>
              </w:divBdr>
            </w:div>
            <w:div w:id="1181048757">
              <w:marLeft w:val="0"/>
              <w:marRight w:val="0"/>
              <w:marTop w:val="0"/>
              <w:marBottom w:val="0"/>
              <w:divBdr>
                <w:top w:val="none" w:sz="0" w:space="0" w:color="auto"/>
                <w:left w:val="none" w:sz="0" w:space="0" w:color="auto"/>
                <w:bottom w:val="none" w:sz="0" w:space="0" w:color="auto"/>
                <w:right w:val="none" w:sz="0" w:space="0" w:color="auto"/>
              </w:divBdr>
            </w:div>
            <w:div w:id="1230652809">
              <w:marLeft w:val="0"/>
              <w:marRight w:val="0"/>
              <w:marTop w:val="0"/>
              <w:marBottom w:val="0"/>
              <w:divBdr>
                <w:top w:val="none" w:sz="0" w:space="0" w:color="auto"/>
                <w:left w:val="none" w:sz="0" w:space="0" w:color="auto"/>
                <w:bottom w:val="none" w:sz="0" w:space="0" w:color="auto"/>
                <w:right w:val="none" w:sz="0" w:space="0" w:color="auto"/>
              </w:divBdr>
            </w:div>
            <w:div w:id="1314260732">
              <w:marLeft w:val="0"/>
              <w:marRight w:val="0"/>
              <w:marTop w:val="0"/>
              <w:marBottom w:val="0"/>
              <w:divBdr>
                <w:top w:val="none" w:sz="0" w:space="0" w:color="auto"/>
                <w:left w:val="none" w:sz="0" w:space="0" w:color="auto"/>
                <w:bottom w:val="none" w:sz="0" w:space="0" w:color="auto"/>
                <w:right w:val="none" w:sz="0" w:space="0" w:color="auto"/>
              </w:divBdr>
            </w:div>
            <w:div w:id="1348825765">
              <w:marLeft w:val="0"/>
              <w:marRight w:val="0"/>
              <w:marTop w:val="0"/>
              <w:marBottom w:val="0"/>
              <w:divBdr>
                <w:top w:val="none" w:sz="0" w:space="0" w:color="auto"/>
                <w:left w:val="none" w:sz="0" w:space="0" w:color="auto"/>
                <w:bottom w:val="none" w:sz="0" w:space="0" w:color="auto"/>
                <w:right w:val="none" w:sz="0" w:space="0" w:color="auto"/>
              </w:divBdr>
            </w:div>
            <w:div w:id="1359545100">
              <w:marLeft w:val="0"/>
              <w:marRight w:val="0"/>
              <w:marTop w:val="0"/>
              <w:marBottom w:val="0"/>
              <w:divBdr>
                <w:top w:val="none" w:sz="0" w:space="0" w:color="auto"/>
                <w:left w:val="none" w:sz="0" w:space="0" w:color="auto"/>
                <w:bottom w:val="none" w:sz="0" w:space="0" w:color="auto"/>
                <w:right w:val="none" w:sz="0" w:space="0" w:color="auto"/>
              </w:divBdr>
            </w:div>
            <w:div w:id="1400636325">
              <w:marLeft w:val="0"/>
              <w:marRight w:val="0"/>
              <w:marTop w:val="0"/>
              <w:marBottom w:val="0"/>
              <w:divBdr>
                <w:top w:val="none" w:sz="0" w:space="0" w:color="auto"/>
                <w:left w:val="none" w:sz="0" w:space="0" w:color="auto"/>
                <w:bottom w:val="none" w:sz="0" w:space="0" w:color="auto"/>
                <w:right w:val="none" w:sz="0" w:space="0" w:color="auto"/>
              </w:divBdr>
            </w:div>
            <w:div w:id="1517452991">
              <w:marLeft w:val="0"/>
              <w:marRight w:val="0"/>
              <w:marTop w:val="0"/>
              <w:marBottom w:val="0"/>
              <w:divBdr>
                <w:top w:val="none" w:sz="0" w:space="0" w:color="auto"/>
                <w:left w:val="none" w:sz="0" w:space="0" w:color="auto"/>
                <w:bottom w:val="none" w:sz="0" w:space="0" w:color="auto"/>
                <w:right w:val="none" w:sz="0" w:space="0" w:color="auto"/>
              </w:divBdr>
            </w:div>
            <w:div w:id="1599482202">
              <w:marLeft w:val="0"/>
              <w:marRight w:val="0"/>
              <w:marTop w:val="0"/>
              <w:marBottom w:val="0"/>
              <w:divBdr>
                <w:top w:val="none" w:sz="0" w:space="0" w:color="auto"/>
                <w:left w:val="none" w:sz="0" w:space="0" w:color="auto"/>
                <w:bottom w:val="none" w:sz="0" w:space="0" w:color="auto"/>
                <w:right w:val="none" w:sz="0" w:space="0" w:color="auto"/>
              </w:divBdr>
            </w:div>
            <w:div w:id="1856572179">
              <w:marLeft w:val="0"/>
              <w:marRight w:val="0"/>
              <w:marTop w:val="0"/>
              <w:marBottom w:val="0"/>
              <w:divBdr>
                <w:top w:val="none" w:sz="0" w:space="0" w:color="auto"/>
                <w:left w:val="none" w:sz="0" w:space="0" w:color="auto"/>
                <w:bottom w:val="none" w:sz="0" w:space="0" w:color="auto"/>
                <w:right w:val="none" w:sz="0" w:space="0" w:color="auto"/>
              </w:divBdr>
            </w:div>
            <w:div w:id="1867939020">
              <w:marLeft w:val="0"/>
              <w:marRight w:val="0"/>
              <w:marTop w:val="0"/>
              <w:marBottom w:val="0"/>
              <w:divBdr>
                <w:top w:val="none" w:sz="0" w:space="0" w:color="auto"/>
                <w:left w:val="none" w:sz="0" w:space="0" w:color="auto"/>
                <w:bottom w:val="none" w:sz="0" w:space="0" w:color="auto"/>
                <w:right w:val="none" w:sz="0" w:space="0" w:color="auto"/>
              </w:divBdr>
            </w:div>
            <w:div w:id="21167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3679">
      <w:bodyDiv w:val="1"/>
      <w:marLeft w:val="0"/>
      <w:marRight w:val="0"/>
      <w:marTop w:val="0"/>
      <w:marBottom w:val="0"/>
      <w:divBdr>
        <w:top w:val="none" w:sz="0" w:space="0" w:color="auto"/>
        <w:left w:val="none" w:sz="0" w:space="0" w:color="auto"/>
        <w:bottom w:val="none" w:sz="0" w:space="0" w:color="auto"/>
        <w:right w:val="none" w:sz="0" w:space="0" w:color="auto"/>
      </w:divBdr>
      <w:divsChild>
        <w:div w:id="1468739583">
          <w:marLeft w:val="0"/>
          <w:marRight w:val="0"/>
          <w:marTop w:val="0"/>
          <w:marBottom w:val="0"/>
          <w:divBdr>
            <w:top w:val="none" w:sz="0" w:space="0" w:color="auto"/>
            <w:left w:val="none" w:sz="0" w:space="0" w:color="auto"/>
            <w:bottom w:val="none" w:sz="0" w:space="0" w:color="auto"/>
            <w:right w:val="none" w:sz="0" w:space="0" w:color="auto"/>
          </w:divBdr>
          <w:divsChild>
            <w:div w:id="71390348">
              <w:marLeft w:val="0"/>
              <w:marRight w:val="0"/>
              <w:marTop w:val="0"/>
              <w:marBottom w:val="0"/>
              <w:divBdr>
                <w:top w:val="none" w:sz="0" w:space="0" w:color="auto"/>
                <w:left w:val="none" w:sz="0" w:space="0" w:color="auto"/>
                <w:bottom w:val="none" w:sz="0" w:space="0" w:color="auto"/>
                <w:right w:val="none" w:sz="0" w:space="0" w:color="auto"/>
              </w:divBdr>
            </w:div>
            <w:div w:id="184557815">
              <w:marLeft w:val="0"/>
              <w:marRight w:val="0"/>
              <w:marTop w:val="0"/>
              <w:marBottom w:val="0"/>
              <w:divBdr>
                <w:top w:val="none" w:sz="0" w:space="0" w:color="auto"/>
                <w:left w:val="none" w:sz="0" w:space="0" w:color="auto"/>
                <w:bottom w:val="none" w:sz="0" w:space="0" w:color="auto"/>
                <w:right w:val="none" w:sz="0" w:space="0" w:color="auto"/>
              </w:divBdr>
            </w:div>
            <w:div w:id="490340515">
              <w:marLeft w:val="0"/>
              <w:marRight w:val="0"/>
              <w:marTop w:val="0"/>
              <w:marBottom w:val="0"/>
              <w:divBdr>
                <w:top w:val="none" w:sz="0" w:space="0" w:color="auto"/>
                <w:left w:val="none" w:sz="0" w:space="0" w:color="auto"/>
                <w:bottom w:val="none" w:sz="0" w:space="0" w:color="auto"/>
                <w:right w:val="none" w:sz="0" w:space="0" w:color="auto"/>
              </w:divBdr>
            </w:div>
            <w:div w:id="533618960">
              <w:marLeft w:val="0"/>
              <w:marRight w:val="0"/>
              <w:marTop w:val="0"/>
              <w:marBottom w:val="0"/>
              <w:divBdr>
                <w:top w:val="none" w:sz="0" w:space="0" w:color="auto"/>
                <w:left w:val="none" w:sz="0" w:space="0" w:color="auto"/>
                <w:bottom w:val="none" w:sz="0" w:space="0" w:color="auto"/>
                <w:right w:val="none" w:sz="0" w:space="0" w:color="auto"/>
              </w:divBdr>
            </w:div>
            <w:div w:id="550582428">
              <w:marLeft w:val="0"/>
              <w:marRight w:val="0"/>
              <w:marTop w:val="0"/>
              <w:marBottom w:val="0"/>
              <w:divBdr>
                <w:top w:val="none" w:sz="0" w:space="0" w:color="auto"/>
                <w:left w:val="none" w:sz="0" w:space="0" w:color="auto"/>
                <w:bottom w:val="none" w:sz="0" w:space="0" w:color="auto"/>
                <w:right w:val="none" w:sz="0" w:space="0" w:color="auto"/>
              </w:divBdr>
            </w:div>
            <w:div w:id="593326476">
              <w:marLeft w:val="0"/>
              <w:marRight w:val="0"/>
              <w:marTop w:val="0"/>
              <w:marBottom w:val="0"/>
              <w:divBdr>
                <w:top w:val="none" w:sz="0" w:space="0" w:color="auto"/>
                <w:left w:val="none" w:sz="0" w:space="0" w:color="auto"/>
                <w:bottom w:val="none" w:sz="0" w:space="0" w:color="auto"/>
                <w:right w:val="none" w:sz="0" w:space="0" w:color="auto"/>
              </w:divBdr>
            </w:div>
            <w:div w:id="1010449679">
              <w:marLeft w:val="0"/>
              <w:marRight w:val="0"/>
              <w:marTop w:val="0"/>
              <w:marBottom w:val="0"/>
              <w:divBdr>
                <w:top w:val="none" w:sz="0" w:space="0" w:color="auto"/>
                <w:left w:val="none" w:sz="0" w:space="0" w:color="auto"/>
                <w:bottom w:val="none" w:sz="0" w:space="0" w:color="auto"/>
                <w:right w:val="none" w:sz="0" w:space="0" w:color="auto"/>
              </w:divBdr>
            </w:div>
            <w:div w:id="1080716464">
              <w:marLeft w:val="0"/>
              <w:marRight w:val="0"/>
              <w:marTop w:val="0"/>
              <w:marBottom w:val="0"/>
              <w:divBdr>
                <w:top w:val="none" w:sz="0" w:space="0" w:color="auto"/>
                <w:left w:val="none" w:sz="0" w:space="0" w:color="auto"/>
                <w:bottom w:val="none" w:sz="0" w:space="0" w:color="auto"/>
                <w:right w:val="none" w:sz="0" w:space="0" w:color="auto"/>
              </w:divBdr>
            </w:div>
            <w:div w:id="1195655520">
              <w:marLeft w:val="0"/>
              <w:marRight w:val="0"/>
              <w:marTop w:val="0"/>
              <w:marBottom w:val="0"/>
              <w:divBdr>
                <w:top w:val="none" w:sz="0" w:space="0" w:color="auto"/>
                <w:left w:val="none" w:sz="0" w:space="0" w:color="auto"/>
                <w:bottom w:val="none" w:sz="0" w:space="0" w:color="auto"/>
                <w:right w:val="none" w:sz="0" w:space="0" w:color="auto"/>
              </w:divBdr>
            </w:div>
            <w:div w:id="1286499319">
              <w:marLeft w:val="0"/>
              <w:marRight w:val="0"/>
              <w:marTop w:val="0"/>
              <w:marBottom w:val="0"/>
              <w:divBdr>
                <w:top w:val="none" w:sz="0" w:space="0" w:color="auto"/>
                <w:left w:val="none" w:sz="0" w:space="0" w:color="auto"/>
                <w:bottom w:val="none" w:sz="0" w:space="0" w:color="auto"/>
                <w:right w:val="none" w:sz="0" w:space="0" w:color="auto"/>
              </w:divBdr>
            </w:div>
            <w:div w:id="1477724275">
              <w:marLeft w:val="0"/>
              <w:marRight w:val="0"/>
              <w:marTop w:val="0"/>
              <w:marBottom w:val="0"/>
              <w:divBdr>
                <w:top w:val="none" w:sz="0" w:space="0" w:color="auto"/>
                <w:left w:val="none" w:sz="0" w:space="0" w:color="auto"/>
                <w:bottom w:val="none" w:sz="0" w:space="0" w:color="auto"/>
                <w:right w:val="none" w:sz="0" w:space="0" w:color="auto"/>
              </w:divBdr>
            </w:div>
            <w:div w:id="1482890305">
              <w:marLeft w:val="0"/>
              <w:marRight w:val="0"/>
              <w:marTop w:val="0"/>
              <w:marBottom w:val="0"/>
              <w:divBdr>
                <w:top w:val="none" w:sz="0" w:space="0" w:color="auto"/>
                <w:left w:val="none" w:sz="0" w:space="0" w:color="auto"/>
                <w:bottom w:val="none" w:sz="0" w:space="0" w:color="auto"/>
                <w:right w:val="none" w:sz="0" w:space="0" w:color="auto"/>
              </w:divBdr>
            </w:div>
            <w:div w:id="1546211825">
              <w:marLeft w:val="0"/>
              <w:marRight w:val="0"/>
              <w:marTop w:val="0"/>
              <w:marBottom w:val="0"/>
              <w:divBdr>
                <w:top w:val="none" w:sz="0" w:space="0" w:color="auto"/>
                <w:left w:val="none" w:sz="0" w:space="0" w:color="auto"/>
                <w:bottom w:val="none" w:sz="0" w:space="0" w:color="auto"/>
                <w:right w:val="none" w:sz="0" w:space="0" w:color="auto"/>
              </w:divBdr>
            </w:div>
            <w:div w:id="1722946683">
              <w:marLeft w:val="0"/>
              <w:marRight w:val="0"/>
              <w:marTop w:val="0"/>
              <w:marBottom w:val="0"/>
              <w:divBdr>
                <w:top w:val="none" w:sz="0" w:space="0" w:color="auto"/>
                <w:left w:val="none" w:sz="0" w:space="0" w:color="auto"/>
                <w:bottom w:val="none" w:sz="0" w:space="0" w:color="auto"/>
                <w:right w:val="none" w:sz="0" w:space="0" w:color="auto"/>
              </w:divBdr>
            </w:div>
            <w:div w:id="1976644359">
              <w:marLeft w:val="0"/>
              <w:marRight w:val="0"/>
              <w:marTop w:val="0"/>
              <w:marBottom w:val="0"/>
              <w:divBdr>
                <w:top w:val="none" w:sz="0" w:space="0" w:color="auto"/>
                <w:left w:val="none" w:sz="0" w:space="0" w:color="auto"/>
                <w:bottom w:val="none" w:sz="0" w:space="0" w:color="auto"/>
                <w:right w:val="none" w:sz="0" w:space="0" w:color="auto"/>
              </w:divBdr>
            </w:div>
            <w:div w:id="1989045229">
              <w:marLeft w:val="0"/>
              <w:marRight w:val="0"/>
              <w:marTop w:val="0"/>
              <w:marBottom w:val="0"/>
              <w:divBdr>
                <w:top w:val="none" w:sz="0" w:space="0" w:color="auto"/>
                <w:left w:val="none" w:sz="0" w:space="0" w:color="auto"/>
                <w:bottom w:val="none" w:sz="0" w:space="0" w:color="auto"/>
                <w:right w:val="none" w:sz="0" w:space="0" w:color="auto"/>
              </w:divBdr>
            </w:div>
            <w:div w:id="2019573154">
              <w:marLeft w:val="0"/>
              <w:marRight w:val="0"/>
              <w:marTop w:val="0"/>
              <w:marBottom w:val="0"/>
              <w:divBdr>
                <w:top w:val="none" w:sz="0" w:space="0" w:color="auto"/>
                <w:left w:val="none" w:sz="0" w:space="0" w:color="auto"/>
                <w:bottom w:val="none" w:sz="0" w:space="0" w:color="auto"/>
                <w:right w:val="none" w:sz="0" w:space="0" w:color="auto"/>
              </w:divBdr>
            </w:div>
            <w:div w:id="2042317678">
              <w:marLeft w:val="0"/>
              <w:marRight w:val="0"/>
              <w:marTop w:val="0"/>
              <w:marBottom w:val="0"/>
              <w:divBdr>
                <w:top w:val="none" w:sz="0" w:space="0" w:color="auto"/>
                <w:left w:val="none" w:sz="0" w:space="0" w:color="auto"/>
                <w:bottom w:val="none" w:sz="0" w:space="0" w:color="auto"/>
                <w:right w:val="none" w:sz="0" w:space="0" w:color="auto"/>
              </w:divBdr>
            </w:div>
            <w:div w:id="21301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2075">
      <w:bodyDiv w:val="1"/>
      <w:marLeft w:val="0"/>
      <w:marRight w:val="0"/>
      <w:marTop w:val="0"/>
      <w:marBottom w:val="0"/>
      <w:divBdr>
        <w:top w:val="none" w:sz="0" w:space="0" w:color="auto"/>
        <w:left w:val="none" w:sz="0" w:space="0" w:color="auto"/>
        <w:bottom w:val="none" w:sz="0" w:space="0" w:color="auto"/>
        <w:right w:val="none" w:sz="0" w:space="0" w:color="auto"/>
      </w:divBdr>
      <w:divsChild>
        <w:div w:id="256180821">
          <w:marLeft w:val="0"/>
          <w:marRight w:val="0"/>
          <w:marTop w:val="0"/>
          <w:marBottom w:val="0"/>
          <w:divBdr>
            <w:top w:val="none" w:sz="0" w:space="0" w:color="auto"/>
            <w:left w:val="none" w:sz="0" w:space="0" w:color="auto"/>
            <w:bottom w:val="none" w:sz="0" w:space="0" w:color="auto"/>
            <w:right w:val="none" w:sz="0" w:space="0" w:color="auto"/>
          </w:divBdr>
          <w:divsChild>
            <w:div w:id="321155885">
              <w:marLeft w:val="0"/>
              <w:marRight w:val="0"/>
              <w:marTop w:val="0"/>
              <w:marBottom w:val="0"/>
              <w:divBdr>
                <w:top w:val="none" w:sz="0" w:space="0" w:color="auto"/>
                <w:left w:val="none" w:sz="0" w:space="0" w:color="auto"/>
                <w:bottom w:val="none" w:sz="0" w:space="0" w:color="auto"/>
                <w:right w:val="none" w:sz="0" w:space="0" w:color="auto"/>
              </w:divBdr>
            </w:div>
            <w:div w:id="745494919">
              <w:marLeft w:val="0"/>
              <w:marRight w:val="0"/>
              <w:marTop w:val="0"/>
              <w:marBottom w:val="0"/>
              <w:divBdr>
                <w:top w:val="none" w:sz="0" w:space="0" w:color="auto"/>
                <w:left w:val="none" w:sz="0" w:space="0" w:color="auto"/>
                <w:bottom w:val="none" w:sz="0" w:space="0" w:color="auto"/>
                <w:right w:val="none" w:sz="0" w:space="0" w:color="auto"/>
              </w:divBdr>
            </w:div>
            <w:div w:id="981957129">
              <w:marLeft w:val="0"/>
              <w:marRight w:val="0"/>
              <w:marTop w:val="0"/>
              <w:marBottom w:val="0"/>
              <w:divBdr>
                <w:top w:val="none" w:sz="0" w:space="0" w:color="auto"/>
                <w:left w:val="none" w:sz="0" w:space="0" w:color="auto"/>
                <w:bottom w:val="none" w:sz="0" w:space="0" w:color="auto"/>
                <w:right w:val="none" w:sz="0" w:space="0" w:color="auto"/>
              </w:divBdr>
            </w:div>
            <w:div w:id="1779792154">
              <w:marLeft w:val="0"/>
              <w:marRight w:val="0"/>
              <w:marTop w:val="0"/>
              <w:marBottom w:val="0"/>
              <w:divBdr>
                <w:top w:val="none" w:sz="0" w:space="0" w:color="auto"/>
                <w:left w:val="none" w:sz="0" w:space="0" w:color="auto"/>
                <w:bottom w:val="none" w:sz="0" w:space="0" w:color="auto"/>
                <w:right w:val="none" w:sz="0" w:space="0" w:color="auto"/>
              </w:divBdr>
            </w:div>
            <w:div w:id="1898277676">
              <w:marLeft w:val="0"/>
              <w:marRight w:val="0"/>
              <w:marTop w:val="0"/>
              <w:marBottom w:val="0"/>
              <w:divBdr>
                <w:top w:val="none" w:sz="0" w:space="0" w:color="auto"/>
                <w:left w:val="none" w:sz="0" w:space="0" w:color="auto"/>
                <w:bottom w:val="none" w:sz="0" w:space="0" w:color="auto"/>
                <w:right w:val="none" w:sz="0" w:space="0" w:color="auto"/>
              </w:divBdr>
            </w:div>
            <w:div w:id="1912613964">
              <w:marLeft w:val="0"/>
              <w:marRight w:val="0"/>
              <w:marTop w:val="0"/>
              <w:marBottom w:val="0"/>
              <w:divBdr>
                <w:top w:val="none" w:sz="0" w:space="0" w:color="auto"/>
                <w:left w:val="none" w:sz="0" w:space="0" w:color="auto"/>
                <w:bottom w:val="none" w:sz="0" w:space="0" w:color="auto"/>
                <w:right w:val="none" w:sz="0" w:space="0" w:color="auto"/>
              </w:divBdr>
            </w:div>
            <w:div w:id="21186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julieann.wold@state.nm.u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636</Words>
  <Characters>3422</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New Mexico CSGB Fact Sheet</vt:lpstr>
    </vt:vector>
  </TitlesOfParts>
  <Company>HSD</Company>
  <LinksUpToDate>false</LinksUpToDate>
  <CharactersWithSpaces>4050</CharactersWithSpaces>
  <SharedDoc>false</SharedDoc>
  <HLinks>
    <vt:vector size="12" baseType="variant">
      <vt:variant>
        <vt:i4>7143493</vt:i4>
      </vt:variant>
      <vt:variant>
        <vt:i4>0</vt:i4>
      </vt:variant>
      <vt:variant>
        <vt:i4>0</vt:i4>
      </vt:variant>
      <vt:variant>
        <vt:i4>5</vt:i4>
      </vt:variant>
      <vt:variant>
        <vt:lpwstr>mailto:mary.oleske@state.nm.us</vt:lpwstr>
      </vt:variant>
      <vt:variant>
        <vt:lpwstr/>
      </vt:variant>
      <vt:variant>
        <vt:i4>2752548</vt:i4>
      </vt:variant>
      <vt:variant>
        <vt:i4>-1</vt:i4>
      </vt:variant>
      <vt:variant>
        <vt:i4>1027</vt:i4>
      </vt:variant>
      <vt:variant>
        <vt:i4>1</vt:i4>
      </vt:variant>
      <vt:variant>
        <vt:lpwstr>http://www.hsd.state.nm.us/images/homelogo.gif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Mexico CSGB Fact Sheet</dc:title>
  <dc:creator>Cathy Sisneros</dc:creator>
  <cp:lastModifiedBy>Jonni Lu Pool</cp:lastModifiedBy>
  <cp:revision>2</cp:revision>
  <cp:lastPrinted>2014-01-02T19:11:00Z</cp:lastPrinted>
  <dcterms:created xsi:type="dcterms:W3CDTF">2014-01-04T20:33:00Z</dcterms:created>
  <dcterms:modified xsi:type="dcterms:W3CDTF">2014-01-04T20:33:00Z</dcterms:modified>
</cp:coreProperties>
</file>